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FBC" w:rsidRPr="00D94410" w:rsidRDefault="007A2FBC" w:rsidP="007A2FBC">
      <w:pPr>
        <w:spacing w:line="360" w:lineRule="auto"/>
        <w:jc w:val="center"/>
        <w:rPr>
          <w:sz w:val="24"/>
          <w:szCs w:val="24"/>
        </w:rPr>
      </w:pPr>
      <w:r w:rsidRPr="00D94410">
        <w:rPr>
          <w:b/>
          <w:bCs/>
          <w:sz w:val="24"/>
          <w:szCs w:val="24"/>
        </w:rPr>
        <w:t>L</w:t>
      </w:r>
      <w:r>
        <w:rPr>
          <w:b/>
          <w:bCs/>
          <w:sz w:val="24"/>
          <w:szCs w:val="24"/>
        </w:rPr>
        <w:t>ei nº 1.621, de 16 de março de 2020.</w:t>
      </w:r>
    </w:p>
    <w:p w:rsidR="007A2FBC" w:rsidRDefault="007A2FBC" w:rsidP="007A2FBC">
      <w:pPr>
        <w:spacing w:line="360" w:lineRule="auto"/>
        <w:rPr>
          <w:b/>
          <w:bCs/>
          <w:sz w:val="24"/>
          <w:szCs w:val="24"/>
        </w:rPr>
      </w:pPr>
    </w:p>
    <w:p w:rsidR="007A2FBC" w:rsidRPr="00A75D2A" w:rsidRDefault="007A2FBC" w:rsidP="007A2FBC">
      <w:pPr>
        <w:spacing w:line="360" w:lineRule="auto"/>
        <w:rPr>
          <w:sz w:val="24"/>
          <w:szCs w:val="24"/>
        </w:rPr>
      </w:pPr>
    </w:p>
    <w:p w:rsidR="007A2FBC" w:rsidRDefault="007A2FBC" w:rsidP="007A2FBC">
      <w:pPr>
        <w:spacing w:line="360" w:lineRule="auto"/>
        <w:ind w:left="4536"/>
        <w:jc w:val="both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Altera a Lei Ordinária Municipal nº 1.599, de 2019 </w:t>
      </w:r>
      <w:r w:rsidRPr="00A75D2A">
        <w:rPr>
          <w:bCs/>
          <w:i/>
          <w:iCs/>
          <w:sz w:val="24"/>
          <w:szCs w:val="24"/>
        </w:rPr>
        <w:t>e dá outras providências.</w:t>
      </w:r>
    </w:p>
    <w:p w:rsidR="007A2FBC" w:rsidRPr="00A75D2A" w:rsidRDefault="007A2FBC" w:rsidP="007A2FBC">
      <w:pPr>
        <w:spacing w:line="360" w:lineRule="auto"/>
        <w:ind w:left="4536"/>
        <w:jc w:val="both"/>
        <w:rPr>
          <w:bCs/>
          <w:i/>
          <w:iCs/>
          <w:sz w:val="24"/>
          <w:szCs w:val="24"/>
        </w:rPr>
      </w:pPr>
    </w:p>
    <w:p w:rsidR="007A2FBC" w:rsidRPr="00D94410" w:rsidRDefault="007A2FBC" w:rsidP="007A2FBC">
      <w:pPr>
        <w:spacing w:line="360" w:lineRule="auto"/>
        <w:ind w:firstLine="709"/>
        <w:jc w:val="both"/>
        <w:rPr>
          <w:sz w:val="24"/>
          <w:szCs w:val="24"/>
        </w:rPr>
      </w:pPr>
      <w:r w:rsidRPr="00D94410">
        <w:rPr>
          <w:sz w:val="24"/>
          <w:szCs w:val="24"/>
        </w:rPr>
        <w:t xml:space="preserve">João Rosendo Ambrósio de Medeiros, Prefeito do Município de Lajinha, Estado de Minas Gerais, no uso das suas atribuições, </w:t>
      </w:r>
    </w:p>
    <w:p w:rsidR="007A2FBC" w:rsidRPr="00D94410" w:rsidRDefault="007A2FBC" w:rsidP="007A2FBC">
      <w:pPr>
        <w:spacing w:after="120" w:line="360" w:lineRule="auto"/>
        <w:ind w:firstLine="709"/>
        <w:jc w:val="both"/>
        <w:rPr>
          <w:sz w:val="24"/>
          <w:szCs w:val="24"/>
        </w:rPr>
      </w:pPr>
      <w:r w:rsidRPr="00D94410">
        <w:rPr>
          <w:sz w:val="24"/>
          <w:szCs w:val="24"/>
        </w:rPr>
        <w:t>Faz saber a todos os habitantes deste Município que a Câmara de Vereadores aprovou e eu sanciono a seguinte lei:</w:t>
      </w:r>
    </w:p>
    <w:p w:rsidR="007A2FBC" w:rsidRDefault="007A2FBC" w:rsidP="007A2FBC">
      <w:pPr>
        <w:spacing w:after="120" w:line="360" w:lineRule="auto"/>
        <w:jc w:val="both"/>
      </w:pPr>
      <w:r w:rsidRPr="006767C1">
        <w:rPr>
          <w:b/>
        </w:rPr>
        <w:t>Art. 1º.</w:t>
      </w:r>
      <w:r>
        <w:t xml:space="preserve"> </w:t>
      </w:r>
      <w:r w:rsidRPr="006767C1">
        <w:t xml:space="preserve">O </w:t>
      </w:r>
      <w:r>
        <w:t>Anexo Único da Lei nº 1.599, de 17 de abril de 2019, passa a vigorar na forma do Anexo Único desta Lei</w:t>
      </w:r>
      <w:r w:rsidRPr="006767C1">
        <w:t>.</w:t>
      </w:r>
    </w:p>
    <w:p w:rsidR="007A2FBC" w:rsidRPr="006767C1" w:rsidRDefault="007A2FBC" w:rsidP="007A2FBC">
      <w:pPr>
        <w:pStyle w:val="Textbody"/>
        <w:spacing w:after="0" w:line="360" w:lineRule="auto"/>
        <w:jc w:val="both"/>
        <w:rPr>
          <w:rFonts w:cs="Times New Roman"/>
        </w:rPr>
      </w:pPr>
      <w:r>
        <w:rPr>
          <w:rFonts w:cs="Times New Roman"/>
          <w:b/>
        </w:rPr>
        <w:t>Art. 2º.</w:t>
      </w:r>
      <w:r>
        <w:rPr>
          <w:rFonts w:cs="Times New Roman"/>
        </w:rPr>
        <w:t xml:space="preserve"> </w:t>
      </w:r>
      <w:r w:rsidRPr="006767C1">
        <w:rPr>
          <w:rFonts w:cs="Times New Roman"/>
        </w:rPr>
        <w:t>A presente Lei entra em vigor na data da sua publicação.</w:t>
      </w:r>
    </w:p>
    <w:p w:rsidR="007A2FBC" w:rsidRDefault="007A2FBC" w:rsidP="007A2FBC">
      <w:pPr>
        <w:spacing w:line="360" w:lineRule="auto"/>
        <w:jc w:val="both"/>
        <w:rPr>
          <w:color w:val="000000"/>
          <w:sz w:val="24"/>
          <w:szCs w:val="24"/>
        </w:rPr>
      </w:pPr>
    </w:p>
    <w:p w:rsidR="007A2FBC" w:rsidRDefault="007A2FBC" w:rsidP="007A2FBC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C32143">
        <w:rPr>
          <w:color w:val="000000"/>
          <w:sz w:val="24"/>
          <w:szCs w:val="24"/>
        </w:rPr>
        <w:t>Registre-se, Publique-se e Cumpra-se.</w:t>
      </w:r>
    </w:p>
    <w:p w:rsidR="007A2FBC" w:rsidRDefault="007A2FBC" w:rsidP="007A2FBC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7A2FBC" w:rsidRDefault="007A2FBC" w:rsidP="007A2FBC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Lajinha/MG, 16 de março de 2020.</w:t>
      </w:r>
    </w:p>
    <w:p w:rsidR="007A2FBC" w:rsidRDefault="007A2FBC" w:rsidP="007A2FBC">
      <w:pPr>
        <w:spacing w:line="360" w:lineRule="auto"/>
        <w:jc w:val="both"/>
        <w:rPr>
          <w:color w:val="000000"/>
          <w:sz w:val="24"/>
          <w:szCs w:val="24"/>
        </w:rPr>
      </w:pPr>
    </w:p>
    <w:p w:rsidR="007A2FBC" w:rsidRDefault="007A2FBC" w:rsidP="007A2FBC">
      <w:pPr>
        <w:spacing w:line="360" w:lineRule="auto"/>
        <w:jc w:val="both"/>
        <w:rPr>
          <w:color w:val="000000"/>
          <w:sz w:val="24"/>
          <w:szCs w:val="24"/>
        </w:rPr>
      </w:pPr>
    </w:p>
    <w:p w:rsidR="007A2FBC" w:rsidRDefault="007A2FBC" w:rsidP="007A2FBC">
      <w:pPr>
        <w:spacing w:line="276" w:lineRule="auto"/>
        <w:ind w:firstLine="709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João Rosendo Ambrósio de Medeiros</w:t>
      </w:r>
    </w:p>
    <w:p w:rsidR="007A2FBC" w:rsidRDefault="007A2FBC" w:rsidP="007A2FBC">
      <w:pPr>
        <w:spacing w:line="276" w:lineRule="auto"/>
        <w:ind w:firstLine="709"/>
        <w:jc w:val="center"/>
        <w:rPr>
          <w:b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P</w:t>
      </w:r>
      <w:r w:rsidRPr="00C32143">
        <w:rPr>
          <w:b/>
          <w:bCs/>
          <w:color w:val="000000"/>
          <w:sz w:val="24"/>
          <w:szCs w:val="24"/>
        </w:rPr>
        <w:t xml:space="preserve">refeito </w:t>
      </w:r>
      <w:r>
        <w:rPr>
          <w:b/>
          <w:bCs/>
          <w:color w:val="000000"/>
          <w:sz w:val="24"/>
          <w:szCs w:val="24"/>
        </w:rPr>
        <w:t>de Lajinha</w:t>
      </w:r>
    </w:p>
    <w:p w:rsidR="007A2FBC" w:rsidRPr="00BB03B0" w:rsidRDefault="007A2FBC" w:rsidP="007A2FBC">
      <w:pPr>
        <w:spacing w:line="360" w:lineRule="auto"/>
        <w:jc w:val="center"/>
        <w:rPr>
          <w:b/>
          <w:sz w:val="24"/>
          <w:szCs w:val="24"/>
        </w:rPr>
      </w:pPr>
    </w:p>
    <w:p w:rsidR="007A2FBC" w:rsidRDefault="007A2FBC" w:rsidP="007A2FBC">
      <w:pPr>
        <w:spacing w:line="360" w:lineRule="auto"/>
        <w:jc w:val="center"/>
        <w:rPr>
          <w:b/>
          <w:sz w:val="24"/>
          <w:szCs w:val="24"/>
        </w:rPr>
      </w:pPr>
    </w:p>
    <w:p w:rsidR="007A2FBC" w:rsidRDefault="007A2FBC" w:rsidP="007A2FBC">
      <w:pPr>
        <w:spacing w:line="360" w:lineRule="auto"/>
        <w:jc w:val="center"/>
        <w:rPr>
          <w:b/>
          <w:sz w:val="24"/>
          <w:szCs w:val="24"/>
        </w:rPr>
      </w:pPr>
    </w:p>
    <w:p w:rsidR="007A2FBC" w:rsidRDefault="007A2FBC" w:rsidP="007A2FBC">
      <w:pPr>
        <w:spacing w:line="360" w:lineRule="auto"/>
        <w:jc w:val="center"/>
        <w:rPr>
          <w:b/>
          <w:sz w:val="24"/>
          <w:szCs w:val="24"/>
        </w:rPr>
      </w:pPr>
    </w:p>
    <w:p w:rsidR="007A2FBC" w:rsidRPr="00352E82" w:rsidRDefault="007A2FBC" w:rsidP="007A2FBC">
      <w:pPr>
        <w:spacing w:line="360" w:lineRule="auto"/>
        <w:jc w:val="center"/>
        <w:rPr>
          <w:b/>
        </w:rPr>
      </w:pPr>
      <w:r w:rsidRPr="00352E82">
        <w:rPr>
          <w:b/>
        </w:rPr>
        <w:t>ANEXO ÚNICO</w:t>
      </w:r>
    </w:p>
    <w:p w:rsidR="007A2FBC" w:rsidRPr="00352E82" w:rsidRDefault="007A2FBC" w:rsidP="007A2FBC">
      <w:pPr>
        <w:spacing w:line="360" w:lineRule="auto"/>
        <w:jc w:val="center"/>
        <w:rPr>
          <w:b/>
        </w:rPr>
      </w:pPr>
      <w:r w:rsidRPr="00352E82">
        <w:rPr>
          <w:b/>
        </w:rPr>
        <w:t>AGENTE COMUNITÁRIO DE SAÚDE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3"/>
        <w:gridCol w:w="7737"/>
      </w:tblGrid>
      <w:tr w:rsidR="007A2FBC" w:rsidRPr="00815882" w:rsidTr="00483A38">
        <w:tc>
          <w:tcPr>
            <w:tcW w:w="1443" w:type="dxa"/>
            <w:shd w:val="clear" w:color="auto" w:fill="auto"/>
            <w:vAlign w:val="center"/>
          </w:tcPr>
          <w:p w:rsidR="007A2FBC" w:rsidRPr="00815882" w:rsidRDefault="007A2FBC" w:rsidP="00483A38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Número de cargos</w:t>
            </w:r>
          </w:p>
        </w:tc>
        <w:tc>
          <w:tcPr>
            <w:tcW w:w="7737" w:type="dxa"/>
            <w:shd w:val="clear" w:color="auto" w:fill="auto"/>
            <w:vAlign w:val="center"/>
          </w:tcPr>
          <w:p w:rsidR="007A2FBC" w:rsidRPr="00352E82" w:rsidRDefault="007A2FBC" w:rsidP="00483A38">
            <w:pPr>
              <w:spacing w:line="360" w:lineRule="auto"/>
              <w:jc w:val="center"/>
            </w:pPr>
            <w:r w:rsidRPr="00352E82">
              <w:t>51 (cinquenta e um)</w:t>
            </w:r>
          </w:p>
        </w:tc>
      </w:tr>
      <w:tr w:rsidR="007A2FBC" w:rsidRPr="00815882" w:rsidTr="00483A38">
        <w:tc>
          <w:tcPr>
            <w:tcW w:w="1443" w:type="dxa"/>
            <w:shd w:val="clear" w:color="auto" w:fill="auto"/>
            <w:vAlign w:val="center"/>
          </w:tcPr>
          <w:p w:rsidR="007A2FBC" w:rsidRPr="00815882" w:rsidRDefault="007A2FBC" w:rsidP="00483A38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Vencimento</w:t>
            </w:r>
          </w:p>
        </w:tc>
        <w:tc>
          <w:tcPr>
            <w:tcW w:w="7737" w:type="dxa"/>
            <w:shd w:val="clear" w:color="auto" w:fill="auto"/>
            <w:vAlign w:val="center"/>
          </w:tcPr>
          <w:p w:rsidR="007A2FBC" w:rsidRPr="00352E82" w:rsidRDefault="007A2FBC" w:rsidP="00483A38">
            <w:pPr>
              <w:spacing w:line="360" w:lineRule="auto"/>
              <w:jc w:val="center"/>
            </w:pPr>
            <w:r w:rsidRPr="00352E82">
              <w:t>R$1.</w:t>
            </w:r>
            <w:r>
              <w:t>400,00 (</w:t>
            </w:r>
            <w:r w:rsidRPr="00352E82">
              <w:t xml:space="preserve">mil </w:t>
            </w:r>
            <w:r>
              <w:t>e quatrocentos</w:t>
            </w:r>
            <w:r w:rsidRPr="00352E82">
              <w:t xml:space="preserve"> reais)</w:t>
            </w:r>
          </w:p>
        </w:tc>
      </w:tr>
      <w:tr w:rsidR="007A2FBC" w:rsidRPr="00815882" w:rsidTr="00483A38">
        <w:tc>
          <w:tcPr>
            <w:tcW w:w="1443" w:type="dxa"/>
            <w:shd w:val="clear" w:color="auto" w:fill="auto"/>
            <w:vAlign w:val="center"/>
          </w:tcPr>
          <w:p w:rsidR="007A2FBC" w:rsidRPr="00815882" w:rsidRDefault="007A2FBC" w:rsidP="00483A38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Requisitos</w:t>
            </w:r>
          </w:p>
        </w:tc>
        <w:tc>
          <w:tcPr>
            <w:tcW w:w="7737" w:type="dxa"/>
            <w:shd w:val="clear" w:color="auto" w:fill="auto"/>
            <w:vAlign w:val="center"/>
          </w:tcPr>
          <w:p w:rsidR="007A2FBC" w:rsidRPr="00352E82" w:rsidRDefault="007A2FBC" w:rsidP="007A2FBC">
            <w:pPr>
              <w:numPr>
                <w:ilvl w:val="0"/>
                <w:numId w:val="2"/>
              </w:numPr>
              <w:spacing w:after="0" w:line="360" w:lineRule="auto"/>
              <w:jc w:val="both"/>
            </w:pPr>
            <w:r w:rsidRPr="00352E82">
              <w:t>Residir na área de abrangência;</w:t>
            </w:r>
          </w:p>
          <w:p w:rsidR="007A2FBC" w:rsidRPr="00352E82" w:rsidRDefault="007A2FBC" w:rsidP="007A2FBC">
            <w:pPr>
              <w:numPr>
                <w:ilvl w:val="0"/>
                <w:numId w:val="2"/>
              </w:numPr>
              <w:spacing w:after="0" w:line="360" w:lineRule="auto"/>
              <w:jc w:val="both"/>
            </w:pPr>
            <w:r w:rsidRPr="00352E82">
              <w:t>Concluir com aproveitamento o curso introdutório de formação inicial e continuada; e</w:t>
            </w:r>
          </w:p>
          <w:p w:rsidR="007A2FBC" w:rsidRPr="00352E82" w:rsidRDefault="007A2FBC" w:rsidP="007A2FBC">
            <w:pPr>
              <w:numPr>
                <w:ilvl w:val="0"/>
                <w:numId w:val="2"/>
              </w:numPr>
              <w:spacing w:after="0" w:line="360" w:lineRule="auto"/>
              <w:jc w:val="both"/>
            </w:pPr>
            <w:r w:rsidRPr="00352E82">
              <w:t xml:space="preserve">Concluir o </w:t>
            </w:r>
            <w:r>
              <w:t>E</w:t>
            </w:r>
            <w:r w:rsidRPr="00352E82">
              <w:t xml:space="preserve">nsino </w:t>
            </w:r>
            <w:r>
              <w:t>F</w:t>
            </w:r>
            <w:r w:rsidRPr="00352E82">
              <w:t>undamental.</w:t>
            </w:r>
          </w:p>
        </w:tc>
      </w:tr>
      <w:tr w:rsidR="007A2FBC" w:rsidRPr="00815882" w:rsidTr="00483A38">
        <w:tc>
          <w:tcPr>
            <w:tcW w:w="1443" w:type="dxa"/>
            <w:shd w:val="clear" w:color="auto" w:fill="auto"/>
            <w:vAlign w:val="center"/>
          </w:tcPr>
          <w:p w:rsidR="007A2FBC" w:rsidRPr="00815882" w:rsidRDefault="007A2FBC" w:rsidP="00483A38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Atribuições</w:t>
            </w:r>
          </w:p>
        </w:tc>
        <w:tc>
          <w:tcPr>
            <w:tcW w:w="7737" w:type="dxa"/>
            <w:shd w:val="clear" w:color="auto" w:fill="auto"/>
            <w:vAlign w:val="center"/>
          </w:tcPr>
          <w:p w:rsidR="007A2FBC" w:rsidRPr="00352E82" w:rsidRDefault="007A2FBC" w:rsidP="007A2FBC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Exercício de atividades de prevenção de doenças e promoção da sua saúde, mediante ações domiciliares ou comunitárias, individuais ou coletivas, desenvolvidas em conformidade com as diretrizes do SUS e sob supervisão do gestor municipal;</w:t>
            </w:r>
          </w:p>
          <w:p w:rsidR="007A2FBC" w:rsidRPr="00352E82" w:rsidRDefault="007A2FBC" w:rsidP="007A2FBC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Utilização de instrumentos para diagnósticos demográficos e sociocultural da comunidade;</w:t>
            </w:r>
          </w:p>
          <w:p w:rsidR="007A2FBC" w:rsidRPr="00352E82" w:rsidRDefault="007A2FBC" w:rsidP="007A2FBC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Promoção de ações de educação para saúde individual e coletiva;</w:t>
            </w:r>
          </w:p>
          <w:p w:rsidR="007A2FBC" w:rsidRPr="00352E82" w:rsidRDefault="007A2FBC" w:rsidP="007A2FBC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O registro, para fins exclusivos de controle e planejamento da ações de saúde, de nascimentos, óbitos, doenças e outros agravos à saúde;</w:t>
            </w:r>
          </w:p>
          <w:p w:rsidR="007A2FBC" w:rsidRPr="00352E82" w:rsidRDefault="007A2FBC" w:rsidP="007A2FBC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O estímulo à participação da comunidade nas políticas públicas voltadas para a área da saúde;</w:t>
            </w:r>
          </w:p>
          <w:p w:rsidR="007A2FBC" w:rsidRPr="00352E82" w:rsidRDefault="007A2FBC" w:rsidP="007A2FBC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A realização de visitas domiciliares periódicas para monitoramento de situações de risco à família;</w:t>
            </w:r>
          </w:p>
          <w:p w:rsidR="007A2FBC" w:rsidRPr="00352E82" w:rsidRDefault="007A2FBC" w:rsidP="007A2FBC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Participação em ações que fortalecem os elos entre o setor de saúde e outras políticas que promovam a qualidade de vida;</w:t>
            </w:r>
          </w:p>
          <w:p w:rsidR="007A2FBC" w:rsidRPr="00352E82" w:rsidRDefault="007A2FBC" w:rsidP="007A2FBC">
            <w:pPr>
              <w:numPr>
                <w:ilvl w:val="0"/>
                <w:numId w:val="3"/>
              </w:numPr>
              <w:spacing w:after="0" w:line="360" w:lineRule="auto"/>
              <w:jc w:val="both"/>
            </w:pPr>
            <w:r w:rsidRPr="00352E82">
              <w:t>Outras que a Lei Federal nº 11.350</w:t>
            </w:r>
            <w:r>
              <w:t>,</w:t>
            </w:r>
            <w:r w:rsidRPr="00352E82">
              <w:t xml:space="preserve"> de 2006 determinar.</w:t>
            </w:r>
          </w:p>
        </w:tc>
      </w:tr>
    </w:tbl>
    <w:p w:rsidR="007A2FBC" w:rsidRPr="00352E82" w:rsidRDefault="007A2FBC" w:rsidP="007A2FBC">
      <w:pPr>
        <w:spacing w:line="360" w:lineRule="auto"/>
        <w:jc w:val="center"/>
        <w:rPr>
          <w:b/>
        </w:rPr>
      </w:pPr>
    </w:p>
    <w:p w:rsidR="007A2FBC" w:rsidRPr="00352E82" w:rsidRDefault="007A2FBC" w:rsidP="007A2FBC">
      <w:pPr>
        <w:spacing w:line="360" w:lineRule="auto"/>
        <w:jc w:val="center"/>
        <w:rPr>
          <w:b/>
        </w:rPr>
      </w:pPr>
      <w:r w:rsidRPr="00352E82">
        <w:rPr>
          <w:b/>
        </w:rPr>
        <w:lastRenderedPageBreak/>
        <w:t>AGENTE DE COMBATE ÀS ENDEMIAS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7796"/>
      </w:tblGrid>
      <w:tr w:rsidR="007A2FBC" w:rsidRPr="00815882" w:rsidTr="00483A38">
        <w:tc>
          <w:tcPr>
            <w:tcW w:w="1384" w:type="dxa"/>
            <w:shd w:val="clear" w:color="auto" w:fill="auto"/>
            <w:vAlign w:val="center"/>
          </w:tcPr>
          <w:p w:rsidR="007A2FBC" w:rsidRPr="00815882" w:rsidRDefault="007A2FBC" w:rsidP="00483A38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Número de cargos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7A2FBC" w:rsidRPr="00352E82" w:rsidRDefault="007A2FBC" w:rsidP="00483A38">
            <w:pPr>
              <w:spacing w:line="360" w:lineRule="auto"/>
              <w:jc w:val="center"/>
            </w:pPr>
            <w:r w:rsidRPr="00352E82">
              <w:t>06 (seis)</w:t>
            </w:r>
          </w:p>
        </w:tc>
      </w:tr>
      <w:tr w:rsidR="007A2FBC" w:rsidRPr="00815882" w:rsidTr="00483A38">
        <w:tc>
          <w:tcPr>
            <w:tcW w:w="1384" w:type="dxa"/>
            <w:shd w:val="clear" w:color="auto" w:fill="auto"/>
            <w:vAlign w:val="center"/>
          </w:tcPr>
          <w:p w:rsidR="007A2FBC" w:rsidRPr="00815882" w:rsidRDefault="007A2FBC" w:rsidP="00483A38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Vencimento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7A2FBC" w:rsidRPr="00352E82" w:rsidRDefault="007A2FBC" w:rsidP="00483A38">
            <w:pPr>
              <w:spacing w:line="360" w:lineRule="auto"/>
              <w:jc w:val="center"/>
            </w:pPr>
            <w:r>
              <w:t>R$1.400,00 (</w:t>
            </w:r>
            <w:r w:rsidRPr="00352E82">
              <w:t xml:space="preserve">mil </w:t>
            </w:r>
            <w:r>
              <w:t>e quatrocentos</w:t>
            </w:r>
            <w:r w:rsidRPr="00352E82">
              <w:t xml:space="preserve"> reais)</w:t>
            </w:r>
          </w:p>
        </w:tc>
      </w:tr>
      <w:tr w:rsidR="007A2FBC" w:rsidRPr="00815882" w:rsidTr="00483A38">
        <w:tc>
          <w:tcPr>
            <w:tcW w:w="1384" w:type="dxa"/>
            <w:shd w:val="clear" w:color="auto" w:fill="auto"/>
            <w:vAlign w:val="center"/>
          </w:tcPr>
          <w:p w:rsidR="007A2FBC" w:rsidRPr="00815882" w:rsidRDefault="007A2FBC" w:rsidP="00483A38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Requisitos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7A2FBC" w:rsidRPr="00352E82" w:rsidRDefault="007A2FBC" w:rsidP="007A2FBC">
            <w:pPr>
              <w:numPr>
                <w:ilvl w:val="0"/>
                <w:numId w:val="4"/>
              </w:numPr>
              <w:spacing w:after="0" w:line="360" w:lineRule="auto"/>
              <w:jc w:val="both"/>
            </w:pPr>
            <w:r w:rsidRPr="00352E82">
              <w:t>Concluir com aproveitamento o curso introdutório de formação inicial e continuada; e</w:t>
            </w:r>
          </w:p>
          <w:p w:rsidR="007A2FBC" w:rsidRPr="00352E82" w:rsidRDefault="007A2FBC" w:rsidP="007A2FBC">
            <w:pPr>
              <w:numPr>
                <w:ilvl w:val="0"/>
                <w:numId w:val="4"/>
              </w:numPr>
              <w:spacing w:after="0" w:line="360" w:lineRule="auto"/>
              <w:jc w:val="both"/>
            </w:pPr>
            <w:r w:rsidRPr="00352E82">
              <w:t xml:space="preserve">Concluir o </w:t>
            </w:r>
            <w:r>
              <w:t>E</w:t>
            </w:r>
            <w:r w:rsidRPr="00352E82">
              <w:t xml:space="preserve">nsino </w:t>
            </w:r>
            <w:r>
              <w:t>F</w:t>
            </w:r>
            <w:r w:rsidRPr="00352E82">
              <w:t>undamental.</w:t>
            </w:r>
          </w:p>
        </w:tc>
      </w:tr>
      <w:tr w:rsidR="007A2FBC" w:rsidRPr="00815882" w:rsidTr="00483A38">
        <w:tc>
          <w:tcPr>
            <w:tcW w:w="1384" w:type="dxa"/>
            <w:shd w:val="clear" w:color="auto" w:fill="auto"/>
            <w:vAlign w:val="center"/>
          </w:tcPr>
          <w:p w:rsidR="007A2FBC" w:rsidRPr="00815882" w:rsidRDefault="007A2FBC" w:rsidP="00483A38">
            <w:pPr>
              <w:spacing w:line="360" w:lineRule="auto"/>
              <w:jc w:val="center"/>
              <w:rPr>
                <w:b/>
              </w:rPr>
            </w:pPr>
            <w:r w:rsidRPr="00815882">
              <w:rPr>
                <w:b/>
              </w:rPr>
              <w:t>Atribuições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7A2FBC" w:rsidRPr="00815882" w:rsidRDefault="007A2FBC" w:rsidP="007A2FBC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b/>
              </w:rPr>
            </w:pPr>
            <w:r w:rsidRPr="00352E82">
              <w:t>Exercício de atividades de combate e prevenção de endemias, mediante a notificação de focos endêmicos, vistoria e detecção de locais suspeitos, eliminação de focos, orientações gerais de saúde;</w:t>
            </w:r>
          </w:p>
          <w:p w:rsidR="007A2FBC" w:rsidRPr="00815882" w:rsidRDefault="007A2FBC" w:rsidP="007A2FBC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b/>
              </w:rPr>
            </w:pPr>
            <w:r w:rsidRPr="00352E82">
              <w:t>Prevenção da malária e da dengue, conforme orientação do Ministério da Saúde;</w:t>
            </w:r>
          </w:p>
          <w:p w:rsidR="007A2FBC" w:rsidRPr="00815882" w:rsidRDefault="007A2FBC" w:rsidP="007A2FBC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b/>
              </w:rPr>
            </w:pPr>
            <w:r w:rsidRPr="00352E82">
              <w:t>Acompanhar, por meio de visita domiciliar todas as famílias sob sua responsabilidade, de acordo com as necessidades definidas pela equipe;</w:t>
            </w:r>
          </w:p>
          <w:p w:rsidR="007A2FBC" w:rsidRPr="00815882" w:rsidRDefault="007A2FBC" w:rsidP="007A2FBC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b/>
              </w:rPr>
            </w:pPr>
            <w:r w:rsidRPr="00352E82">
              <w:t>Out</w:t>
            </w:r>
            <w:r>
              <w:t xml:space="preserve">ras que a Lei Federal nº 11.350, </w:t>
            </w:r>
            <w:r w:rsidRPr="00352E82">
              <w:t>de 2006 determinar.</w:t>
            </w:r>
          </w:p>
        </w:tc>
      </w:tr>
    </w:tbl>
    <w:p w:rsidR="007A2FBC" w:rsidRPr="00434873" w:rsidRDefault="007A2FBC" w:rsidP="007A2FBC">
      <w:pPr>
        <w:spacing w:line="360" w:lineRule="auto"/>
        <w:rPr>
          <w:sz w:val="2"/>
          <w:szCs w:val="2"/>
        </w:rPr>
      </w:pPr>
    </w:p>
    <w:p w:rsidR="005D2830" w:rsidRPr="00AD11DF" w:rsidRDefault="005D2830" w:rsidP="00AD11DF">
      <w:pPr>
        <w:jc w:val="center"/>
      </w:pPr>
    </w:p>
    <w:sectPr w:rsidR="005D2830" w:rsidRPr="00AD11DF" w:rsidSect="007A2F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A72" w:rsidRDefault="00006A72" w:rsidP="00481D1B">
      <w:pPr>
        <w:spacing w:after="0" w:line="240" w:lineRule="auto"/>
      </w:pPr>
      <w:r>
        <w:separator/>
      </w:r>
    </w:p>
  </w:endnote>
  <w:endnote w:type="continuationSeparator" w:id="1">
    <w:p w:rsidR="00006A72" w:rsidRDefault="00006A72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A72" w:rsidRDefault="00006A72" w:rsidP="00481D1B">
      <w:pPr>
        <w:spacing w:after="0" w:line="240" w:lineRule="auto"/>
      </w:pPr>
      <w:r>
        <w:separator/>
      </w:r>
    </w:p>
  </w:footnote>
  <w:footnote w:type="continuationSeparator" w:id="1">
    <w:p w:rsidR="00006A72" w:rsidRDefault="00006A72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B1E9A"/>
    <w:multiLevelType w:val="hybridMultilevel"/>
    <w:tmpl w:val="668EB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70F7D"/>
    <w:multiLevelType w:val="hybridMultilevel"/>
    <w:tmpl w:val="DFF4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717822"/>
    <w:multiLevelType w:val="hybridMultilevel"/>
    <w:tmpl w:val="1528F6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F13D65"/>
    <w:multiLevelType w:val="hybridMultilevel"/>
    <w:tmpl w:val="394C9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06A72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501839"/>
    <w:rsid w:val="005D2830"/>
    <w:rsid w:val="005D78A5"/>
    <w:rsid w:val="0069570B"/>
    <w:rsid w:val="006A5F5D"/>
    <w:rsid w:val="006B2AEA"/>
    <w:rsid w:val="006D074A"/>
    <w:rsid w:val="006D2940"/>
    <w:rsid w:val="006F030C"/>
    <w:rsid w:val="00722D0D"/>
    <w:rsid w:val="007A2FBC"/>
    <w:rsid w:val="00881CC4"/>
    <w:rsid w:val="008F1C4D"/>
    <w:rsid w:val="00961A69"/>
    <w:rsid w:val="00A63653"/>
    <w:rsid w:val="00A77BAF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65BCB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A77BAF"/>
    <w:pPr>
      <w:spacing w:after="0" w:line="360" w:lineRule="auto"/>
      <w:ind w:firstLine="1701"/>
      <w:jc w:val="both"/>
    </w:pPr>
    <w:rPr>
      <w:rFonts w:ascii="Times New Roman" w:eastAsia="Times New Roman" w:hAnsi="Times New Roman" w:cs="Times New Roman"/>
      <w:sz w:val="24"/>
      <w:szCs w:val="20"/>
      <w:lang/>
    </w:rPr>
  </w:style>
  <w:style w:type="character" w:customStyle="1" w:styleId="RecuodecorpodetextoChar">
    <w:name w:val="Recuo de corpo de texto Char"/>
    <w:basedOn w:val="Fontepargpadro"/>
    <w:link w:val="Recuodecorpodetexto"/>
    <w:rsid w:val="00A77BAF"/>
    <w:rPr>
      <w:rFonts w:ascii="Times New Roman" w:eastAsia="Times New Roman" w:hAnsi="Times New Roman" w:cs="Times New Roman"/>
      <w:sz w:val="24"/>
      <w:szCs w:val="20"/>
      <w:lang/>
    </w:rPr>
  </w:style>
  <w:style w:type="paragraph" w:customStyle="1" w:styleId="Textbody">
    <w:name w:val="Text body"/>
    <w:basedOn w:val="Normal"/>
    <w:rsid w:val="00A77BA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9B82-2984-4AE0-B18B-D9784503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2020-03-18T12:39:00Z</dcterms:created>
  <dcterms:modified xsi:type="dcterms:W3CDTF">2020-03-18T12:39:00Z</dcterms:modified>
</cp:coreProperties>
</file>