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D25BE2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</w:p>
    <w:p w14:paraId="3918BA81" w14:textId="12FE43BB" w:rsidR="00242088" w:rsidRDefault="007C1168" w:rsidP="00242088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>
        <w:rPr>
          <w:b/>
        </w:rPr>
        <w:t>L</w:t>
      </w:r>
      <w:r w:rsidR="00CE40E2" w:rsidRPr="00D25BE2">
        <w:rPr>
          <w:b/>
        </w:rPr>
        <w:t xml:space="preserve">EI COMPLEMENTAR </w:t>
      </w:r>
      <w:r w:rsidR="00F236EB" w:rsidRPr="00D25BE2">
        <w:rPr>
          <w:b/>
        </w:rPr>
        <w:t xml:space="preserve">Nº </w:t>
      </w:r>
      <w:r>
        <w:rPr>
          <w:b/>
        </w:rPr>
        <w:t>114</w:t>
      </w:r>
      <w:r w:rsidR="00F236EB" w:rsidRPr="00D25BE2">
        <w:rPr>
          <w:b/>
        </w:rPr>
        <w:t>/2022</w:t>
      </w:r>
    </w:p>
    <w:p w14:paraId="093A35DF" w14:textId="77777777" w:rsidR="002E7D47" w:rsidRPr="00D25BE2" w:rsidRDefault="002E7D47" w:rsidP="00242088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</w:p>
    <w:p w14:paraId="65BFC48D" w14:textId="6976BC8E" w:rsidR="00242088" w:rsidRPr="00D25BE2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 w:rsidRPr="00D25BE2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748F753D">
                <wp:simplePos x="0" y="0"/>
                <wp:positionH relativeFrom="margin">
                  <wp:posOffset>1696915</wp:posOffset>
                </wp:positionH>
                <wp:positionV relativeFrom="paragraph">
                  <wp:posOffset>11137</wp:posOffset>
                </wp:positionV>
                <wp:extent cx="4572000" cy="422031"/>
                <wp:effectExtent l="0" t="0" r="19050" b="1651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1FAD20B8" w:rsidR="003248D1" w:rsidRDefault="00E66C46" w:rsidP="00E66C46">
                            <w:pPr>
                              <w:jc w:val="both"/>
                            </w:pPr>
                            <w:r w:rsidRPr="00E66C46">
                              <w:rPr>
                                <w:b/>
                              </w:rPr>
                              <w:t xml:space="preserve">ACRESCENTA DISPOSITIVO NA LEI COMPLEMENTAR </w:t>
                            </w:r>
                            <w:r w:rsidR="007C1168">
                              <w:rPr>
                                <w:b/>
                              </w:rPr>
                              <w:t xml:space="preserve">Nº </w:t>
                            </w:r>
                            <w:r w:rsidRPr="00E66C46">
                              <w:rPr>
                                <w:b/>
                              </w:rPr>
                              <w:t>026/2010 E DÁ OUTRAS PROVIDÊNCIAS.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33.6pt;margin-top:.9pt;width:5in;height: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" fillcolor="white [3201]" strokecolor="white [3212]" strokeweight=".5pt">
                <v:textbox>
                  <w:txbxContent>
                    <w:p w14:paraId="2BF0D949" w14:textId="1FAD20B8" w:rsidR="003248D1" w:rsidRDefault="00E66C46" w:rsidP="00E66C46">
                      <w:pPr>
                        <w:jc w:val="both"/>
                      </w:pPr>
                      <w:r w:rsidRPr="00E66C46">
                        <w:rPr>
                          <w:b/>
                        </w:rPr>
                        <w:t xml:space="preserve">ACRESCENTA DISPOSITIVO NA LEI COMPLEMENTAR </w:t>
                      </w:r>
                      <w:r w:rsidR="007C1168">
                        <w:rPr>
                          <w:b/>
                        </w:rPr>
                        <w:t xml:space="preserve">Nº </w:t>
                      </w:r>
                      <w:r w:rsidRPr="00E66C46">
                        <w:rPr>
                          <w:b/>
                        </w:rPr>
                        <w:t>026/2010 E DÁ OUTRAS PROVIDÊNCIAS.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D25BE2" w:rsidRDefault="00F236EB" w:rsidP="00F236EB">
      <w:pPr>
        <w:ind w:left="2832"/>
        <w:jc w:val="both"/>
        <w:rPr>
          <w:b/>
          <w:bCs/>
        </w:rPr>
      </w:pPr>
    </w:p>
    <w:p w14:paraId="6DF42232" w14:textId="109511E4" w:rsidR="00547248" w:rsidRPr="00D25BE2" w:rsidRDefault="00F236EB" w:rsidP="003248D1">
      <w:pPr>
        <w:pStyle w:val="Primeirorecuodecorpodetexto"/>
        <w:jc w:val="both"/>
        <w:rPr>
          <w:rFonts w:ascii="Garamond" w:hAnsi="Garamond"/>
          <w:b/>
        </w:rPr>
      </w:pPr>
      <w:r w:rsidRPr="00D25BE2">
        <w:rPr>
          <w:b/>
          <w:bCs/>
        </w:rPr>
        <w:t xml:space="preserve"> </w:t>
      </w:r>
    </w:p>
    <w:p w14:paraId="3D8370D5" w14:textId="77777777" w:rsidR="003248D1" w:rsidRPr="00D25BE2" w:rsidRDefault="003248D1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0B2C75F8" w:rsidR="00F236EB" w:rsidRPr="00D25BE2" w:rsidRDefault="00F236EB" w:rsidP="00F236EB">
      <w:pPr>
        <w:shd w:val="clear" w:color="auto" w:fill="FFFFFF"/>
        <w:ind w:firstLine="708"/>
        <w:jc w:val="both"/>
      </w:pPr>
      <w:r w:rsidRPr="00D25BE2">
        <w:rPr>
          <w:bCs/>
        </w:rPr>
        <w:t>O P</w:t>
      </w:r>
      <w:r w:rsidRPr="00D25BE2">
        <w:t>refeito Municipal de Anchieta, Estado de Santa Catarina:</w:t>
      </w:r>
    </w:p>
    <w:p w14:paraId="09335BFF" w14:textId="77777777" w:rsidR="00F236EB" w:rsidRPr="00D25BE2" w:rsidRDefault="00F236EB" w:rsidP="00F236EB">
      <w:pPr>
        <w:shd w:val="clear" w:color="auto" w:fill="FFFFFF"/>
        <w:ind w:firstLine="708"/>
        <w:jc w:val="both"/>
      </w:pPr>
      <w:r w:rsidRPr="00D25BE2">
        <w:rPr>
          <w:bCs/>
        </w:rPr>
        <w:t>Faço Saber que a Câmara Municipal aprovou e eu sanciono a seguinte a Lei Complementar:</w:t>
      </w:r>
    </w:p>
    <w:p w14:paraId="125CFC1D" w14:textId="6EC9EB33" w:rsidR="00F236EB" w:rsidRPr="00D25BE2" w:rsidRDefault="00F236EB" w:rsidP="00F236EB">
      <w:pPr>
        <w:shd w:val="clear" w:color="auto" w:fill="FFFFFF"/>
        <w:jc w:val="both"/>
      </w:pPr>
    </w:p>
    <w:p w14:paraId="53510873" w14:textId="77777777" w:rsidR="00CE40E2" w:rsidRPr="00D25BE2" w:rsidRDefault="00CE40E2" w:rsidP="00F236EB">
      <w:pPr>
        <w:shd w:val="clear" w:color="auto" w:fill="FFFFFF"/>
        <w:jc w:val="both"/>
      </w:pPr>
    </w:p>
    <w:p w14:paraId="2851FF0E" w14:textId="77777777" w:rsidR="00E66C46" w:rsidRPr="00E66C46" w:rsidRDefault="00E66C46" w:rsidP="00E66C46">
      <w:pPr>
        <w:spacing w:after="160" w:line="259" w:lineRule="auto"/>
        <w:rPr>
          <w:rFonts w:eastAsia="Calibri"/>
          <w:lang w:eastAsia="en-US"/>
        </w:rPr>
      </w:pPr>
      <w:r w:rsidRPr="00E66C46">
        <w:rPr>
          <w:rFonts w:eastAsia="Calibri"/>
          <w:lang w:eastAsia="en-US"/>
        </w:rPr>
        <w:tab/>
        <w:t>Art. 1º. A Lei Complementar 026/2010 passa a vigorar com a inclusão do art. 35-A, com a seguinte redação:</w:t>
      </w:r>
    </w:p>
    <w:p w14:paraId="6CB27E2C" w14:textId="193167F5" w:rsidR="00E66C46" w:rsidRDefault="00E66C46" w:rsidP="00E66C46">
      <w:pPr>
        <w:spacing w:after="160" w:line="259" w:lineRule="auto"/>
        <w:jc w:val="both"/>
        <w:rPr>
          <w:rFonts w:eastAsia="Calibri"/>
          <w:lang w:eastAsia="en-US"/>
        </w:rPr>
      </w:pPr>
      <w:r w:rsidRPr="00E66C46">
        <w:rPr>
          <w:rFonts w:eastAsia="Calibri"/>
          <w:lang w:eastAsia="en-US"/>
        </w:rPr>
        <w:tab/>
        <w:t>“</w:t>
      </w:r>
      <w:bookmarkStart w:id="0" w:name="_Hlk115940057"/>
      <w:r w:rsidRPr="00E66C46">
        <w:rPr>
          <w:rFonts w:eastAsia="Calibri"/>
          <w:lang w:eastAsia="en-US"/>
        </w:rPr>
        <w:t>Art. 35-A.  Os imóveis rurais acima de 20.000,00 m2 (vinte mil quadrados), com frente para rodovias estaduais pavimentadas, integrantes da Macrozona Rural – MR, que visem a constituir unidades com destinação diversa daquela referida no inciso I do art. 4º da Lei Federal 4.504, de 30 de novembro de 1964, que, comprovadamente, se destinem a pelo menos um dos fins especificados nos inciso e alíneas do art. 2º do Decreto Federal 62.504, de 8 de abril de 1968, podem ser transformados em área urbana, mediante lei específica”.</w:t>
      </w:r>
    </w:p>
    <w:bookmarkEnd w:id="0"/>
    <w:p w14:paraId="176DE179" w14:textId="77777777" w:rsidR="002E7D47" w:rsidRPr="00E66C46" w:rsidRDefault="002E7D47" w:rsidP="00E66C46">
      <w:pPr>
        <w:spacing w:after="160" w:line="259" w:lineRule="auto"/>
        <w:jc w:val="both"/>
        <w:rPr>
          <w:rFonts w:eastAsia="Calibri"/>
          <w:lang w:eastAsia="en-US"/>
        </w:rPr>
      </w:pPr>
    </w:p>
    <w:p w14:paraId="169F3FC5" w14:textId="6D6F8CA9" w:rsidR="00E66C46" w:rsidRDefault="00E66C46" w:rsidP="00E66C46">
      <w:pPr>
        <w:spacing w:after="160" w:line="259" w:lineRule="auto"/>
        <w:jc w:val="both"/>
        <w:rPr>
          <w:rFonts w:eastAsia="Calibri"/>
          <w:lang w:eastAsia="en-US"/>
        </w:rPr>
      </w:pPr>
      <w:r w:rsidRPr="00E66C46">
        <w:rPr>
          <w:rFonts w:eastAsia="Calibri"/>
          <w:lang w:eastAsia="en-US"/>
        </w:rPr>
        <w:tab/>
        <w:t>Art. 2º. Esta Lei Complementar entra em vigor na data de sua publicação.</w:t>
      </w:r>
    </w:p>
    <w:p w14:paraId="6B7427F4" w14:textId="77777777" w:rsidR="002E7D47" w:rsidRPr="00E66C46" w:rsidRDefault="002E7D47" w:rsidP="00E66C46">
      <w:pPr>
        <w:spacing w:after="160" w:line="259" w:lineRule="auto"/>
        <w:jc w:val="both"/>
        <w:rPr>
          <w:rFonts w:eastAsia="Calibri"/>
          <w:lang w:eastAsia="en-US"/>
        </w:rPr>
      </w:pPr>
    </w:p>
    <w:p w14:paraId="765E1DB0" w14:textId="77777777" w:rsidR="00E66C46" w:rsidRPr="00E66C46" w:rsidRDefault="00E66C46" w:rsidP="00E66C46">
      <w:pPr>
        <w:spacing w:after="160" w:line="259" w:lineRule="auto"/>
        <w:jc w:val="both"/>
        <w:rPr>
          <w:rFonts w:eastAsia="Calibri"/>
          <w:lang w:eastAsia="en-US"/>
        </w:rPr>
      </w:pPr>
      <w:r w:rsidRPr="00E66C46">
        <w:rPr>
          <w:rFonts w:eastAsia="Calibri"/>
          <w:lang w:eastAsia="en-US"/>
        </w:rPr>
        <w:tab/>
        <w:t xml:space="preserve">Art. 3º. Revogam-se as disposições em contrário. </w:t>
      </w:r>
    </w:p>
    <w:p w14:paraId="78523DAC" w14:textId="622D9F85" w:rsidR="00054CDB" w:rsidRDefault="00054CDB" w:rsidP="00D1116E">
      <w:pPr>
        <w:jc w:val="center"/>
        <w:rPr>
          <w:b/>
        </w:rPr>
      </w:pPr>
    </w:p>
    <w:p w14:paraId="0B4D901B" w14:textId="399E06AB" w:rsidR="002E7D47" w:rsidRDefault="002E7D47" w:rsidP="00D1116E">
      <w:pPr>
        <w:jc w:val="center"/>
        <w:rPr>
          <w:b/>
        </w:rPr>
      </w:pPr>
    </w:p>
    <w:p w14:paraId="3CEC826F" w14:textId="37943F56" w:rsidR="007C1168" w:rsidRDefault="007C1168" w:rsidP="007C1168">
      <w:pPr>
        <w:ind w:left="170" w:right="170"/>
        <w:jc w:val="right"/>
      </w:pPr>
      <w:r>
        <w:tab/>
        <w:t>De Brasília/DF a Anchieta – SC, 0</w:t>
      </w:r>
      <w:r>
        <w:t>9</w:t>
      </w:r>
      <w:r>
        <w:t xml:space="preserve"> de novembro de 2022.</w:t>
      </w:r>
    </w:p>
    <w:p w14:paraId="58549E8F" w14:textId="77777777" w:rsidR="007C1168" w:rsidRDefault="007C1168" w:rsidP="007C1168">
      <w:pPr>
        <w:widowControl w:val="0"/>
        <w:tabs>
          <w:tab w:val="left" w:pos="1008"/>
        </w:tabs>
        <w:autoSpaceDE w:val="0"/>
        <w:autoSpaceDN w:val="0"/>
        <w:adjustRightInd w:val="0"/>
        <w:ind w:firstLine="709"/>
      </w:pPr>
    </w:p>
    <w:p w14:paraId="4153C3AB" w14:textId="77777777" w:rsidR="007C1168" w:rsidRDefault="007C1168" w:rsidP="007C1168">
      <w:pPr>
        <w:widowControl w:val="0"/>
        <w:tabs>
          <w:tab w:val="left" w:pos="1008"/>
        </w:tabs>
        <w:autoSpaceDE w:val="0"/>
        <w:autoSpaceDN w:val="0"/>
        <w:adjustRightInd w:val="0"/>
        <w:ind w:firstLine="709"/>
        <w:jc w:val="right"/>
      </w:pPr>
    </w:p>
    <w:p w14:paraId="751EEBC0" w14:textId="77777777" w:rsidR="007C1168" w:rsidRDefault="007C1168" w:rsidP="007C1168">
      <w:pPr>
        <w:widowControl w:val="0"/>
        <w:tabs>
          <w:tab w:val="left" w:pos="1008"/>
        </w:tabs>
        <w:autoSpaceDE w:val="0"/>
        <w:autoSpaceDN w:val="0"/>
        <w:adjustRightInd w:val="0"/>
      </w:pPr>
    </w:p>
    <w:p w14:paraId="3E471E5C" w14:textId="77777777" w:rsidR="007C1168" w:rsidRDefault="007C1168" w:rsidP="007C1168">
      <w:pPr>
        <w:widowControl w:val="0"/>
        <w:tabs>
          <w:tab w:val="left" w:pos="1008"/>
        </w:tabs>
        <w:autoSpaceDE w:val="0"/>
        <w:autoSpaceDN w:val="0"/>
        <w:adjustRightInd w:val="0"/>
        <w:ind w:firstLine="709"/>
        <w:jc w:val="right"/>
      </w:pPr>
    </w:p>
    <w:p w14:paraId="496481C5" w14:textId="77777777" w:rsidR="007C1168" w:rsidRPr="004346C5" w:rsidRDefault="007C1168" w:rsidP="007C1168">
      <w:pPr>
        <w:widowControl w:val="0"/>
        <w:tabs>
          <w:tab w:val="left" w:pos="1008"/>
        </w:tabs>
        <w:autoSpaceDE w:val="0"/>
        <w:autoSpaceDN w:val="0"/>
        <w:adjustRightInd w:val="0"/>
        <w:ind w:firstLine="709"/>
        <w:jc w:val="right"/>
      </w:pPr>
    </w:p>
    <w:p w14:paraId="2FD32DF2" w14:textId="77777777" w:rsidR="007C1168" w:rsidRPr="00DC6922" w:rsidRDefault="007C1168" w:rsidP="007C1168">
      <w:pPr>
        <w:jc w:val="center"/>
        <w:rPr>
          <w:b/>
          <w:bCs/>
        </w:rPr>
      </w:pPr>
      <w:r w:rsidRPr="00DC6922">
        <w:rPr>
          <w:b/>
          <w:bCs/>
        </w:rPr>
        <w:t xml:space="preserve">IVAN JOSE CANCI </w:t>
      </w:r>
    </w:p>
    <w:p w14:paraId="53966C6A" w14:textId="77777777" w:rsidR="007C1168" w:rsidRDefault="007C1168" w:rsidP="007C1168">
      <w:pPr>
        <w:jc w:val="center"/>
      </w:pPr>
      <w:r w:rsidRPr="004346C5">
        <w:t>Prefeito Municipal</w:t>
      </w:r>
    </w:p>
    <w:p w14:paraId="065A6864" w14:textId="18200F39" w:rsidR="007C1168" w:rsidRDefault="007C1168" w:rsidP="007C1168">
      <w:pPr>
        <w:tabs>
          <w:tab w:val="left" w:pos="6585"/>
        </w:tabs>
      </w:pPr>
      <w:r>
        <w:rPr>
          <w:b/>
        </w:rPr>
        <w:tab/>
      </w:r>
    </w:p>
    <w:p w14:paraId="556386B7" w14:textId="77777777" w:rsidR="007C1168" w:rsidRPr="00500985" w:rsidRDefault="007C1168" w:rsidP="007C1168"/>
    <w:p w14:paraId="6633F1C5" w14:textId="77777777" w:rsidR="007C1168" w:rsidRPr="00500985" w:rsidRDefault="007C1168" w:rsidP="007C1168"/>
    <w:p w14:paraId="71CF03DB" w14:textId="77777777" w:rsidR="007C1168" w:rsidRPr="00500985" w:rsidRDefault="007C1168" w:rsidP="007C1168">
      <w:pPr>
        <w:tabs>
          <w:tab w:val="left" w:pos="2400"/>
        </w:tabs>
      </w:pPr>
    </w:p>
    <w:p w14:paraId="2DD3DAFA" w14:textId="77777777" w:rsidR="007C1168" w:rsidRDefault="007C1168" w:rsidP="007C1168"/>
    <w:p w14:paraId="33846A62" w14:textId="77777777" w:rsidR="007C1168" w:rsidRDefault="007C1168" w:rsidP="007C1168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1E2745FD" w14:textId="4D52E2C4" w:rsidR="007C1168" w:rsidRPr="00500985" w:rsidRDefault="007C1168" w:rsidP="007C1168">
      <w:pPr>
        <w:tabs>
          <w:tab w:val="left" w:pos="3525"/>
        </w:tabs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  <w:r>
        <w:tab/>
      </w:r>
      <w:r>
        <w:rPr>
          <w:b/>
        </w:rPr>
        <w:tab/>
      </w:r>
    </w:p>
    <w:p w14:paraId="2DC9506F" w14:textId="3F79191A" w:rsidR="00E9063F" w:rsidRPr="00D25BE2" w:rsidRDefault="00437B9B" w:rsidP="00681B6B">
      <w:pPr>
        <w:jc w:val="center"/>
        <w:rPr>
          <w:i/>
        </w:rPr>
      </w:pPr>
      <w:r w:rsidRPr="00D25BE2">
        <w:t xml:space="preserve"> </w:t>
      </w:r>
    </w:p>
    <w:sectPr w:rsidR="00E9063F" w:rsidRPr="00D25BE2" w:rsidSect="00D274A5">
      <w:headerReference w:type="default" r:id="rId9"/>
      <w:footerReference w:type="default" r:id="rId10"/>
      <w:pgSz w:w="11907" w:h="16840" w:code="9"/>
      <w:pgMar w:top="1440" w:right="1080" w:bottom="1440" w:left="1080" w:header="567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82AFA" w14:textId="77777777" w:rsidR="00246FA5" w:rsidRDefault="00246FA5">
      <w:r>
        <w:separator/>
      </w:r>
    </w:p>
  </w:endnote>
  <w:endnote w:type="continuationSeparator" w:id="0">
    <w:p w14:paraId="6CA98F65" w14:textId="77777777" w:rsidR="00246FA5" w:rsidRDefault="00246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3B4C8" w14:textId="77777777" w:rsidR="00246FA5" w:rsidRDefault="00246FA5">
      <w:r>
        <w:separator/>
      </w:r>
    </w:p>
  </w:footnote>
  <w:footnote w:type="continuationSeparator" w:id="0">
    <w:p w14:paraId="0B98336A" w14:textId="77777777" w:rsidR="00246FA5" w:rsidRDefault="00246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4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6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4"/>
    <w:lvlOverride w:ilvl="0">
      <w:startOverride w:val="1"/>
    </w:lvlOverride>
  </w:num>
  <w:num w:numId="4" w16cid:durableId="1036085206">
    <w:abstractNumId w:val="10"/>
    <w:lvlOverride w:ilvl="0">
      <w:startOverride w:val="1"/>
    </w:lvlOverride>
  </w:num>
  <w:num w:numId="5" w16cid:durableId="1460953259">
    <w:abstractNumId w:val="17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2"/>
  </w:num>
  <w:num w:numId="8" w16cid:durableId="249395652">
    <w:abstractNumId w:val="8"/>
  </w:num>
  <w:num w:numId="9" w16cid:durableId="938026985">
    <w:abstractNumId w:val="5"/>
  </w:num>
  <w:num w:numId="10" w16cid:durableId="1022367453">
    <w:abstractNumId w:val="12"/>
  </w:num>
  <w:num w:numId="11" w16cid:durableId="1279679364">
    <w:abstractNumId w:val="15"/>
  </w:num>
  <w:num w:numId="12" w16cid:durableId="1861893971">
    <w:abstractNumId w:val="0"/>
  </w:num>
  <w:num w:numId="13" w16cid:durableId="1298291483">
    <w:abstractNumId w:val="16"/>
  </w:num>
  <w:num w:numId="14" w16cid:durableId="923803945">
    <w:abstractNumId w:val="14"/>
  </w:num>
  <w:num w:numId="15" w16cid:durableId="2097481311">
    <w:abstractNumId w:val="3"/>
    <w:lvlOverride w:ilvl="0">
      <w:startOverride w:val="1"/>
    </w:lvlOverride>
  </w:num>
  <w:num w:numId="16" w16cid:durableId="1408917515">
    <w:abstractNumId w:val="13"/>
    <w:lvlOverride w:ilvl="0">
      <w:startOverride w:val="1"/>
    </w:lvlOverride>
  </w:num>
  <w:num w:numId="17" w16cid:durableId="1798333173">
    <w:abstractNumId w:val="9"/>
  </w:num>
  <w:num w:numId="18" w16cid:durableId="1856577559">
    <w:abstractNumId w:val="3"/>
  </w:num>
  <w:num w:numId="19" w16cid:durableId="1879707821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47F59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7307"/>
    <w:rsid w:val="001E22C7"/>
    <w:rsid w:val="001E30E3"/>
    <w:rsid w:val="001F1EF3"/>
    <w:rsid w:val="001F640E"/>
    <w:rsid w:val="0020052E"/>
    <w:rsid w:val="00200B87"/>
    <w:rsid w:val="0020548F"/>
    <w:rsid w:val="00213C71"/>
    <w:rsid w:val="00215982"/>
    <w:rsid w:val="00233AE9"/>
    <w:rsid w:val="00235975"/>
    <w:rsid w:val="00235AB9"/>
    <w:rsid w:val="00237D42"/>
    <w:rsid w:val="00237EF8"/>
    <w:rsid w:val="00242088"/>
    <w:rsid w:val="00246FA5"/>
    <w:rsid w:val="00247661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D6685"/>
    <w:rsid w:val="002E2DC1"/>
    <w:rsid w:val="002E44F3"/>
    <w:rsid w:val="002E7D47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B4624"/>
    <w:rsid w:val="003C5C33"/>
    <w:rsid w:val="003D2F79"/>
    <w:rsid w:val="003D53DC"/>
    <w:rsid w:val="003D5F8B"/>
    <w:rsid w:val="003D65ED"/>
    <w:rsid w:val="003E0D98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255B1"/>
    <w:rsid w:val="00435490"/>
    <w:rsid w:val="00435CAB"/>
    <w:rsid w:val="00435F95"/>
    <w:rsid w:val="00437B9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C05BC"/>
    <w:rsid w:val="004C2018"/>
    <w:rsid w:val="004C2577"/>
    <w:rsid w:val="004C4F4E"/>
    <w:rsid w:val="004D3C1C"/>
    <w:rsid w:val="004D79CF"/>
    <w:rsid w:val="004E0FE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47248"/>
    <w:rsid w:val="00550D83"/>
    <w:rsid w:val="00551403"/>
    <w:rsid w:val="00553D73"/>
    <w:rsid w:val="00556240"/>
    <w:rsid w:val="00560D29"/>
    <w:rsid w:val="00570361"/>
    <w:rsid w:val="00577A38"/>
    <w:rsid w:val="00580010"/>
    <w:rsid w:val="00580FC5"/>
    <w:rsid w:val="00587F95"/>
    <w:rsid w:val="00592DDE"/>
    <w:rsid w:val="0059618C"/>
    <w:rsid w:val="0059726A"/>
    <w:rsid w:val="005A0ACE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7D67"/>
    <w:rsid w:val="0063171C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1B6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5F58"/>
    <w:rsid w:val="00787407"/>
    <w:rsid w:val="0079047E"/>
    <w:rsid w:val="00792563"/>
    <w:rsid w:val="007951E4"/>
    <w:rsid w:val="007A3C97"/>
    <w:rsid w:val="007B3B6C"/>
    <w:rsid w:val="007C116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3131"/>
    <w:rsid w:val="00805350"/>
    <w:rsid w:val="00812B55"/>
    <w:rsid w:val="00813A34"/>
    <w:rsid w:val="008167B4"/>
    <w:rsid w:val="00825061"/>
    <w:rsid w:val="00826169"/>
    <w:rsid w:val="00833CD6"/>
    <w:rsid w:val="00834D63"/>
    <w:rsid w:val="0084266C"/>
    <w:rsid w:val="00846450"/>
    <w:rsid w:val="00857D0E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E4DB3"/>
    <w:rsid w:val="008F4C73"/>
    <w:rsid w:val="00901136"/>
    <w:rsid w:val="009112BF"/>
    <w:rsid w:val="0091187D"/>
    <w:rsid w:val="00912E23"/>
    <w:rsid w:val="00915632"/>
    <w:rsid w:val="00920104"/>
    <w:rsid w:val="009219EA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3F86"/>
    <w:rsid w:val="009F66D0"/>
    <w:rsid w:val="00A038B7"/>
    <w:rsid w:val="00A10493"/>
    <w:rsid w:val="00A14992"/>
    <w:rsid w:val="00A21BB2"/>
    <w:rsid w:val="00A27773"/>
    <w:rsid w:val="00A34A72"/>
    <w:rsid w:val="00A3609A"/>
    <w:rsid w:val="00A465F4"/>
    <w:rsid w:val="00A47E10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E7B5E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6A2C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7874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7796C"/>
    <w:rsid w:val="00C80D75"/>
    <w:rsid w:val="00C81D5E"/>
    <w:rsid w:val="00C83196"/>
    <w:rsid w:val="00C87C70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0D18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5BE2"/>
    <w:rsid w:val="00D271BF"/>
    <w:rsid w:val="00D274A5"/>
    <w:rsid w:val="00D27767"/>
    <w:rsid w:val="00D319A9"/>
    <w:rsid w:val="00D33E3E"/>
    <w:rsid w:val="00D36A5C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3A54"/>
    <w:rsid w:val="00E53BE0"/>
    <w:rsid w:val="00E55E2B"/>
    <w:rsid w:val="00E633AD"/>
    <w:rsid w:val="00E6510E"/>
    <w:rsid w:val="00E65FC4"/>
    <w:rsid w:val="00E66C46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B35C7"/>
    <w:rsid w:val="00EB54C3"/>
    <w:rsid w:val="00EC3084"/>
    <w:rsid w:val="00EC3632"/>
    <w:rsid w:val="00EC6CD6"/>
    <w:rsid w:val="00EC7532"/>
    <w:rsid w:val="00ED3A54"/>
    <w:rsid w:val="00ED42CF"/>
    <w:rsid w:val="00ED57BE"/>
    <w:rsid w:val="00ED7A0C"/>
    <w:rsid w:val="00EE0317"/>
    <w:rsid w:val="00EE28A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6533"/>
    <w:rsid w:val="00F67AE8"/>
    <w:rsid w:val="00F7181D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DC9"/>
    <w:rsid w:val="00FB27BC"/>
    <w:rsid w:val="00FB4386"/>
    <w:rsid w:val="00FB4A2E"/>
    <w:rsid w:val="00FB7B4B"/>
    <w:rsid w:val="00FC0386"/>
    <w:rsid w:val="00FC11AD"/>
    <w:rsid w:val="00FC26B9"/>
    <w:rsid w:val="00FC2875"/>
    <w:rsid w:val="00FC3420"/>
    <w:rsid w:val="00FC568B"/>
    <w:rsid w:val="00FC601B"/>
    <w:rsid w:val="00FC774D"/>
    <w:rsid w:val="00FD3746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6A2C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uiPriority w:val="99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5A144-D165-4BC5-A977-0A34E4C04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130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14</cp:revision>
  <cp:lastPrinted>2022-06-27T10:57:00Z</cp:lastPrinted>
  <dcterms:created xsi:type="dcterms:W3CDTF">2022-09-19T13:44:00Z</dcterms:created>
  <dcterms:modified xsi:type="dcterms:W3CDTF">2022-11-09T12:52:00Z</dcterms:modified>
</cp:coreProperties>
</file>