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90B" w:rsidRPr="00DC2C47" w:rsidRDefault="00E6590B" w:rsidP="00E6590B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OLE_LINK14"/>
      <w:bookmarkStart w:id="1" w:name="_GoBack"/>
      <w:r w:rsidRPr="00DC2C47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3987165</wp:posOffset>
            </wp:positionH>
            <wp:positionV relativeFrom="paragraph">
              <wp:posOffset>-1718945</wp:posOffset>
            </wp:positionV>
            <wp:extent cx="2238375" cy="1031875"/>
            <wp:effectExtent l="0" t="0" r="9525" b="0"/>
            <wp:wrapNone/>
            <wp:docPr id="1" name="Imagem 1" descr="Carim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imb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03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E96">
        <w:rPr>
          <w:rFonts w:ascii="Times New Roman" w:hAnsi="Times New Roman" w:cs="Times New Roman"/>
          <w:bCs/>
          <w:sz w:val="24"/>
          <w:szCs w:val="24"/>
        </w:rPr>
        <w:t>PROJETO DE LEI N</w:t>
      </w:r>
      <w:r w:rsidRPr="00DC2C47">
        <w:rPr>
          <w:rFonts w:ascii="Times New Roman" w:hAnsi="Times New Roman" w:cs="Times New Roman"/>
          <w:bCs/>
          <w:sz w:val="24"/>
          <w:szCs w:val="24"/>
        </w:rPr>
        <w:t>º</w:t>
      </w:r>
      <w:r w:rsidR="00694E96">
        <w:rPr>
          <w:rFonts w:ascii="Times New Roman" w:hAnsi="Times New Roman" w:cs="Times New Roman"/>
          <w:bCs/>
          <w:sz w:val="24"/>
          <w:szCs w:val="24"/>
        </w:rPr>
        <w:t xml:space="preserve"> 0</w:t>
      </w:r>
      <w:r w:rsidR="005612DF">
        <w:rPr>
          <w:rFonts w:ascii="Times New Roman" w:hAnsi="Times New Roman" w:cs="Times New Roman"/>
          <w:bCs/>
          <w:sz w:val="24"/>
          <w:szCs w:val="24"/>
        </w:rPr>
        <w:t>75</w:t>
      </w:r>
      <w:r w:rsidR="00694E96">
        <w:rPr>
          <w:rFonts w:ascii="Times New Roman" w:hAnsi="Times New Roman" w:cs="Times New Roman"/>
          <w:bCs/>
          <w:sz w:val="24"/>
          <w:szCs w:val="24"/>
        </w:rPr>
        <w:t>,</w:t>
      </w:r>
      <w:r w:rsidR="00673CC9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5612DF">
        <w:rPr>
          <w:rFonts w:ascii="Times New Roman" w:hAnsi="Times New Roman" w:cs="Times New Roman"/>
          <w:bCs/>
          <w:sz w:val="24"/>
          <w:szCs w:val="24"/>
        </w:rPr>
        <w:t>20 DE ABRIL</w:t>
      </w:r>
      <w:r w:rsidRPr="00DC2C47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 w:rsidR="003665E8">
        <w:rPr>
          <w:rFonts w:ascii="Times New Roman" w:hAnsi="Times New Roman" w:cs="Times New Roman"/>
          <w:bCs/>
          <w:sz w:val="24"/>
          <w:szCs w:val="24"/>
        </w:rPr>
        <w:t>2</w:t>
      </w:r>
      <w:r w:rsidRPr="00DC2C47">
        <w:rPr>
          <w:rFonts w:ascii="Times New Roman" w:hAnsi="Times New Roman" w:cs="Times New Roman"/>
          <w:bCs/>
          <w:sz w:val="24"/>
          <w:szCs w:val="24"/>
        </w:rPr>
        <w:t>.</w:t>
      </w:r>
    </w:p>
    <w:p w:rsidR="00E6590B" w:rsidRDefault="005C1CA9" w:rsidP="0045166E">
      <w:pPr>
        <w:ind w:left="3969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AUTORIZA O PODER EXECUTIVO MUNICIPAL A APROVAR E </w:t>
      </w:r>
      <w:r w:rsidR="006A3016">
        <w:rPr>
          <w:rFonts w:ascii="Times New Roman" w:hAnsi="Times New Roman" w:cs="Times New Roman"/>
          <w:b/>
          <w:bCs/>
          <w:i/>
          <w:sz w:val="24"/>
          <w:szCs w:val="24"/>
        </w:rPr>
        <w:t>AUTORIZAR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O </w:t>
      </w:r>
      <w:r w:rsidR="005612DF">
        <w:rPr>
          <w:rFonts w:ascii="Times New Roman" w:hAnsi="Times New Roman" w:cs="Times New Roman"/>
          <w:b/>
          <w:bCs/>
          <w:i/>
          <w:sz w:val="24"/>
          <w:szCs w:val="24"/>
        </w:rPr>
        <w:t>“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LOTEAMENTO </w:t>
      </w:r>
      <w:r w:rsidR="005612DF">
        <w:rPr>
          <w:rFonts w:ascii="Times New Roman" w:hAnsi="Times New Roman" w:cs="Times New Roman"/>
          <w:b/>
          <w:bCs/>
          <w:i/>
          <w:sz w:val="24"/>
          <w:szCs w:val="24"/>
        </w:rPr>
        <w:t>INDUSTRIAL MÓVEIS PONZONI”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.</w:t>
      </w:r>
    </w:p>
    <w:p w:rsidR="005C1CA9" w:rsidRDefault="008316A4" w:rsidP="0096707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bookmarkStart w:id="2" w:name="artigo_1"/>
      <w:r w:rsidRPr="008316A4">
        <w:rPr>
          <w:rFonts w:ascii="Times New Roman" w:hAnsi="Times New Roman" w:cs="Times New Roman"/>
          <w:sz w:val="24"/>
          <w:szCs w:val="24"/>
        </w:rPr>
        <w:t>Art. 1º</w:t>
      </w:r>
      <w:bookmarkEnd w:id="2"/>
      <w:r w:rsidRPr="008316A4">
        <w:rPr>
          <w:rFonts w:ascii="Times New Roman" w:hAnsi="Times New Roman" w:cs="Times New Roman"/>
          <w:sz w:val="24"/>
          <w:szCs w:val="24"/>
        </w:rPr>
        <w:t> </w:t>
      </w:r>
      <w:r w:rsidR="005C1CA9">
        <w:rPr>
          <w:rFonts w:ascii="Times New Roman" w:hAnsi="Times New Roman" w:cs="Times New Roman"/>
          <w:sz w:val="24"/>
          <w:szCs w:val="24"/>
        </w:rPr>
        <w:t>Fica autoriz</w:t>
      </w:r>
      <w:r w:rsidR="005612DF">
        <w:rPr>
          <w:rFonts w:ascii="Times New Roman" w:hAnsi="Times New Roman" w:cs="Times New Roman"/>
          <w:sz w:val="24"/>
          <w:szCs w:val="24"/>
        </w:rPr>
        <w:t>ado o Poder Executivo Municipal</w:t>
      </w:r>
      <w:r w:rsidR="005C1CA9">
        <w:rPr>
          <w:rFonts w:ascii="Times New Roman" w:hAnsi="Times New Roman" w:cs="Times New Roman"/>
          <w:sz w:val="24"/>
          <w:szCs w:val="24"/>
        </w:rPr>
        <w:t xml:space="preserve"> a aprovar e autorizar o loteamento </w:t>
      </w:r>
      <w:r w:rsidR="005612DF">
        <w:rPr>
          <w:rFonts w:ascii="Times New Roman" w:hAnsi="Times New Roman" w:cs="Times New Roman"/>
          <w:sz w:val="24"/>
          <w:szCs w:val="24"/>
        </w:rPr>
        <w:t xml:space="preserve">Industrial Móveis </w:t>
      </w:r>
      <w:proofErr w:type="spellStart"/>
      <w:r w:rsidR="005612DF">
        <w:rPr>
          <w:rFonts w:ascii="Times New Roman" w:hAnsi="Times New Roman" w:cs="Times New Roman"/>
          <w:sz w:val="24"/>
          <w:szCs w:val="24"/>
        </w:rPr>
        <w:t>Ponzoni</w:t>
      </w:r>
      <w:proofErr w:type="spellEnd"/>
      <w:r w:rsidR="005612DF">
        <w:rPr>
          <w:rFonts w:ascii="Times New Roman" w:hAnsi="Times New Roman" w:cs="Times New Roman"/>
          <w:sz w:val="24"/>
          <w:szCs w:val="24"/>
        </w:rPr>
        <w:t>,</w:t>
      </w:r>
      <w:r w:rsidR="005C1CA9">
        <w:rPr>
          <w:rFonts w:ascii="Times New Roman" w:hAnsi="Times New Roman" w:cs="Times New Roman"/>
          <w:sz w:val="24"/>
          <w:szCs w:val="24"/>
        </w:rPr>
        <w:t xml:space="preserve"> com área total de </w:t>
      </w:r>
      <w:r w:rsidR="005612DF">
        <w:rPr>
          <w:rFonts w:ascii="Times New Roman" w:hAnsi="Times New Roman" w:cs="Times New Roman"/>
          <w:sz w:val="24"/>
          <w:szCs w:val="24"/>
        </w:rPr>
        <w:t>113.498,72</w:t>
      </w:r>
      <w:r w:rsidR="005C1CA9">
        <w:rPr>
          <w:rFonts w:ascii="Times New Roman" w:hAnsi="Times New Roman" w:cs="Times New Roman"/>
          <w:sz w:val="24"/>
          <w:szCs w:val="24"/>
        </w:rPr>
        <w:t xml:space="preserve">m², constituído de </w:t>
      </w:r>
      <w:r w:rsidR="005612DF">
        <w:rPr>
          <w:rFonts w:ascii="Times New Roman" w:hAnsi="Times New Roman" w:cs="Times New Roman"/>
          <w:sz w:val="24"/>
          <w:szCs w:val="24"/>
        </w:rPr>
        <w:t>4</w:t>
      </w:r>
      <w:r w:rsidR="005C1CA9">
        <w:rPr>
          <w:rFonts w:ascii="Times New Roman" w:hAnsi="Times New Roman" w:cs="Times New Roman"/>
          <w:sz w:val="24"/>
          <w:szCs w:val="24"/>
        </w:rPr>
        <w:t xml:space="preserve">4 lotes </w:t>
      </w:r>
      <w:r w:rsidR="005612DF">
        <w:rPr>
          <w:rFonts w:ascii="Times New Roman" w:hAnsi="Times New Roman" w:cs="Times New Roman"/>
          <w:sz w:val="24"/>
          <w:szCs w:val="24"/>
        </w:rPr>
        <w:t>particulares</w:t>
      </w:r>
      <w:r w:rsidR="005C1CA9">
        <w:rPr>
          <w:rFonts w:ascii="Times New Roman" w:hAnsi="Times New Roman" w:cs="Times New Roman"/>
          <w:sz w:val="24"/>
          <w:szCs w:val="24"/>
        </w:rPr>
        <w:t xml:space="preserve">, mais </w:t>
      </w:r>
      <w:r w:rsidR="005612DF">
        <w:rPr>
          <w:rFonts w:ascii="Times New Roman" w:hAnsi="Times New Roman" w:cs="Times New Roman"/>
          <w:sz w:val="24"/>
          <w:szCs w:val="24"/>
        </w:rPr>
        <w:t>duas</w:t>
      </w:r>
      <w:r w:rsidR="005C1CA9">
        <w:rPr>
          <w:rFonts w:ascii="Times New Roman" w:hAnsi="Times New Roman" w:cs="Times New Roman"/>
          <w:sz w:val="24"/>
          <w:szCs w:val="24"/>
        </w:rPr>
        <w:t xml:space="preserve"> áreas destinada</w:t>
      </w:r>
      <w:r w:rsidR="005612DF">
        <w:rPr>
          <w:rFonts w:ascii="Times New Roman" w:hAnsi="Times New Roman" w:cs="Times New Roman"/>
          <w:sz w:val="24"/>
          <w:szCs w:val="24"/>
        </w:rPr>
        <w:t xml:space="preserve">s a Espaço Livre de Uso Público, </w:t>
      </w:r>
      <w:r w:rsidR="005C1CA9">
        <w:rPr>
          <w:rFonts w:ascii="Times New Roman" w:hAnsi="Times New Roman" w:cs="Times New Roman"/>
          <w:sz w:val="24"/>
          <w:szCs w:val="24"/>
        </w:rPr>
        <w:t>uma área</w:t>
      </w:r>
      <w:r w:rsidR="005612DF">
        <w:rPr>
          <w:rFonts w:ascii="Times New Roman" w:hAnsi="Times New Roman" w:cs="Times New Roman"/>
          <w:sz w:val="24"/>
          <w:szCs w:val="24"/>
        </w:rPr>
        <w:t xml:space="preserve"> destinada a</w:t>
      </w:r>
      <w:r w:rsidR="005C1CA9">
        <w:rPr>
          <w:rFonts w:ascii="Times New Roman" w:hAnsi="Times New Roman" w:cs="Times New Roman"/>
          <w:sz w:val="24"/>
          <w:szCs w:val="24"/>
        </w:rPr>
        <w:t xml:space="preserve"> Equipamentos Públicos Comunitários</w:t>
      </w:r>
      <w:r w:rsidR="005612DF">
        <w:rPr>
          <w:rFonts w:ascii="Times New Roman" w:hAnsi="Times New Roman" w:cs="Times New Roman"/>
          <w:sz w:val="24"/>
          <w:szCs w:val="24"/>
        </w:rPr>
        <w:t xml:space="preserve"> e quatro áreas destinadas a equipamentos urbanos</w:t>
      </w:r>
      <w:r w:rsidR="005C1CA9">
        <w:rPr>
          <w:rFonts w:ascii="Times New Roman" w:hAnsi="Times New Roman" w:cs="Times New Roman"/>
          <w:sz w:val="24"/>
          <w:szCs w:val="24"/>
        </w:rPr>
        <w:t xml:space="preserve">.  </w:t>
      </w:r>
      <w:r w:rsidRPr="008316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075" w:rsidRDefault="00967075" w:rsidP="0096707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5612DF" w:rsidRDefault="00967075" w:rsidP="0096707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5C1C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="005C1CA9">
        <w:rPr>
          <w:rFonts w:ascii="Times New Roman" w:hAnsi="Times New Roman" w:cs="Times New Roman"/>
          <w:sz w:val="24"/>
          <w:szCs w:val="24"/>
        </w:rPr>
        <w:t>º</w:t>
      </w:r>
      <w:r w:rsidR="005612DF">
        <w:rPr>
          <w:rFonts w:ascii="Times New Roman" w:hAnsi="Times New Roman" w:cs="Times New Roman"/>
          <w:sz w:val="24"/>
          <w:szCs w:val="24"/>
        </w:rPr>
        <w:t xml:space="preserve"> Fica autorizada a aprovação da “Quadra A” com dimensão superior a 150,00m (cento e cinquenta metros), em virtude de redes de transmissão de energia existentes sobre a gleba inviabilizarem</w:t>
      </w:r>
      <w:r>
        <w:rPr>
          <w:rFonts w:ascii="Times New Roman" w:hAnsi="Times New Roman" w:cs="Times New Roman"/>
          <w:sz w:val="24"/>
          <w:szCs w:val="24"/>
        </w:rPr>
        <w:t xml:space="preserve"> a implantação d</w:t>
      </w:r>
      <w:r w:rsidR="005612DF">
        <w:rPr>
          <w:rFonts w:ascii="Times New Roman" w:hAnsi="Times New Roman" w:cs="Times New Roman"/>
          <w:sz w:val="24"/>
          <w:szCs w:val="24"/>
        </w:rPr>
        <w:t>e vias de ligação.</w:t>
      </w:r>
    </w:p>
    <w:p w:rsidR="00967075" w:rsidRDefault="00967075" w:rsidP="0096707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§2º Fica autorizada a aprovação do gabarito das vias internas com 18,00m (dezoito metros), sendo este não previsto no Anexo XI do Plano Diretor, em virtude de o projeto seguir o gabarito oficial da Travessa do Oleiro via acesso ao empreendimento.</w:t>
      </w:r>
    </w:p>
    <w:p w:rsidR="00967075" w:rsidRDefault="00967075" w:rsidP="0096707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5C1CA9" w:rsidRDefault="00967075" w:rsidP="0096707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2º </w:t>
      </w:r>
      <w:r w:rsidR="005C1CA9">
        <w:rPr>
          <w:rFonts w:ascii="Times New Roman" w:hAnsi="Times New Roman" w:cs="Times New Roman"/>
          <w:sz w:val="24"/>
          <w:szCs w:val="24"/>
        </w:rPr>
        <w:t>Fica fazendo parte integrante da presente Lei, o projeto urbanístico e o memorial descritivo do referido loteamento.</w:t>
      </w:r>
    </w:p>
    <w:p w:rsidR="00967075" w:rsidRDefault="00967075" w:rsidP="0096707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5C1CA9" w:rsidRDefault="005C1CA9" w:rsidP="0096707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3º Fica revogada a Lei 10.761 de 03 de fevereiro de 2022, tendo em vista o equívoco quanto ao número de lotes.</w:t>
      </w:r>
    </w:p>
    <w:p w:rsidR="00967075" w:rsidRDefault="00967075" w:rsidP="0096707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bookmarkStart w:id="3" w:name="artigo_3"/>
    </w:p>
    <w:p w:rsidR="00E93B20" w:rsidRPr="008316A4" w:rsidRDefault="008316A4" w:rsidP="0096707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316A4">
        <w:rPr>
          <w:rFonts w:ascii="Times New Roman" w:hAnsi="Times New Roman" w:cs="Times New Roman"/>
          <w:sz w:val="24"/>
          <w:szCs w:val="24"/>
        </w:rPr>
        <w:t xml:space="preserve">Art. </w:t>
      </w:r>
      <w:r w:rsidR="00044196">
        <w:rPr>
          <w:rFonts w:ascii="Times New Roman" w:hAnsi="Times New Roman" w:cs="Times New Roman"/>
          <w:sz w:val="24"/>
          <w:szCs w:val="24"/>
        </w:rPr>
        <w:t>4</w:t>
      </w:r>
      <w:r w:rsidRPr="008316A4">
        <w:rPr>
          <w:rFonts w:ascii="Times New Roman" w:hAnsi="Times New Roman" w:cs="Times New Roman"/>
          <w:sz w:val="24"/>
          <w:szCs w:val="24"/>
        </w:rPr>
        <w:t>º</w:t>
      </w:r>
      <w:bookmarkEnd w:id="3"/>
      <w:r w:rsidRPr="008316A4">
        <w:rPr>
          <w:rFonts w:ascii="Times New Roman" w:hAnsi="Times New Roman" w:cs="Times New Roman"/>
          <w:sz w:val="24"/>
          <w:szCs w:val="24"/>
        </w:rPr>
        <w:t> Esta L</w:t>
      </w:r>
      <w:r w:rsidR="00CD7A8B">
        <w:rPr>
          <w:rFonts w:ascii="Times New Roman" w:hAnsi="Times New Roman" w:cs="Times New Roman"/>
          <w:sz w:val="24"/>
          <w:szCs w:val="24"/>
        </w:rPr>
        <w:t>ei Municipal entrará em vigor na data da sua publicação.</w:t>
      </w:r>
    </w:p>
    <w:p w:rsidR="00CD7A8B" w:rsidRPr="00967075" w:rsidRDefault="00CD7A8B" w:rsidP="00CD7A8B">
      <w:pPr>
        <w:spacing w:after="0" w:line="360" w:lineRule="auto"/>
        <w:ind w:right="-1"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67075" w:rsidRPr="00967075" w:rsidRDefault="00967075" w:rsidP="00CD7A8B">
      <w:pPr>
        <w:spacing w:after="0" w:line="360" w:lineRule="auto"/>
        <w:ind w:right="-1"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7075">
        <w:rPr>
          <w:rFonts w:ascii="Times New Roman" w:hAnsi="Times New Roman" w:cs="Times New Roman"/>
          <w:b/>
          <w:bCs/>
          <w:sz w:val="24"/>
          <w:szCs w:val="24"/>
        </w:rPr>
        <w:t>JUSTIFICATIVA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67075" w:rsidRDefault="00967075" w:rsidP="00967075">
      <w:pPr>
        <w:autoSpaceDE w:val="0"/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91921">
        <w:rPr>
          <w:rFonts w:ascii="Times New Roman" w:hAnsi="Times New Roman" w:cs="Times New Roman"/>
          <w:sz w:val="24"/>
          <w:szCs w:val="24"/>
        </w:rPr>
        <w:t>Em apenso, encamin</w:t>
      </w:r>
      <w:r>
        <w:rPr>
          <w:rFonts w:ascii="Times New Roman" w:hAnsi="Times New Roman" w:cs="Times New Roman"/>
          <w:sz w:val="24"/>
          <w:szCs w:val="24"/>
        </w:rPr>
        <w:t xml:space="preserve">ha-se a esta Casa Legislativa, Projeto de Lei </w:t>
      </w:r>
      <w:r w:rsidR="006A3016">
        <w:rPr>
          <w:rFonts w:ascii="Times New Roman" w:hAnsi="Times New Roman" w:cs="Times New Roman"/>
          <w:sz w:val="24"/>
          <w:szCs w:val="24"/>
        </w:rPr>
        <w:t xml:space="preserve">que </w:t>
      </w:r>
      <w:r>
        <w:rPr>
          <w:rFonts w:ascii="Times New Roman" w:hAnsi="Times New Roman" w:cs="Times New Roman"/>
          <w:sz w:val="24"/>
          <w:szCs w:val="24"/>
        </w:rPr>
        <w:t>visa</w:t>
      </w:r>
      <w:r w:rsidR="006A30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autorizar e aprovar o “Loteamento Industrial Móveis </w:t>
      </w:r>
      <w:proofErr w:type="spellStart"/>
      <w:r>
        <w:rPr>
          <w:rFonts w:ascii="Times New Roman" w:hAnsi="Times New Roman" w:cs="Times New Roman"/>
          <w:sz w:val="24"/>
          <w:szCs w:val="24"/>
        </w:rPr>
        <w:t>Ponzoni</w:t>
      </w:r>
      <w:proofErr w:type="spellEnd"/>
      <w:r>
        <w:rPr>
          <w:rFonts w:ascii="Times New Roman" w:hAnsi="Times New Roman" w:cs="Times New Roman"/>
          <w:sz w:val="24"/>
          <w:szCs w:val="24"/>
        </w:rPr>
        <w:t>”.</w:t>
      </w:r>
    </w:p>
    <w:p w:rsidR="00967075" w:rsidRPr="00967075" w:rsidRDefault="00967075" w:rsidP="00967075">
      <w:pPr>
        <w:autoSpaceDE w:val="0"/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67075">
        <w:rPr>
          <w:rFonts w:ascii="Times New Roman" w:hAnsi="Times New Roman" w:cs="Times New Roman"/>
          <w:sz w:val="24"/>
          <w:szCs w:val="24"/>
        </w:rPr>
        <w:t>Justifica-se o presente pedido, tendo em vista a necessidade de regularização do referido loteamento, protocolado nesta municipalidade sob nº 634 em data de 26 de maio de 2022.</w:t>
      </w:r>
    </w:p>
    <w:p w:rsidR="00967075" w:rsidRPr="00967075" w:rsidRDefault="00967075" w:rsidP="00967075">
      <w:pPr>
        <w:autoSpaceDE w:val="0"/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67075">
        <w:rPr>
          <w:rFonts w:ascii="Times New Roman" w:hAnsi="Times New Roman" w:cs="Times New Roman"/>
          <w:sz w:val="24"/>
          <w:szCs w:val="24"/>
        </w:rPr>
        <w:t xml:space="preserve">Assim, uma vez prestados tais esclarecimentos, aguardamos a aprovação, nos termos da Lei </w:t>
      </w:r>
      <w:r w:rsidR="006A3016">
        <w:rPr>
          <w:rFonts w:ascii="Times New Roman" w:hAnsi="Times New Roman" w:cs="Times New Roman"/>
          <w:sz w:val="24"/>
          <w:szCs w:val="24"/>
        </w:rPr>
        <w:t xml:space="preserve">Orgânica Municipal ao tempo em que </w:t>
      </w:r>
      <w:r w:rsidRPr="00967075">
        <w:rPr>
          <w:rFonts w:ascii="Times New Roman" w:hAnsi="Times New Roman" w:cs="Times New Roman"/>
          <w:sz w:val="24"/>
          <w:szCs w:val="24"/>
        </w:rPr>
        <w:t>antecipamos nosso agradecimento e renovamos a Vossa Excelência e aos demais Vereadores, nosso protesto de estima e apreço.</w:t>
      </w:r>
      <w:r w:rsidRPr="00967075">
        <w:rPr>
          <w:rFonts w:ascii="Times New Roman" w:hAnsi="Times New Roman" w:cs="Times New Roman"/>
          <w:sz w:val="24"/>
          <w:szCs w:val="24"/>
        </w:rPr>
        <w:tab/>
      </w:r>
    </w:p>
    <w:p w:rsidR="00967075" w:rsidRDefault="00967075" w:rsidP="00CD7A8B">
      <w:pPr>
        <w:spacing w:after="0" w:line="360" w:lineRule="auto"/>
        <w:ind w:right="-1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6590B" w:rsidRPr="00E6590B" w:rsidRDefault="00E6590B" w:rsidP="00CD7A8B">
      <w:pPr>
        <w:spacing w:after="0" w:line="360" w:lineRule="auto"/>
        <w:ind w:right="-1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6590B">
        <w:rPr>
          <w:rFonts w:ascii="Times New Roman" w:hAnsi="Times New Roman" w:cs="Times New Roman"/>
          <w:bCs/>
          <w:sz w:val="24"/>
          <w:szCs w:val="24"/>
        </w:rPr>
        <w:t>GABINETE DO PRE</w:t>
      </w:r>
      <w:r w:rsidR="00DC2C47">
        <w:rPr>
          <w:rFonts w:ascii="Times New Roman" w:hAnsi="Times New Roman" w:cs="Times New Roman"/>
          <w:bCs/>
          <w:sz w:val="24"/>
          <w:szCs w:val="24"/>
        </w:rPr>
        <w:t>EFEITO MUNICIPAL DE N</w:t>
      </w:r>
      <w:r w:rsidR="00673CC9">
        <w:rPr>
          <w:rFonts w:ascii="Times New Roman" w:hAnsi="Times New Roman" w:cs="Times New Roman"/>
          <w:bCs/>
          <w:sz w:val="24"/>
          <w:szCs w:val="24"/>
        </w:rPr>
        <w:t>OVA PRATA,</w:t>
      </w:r>
      <w:r w:rsidR="00CD7A8B">
        <w:rPr>
          <w:rFonts w:ascii="Times New Roman" w:hAnsi="Times New Roman" w:cs="Times New Roman"/>
          <w:bCs/>
          <w:sz w:val="24"/>
          <w:szCs w:val="24"/>
        </w:rPr>
        <w:t xml:space="preserve"> em</w:t>
      </w:r>
      <w:r w:rsidR="00673CC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A3016">
        <w:rPr>
          <w:rFonts w:ascii="Times New Roman" w:hAnsi="Times New Roman" w:cs="Times New Roman"/>
          <w:bCs/>
          <w:sz w:val="24"/>
          <w:szCs w:val="24"/>
        </w:rPr>
        <w:t>20</w:t>
      </w:r>
      <w:r w:rsidRPr="00E659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6590B">
        <w:rPr>
          <w:rFonts w:ascii="Times New Roman" w:hAnsi="Times New Roman" w:cs="Times New Roman"/>
          <w:sz w:val="24"/>
          <w:szCs w:val="24"/>
        </w:rPr>
        <w:t xml:space="preserve">de </w:t>
      </w:r>
      <w:r w:rsidR="006A3016">
        <w:rPr>
          <w:rFonts w:ascii="Times New Roman" w:hAnsi="Times New Roman" w:cs="Times New Roman"/>
          <w:sz w:val="24"/>
          <w:szCs w:val="24"/>
        </w:rPr>
        <w:t>abril de 2022</w:t>
      </w:r>
      <w:r w:rsidRPr="00E6590B">
        <w:rPr>
          <w:rFonts w:ascii="Times New Roman" w:hAnsi="Times New Roman" w:cs="Times New Roman"/>
          <w:sz w:val="24"/>
          <w:szCs w:val="24"/>
        </w:rPr>
        <w:t>.</w:t>
      </w:r>
    </w:p>
    <w:p w:rsidR="00CD7A8B" w:rsidRDefault="00CD7A8B" w:rsidP="00E6590B">
      <w:pPr>
        <w:pStyle w:val="Ttulo2"/>
        <w:ind w:left="0" w:right="-1" w:firstLine="1418"/>
      </w:pPr>
    </w:p>
    <w:p w:rsidR="00E6590B" w:rsidRPr="00E6590B" w:rsidRDefault="00E6590B" w:rsidP="00E6590B">
      <w:pPr>
        <w:pStyle w:val="Ttulo2"/>
        <w:ind w:left="0" w:right="-1" w:firstLine="1418"/>
      </w:pPr>
      <w:r w:rsidRPr="00E6590B">
        <w:t>Alcione Grazziotin</w:t>
      </w:r>
    </w:p>
    <w:p w:rsidR="00CD7A8B" w:rsidRDefault="00E6590B" w:rsidP="006A3016">
      <w:pPr>
        <w:pStyle w:val="Ttulo2"/>
        <w:ind w:left="0" w:right="-1" w:firstLine="1418"/>
        <w:rPr>
          <w:sz w:val="23"/>
          <w:szCs w:val="23"/>
        </w:rPr>
      </w:pPr>
      <w:r w:rsidRPr="00E6590B">
        <w:t>Prefeito Municipal</w:t>
      </w:r>
    </w:p>
    <w:bookmarkEnd w:id="0"/>
    <w:bookmarkEnd w:id="1"/>
    <w:p w:rsidR="00CD7A8B" w:rsidRDefault="00CD7A8B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sectPr w:rsidR="00CD7A8B" w:rsidSect="00962A7D">
      <w:pgSz w:w="11906" w:h="16838"/>
      <w:pgMar w:top="3232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0E"/>
    <w:rsid w:val="00044196"/>
    <w:rsid w:val="00091011"/>
    <w:rsid w:val="00111647"/>
    <w:rsid w:val="00143B0B"/>
    <w:rsid w:val="00207A27"/>
    <w:rsid w:val="00223093"/>
    <w:rsid w:val="00302866"/>
    <w:rsid w:val="0031205A"/>
    <w:rsid w:val="003665E8"/>
    <w:rsid w:val="00375994"/>
    <w:rsid w:val="00380971"/>
    <w:rsid w:val="004027C3"/>
    <w:rsid w:val="0045166E"/>
    <w:rsid w:val="004C1C80"/>
    <w:rsid w:val="005612DF"/>
    <w:rsid w:val="005818B2"/>
    <w:rsid w:val="00584A44"/>
    <w:rsid w:val="005B676A"/>
    <w:rsid w:val="005C1CA9"/>
    <w:rsid w:val="005C79F7"/>
    <w:rsid w:val="005F404C"/>
    <w:rsid w:val="00617E2D"/>
    <w:rsid w:val="00673CC9"/>
    <w:rsid w:val="00694E96"/>
    <w:rsid w:val="006A3016"/>
    <w:rsid w:val="007D62BB"/>
    <w:rsid w:val="00805163"/>
    <w:rsid w:val="008316A4"/>
    <w:rsid w:val="00853085"/>
    <w:rsid w:val="008A5C6C"/>
    <w:rsid w:val="008C0464"/>
    <w:rsid w:val="00962A7D"/>
    <w:rsid w:val="0096372D"/>
    <w:rsid w:val="00967075"/>
    <w:rsid w:val="009A1BF2"/>
    <w:rsid w:val="00A03757"/>
    <w:rsid w:val="00A1649F"/>
    <w:rsid w:val="00A62AC7"/>
    <w:rsid w:val="00AA19D6"/>
    <w:rsid w:val="00AC642E"/>
    <w:rsid w:val="00B7200E"/>
    <w:rsid w:val="00BC552F"/>
    <w:rsid w:val="00C06383"/>
    <w:rsid w:val="00CD7A8B"/>
    <w:rsid w:val="00DC2C47"/>
    <w:rsid w:val="00E6590B"/>
    <w:rsid w:val="00E93B20"/>
    <w:rsid w:val="00F91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7546A9-C8B3-44FA-AFC9-16BB6C4C5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2A7D"/>
  </w:style>
  <w:style w:type="paragraph" w:styleId="Ttulo2">
    <w:name w:val="heading 2"/>
    <w:basedOn w:val="Normal"/>
    <w:next w:val="Normal"/>
    <w:link w:val="Ttulo2Char"/>
    <w:qFormat/>
    <w:rsid w:val="00E6590B"/>
    <w:pPr>
      <w:keepNext/>
      <w:autoSpaceDE w:val="0"/>
      <w:autoSpaceDN w:val="0"/>
      <w:spacing w:after="0" w:line="240" w:lineRule="auto"/>
      <w:ind w:left="1416" w:right="282" w:firstLine="1417"/>
      <w:jc w:val="both"/>
      <w:outlineLvl w:val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818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18B2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E6590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embloco">
    <w:name w:val="Block Text"/>
    <w:basedOn w:val="Normal"/>
    <w:rsid w:val="003665E8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nico">
    <w:name w:val="Corpo Único"/>
    <w:rsid w:val="00805163"/>
    <w:pPr>
      <w:suppressAutoHyphens/>
      <w:snapToGrid w:val="0"/>
      <w:spacing w:after="0" w:line="240" w:lineRule="auto"/>
    </w:pPr>
    <w:rPr>
      <w:rFonts w:ascii="Arial" w:eastAsia="Times New Roman" w:hAnsi="Arial" w:cs="Arial"/>
      <w:color w:val="000000"/>
      <w:sz w:val="24"/>
      <w:szCs w:val="20"/>
      <w:lang w:eastAsia="zh-CN"/>
    </w:rPr>
  </w:style>
  <w:style w:type="character" w:customStyle="1" w:styleId="label">
    <w:name w:val="label"/>
    <w:basedOn w:val="Fontepargpadro"/>
    <w:rsid w:val="008316A4"/>
  </w:style>
  <w:style w:type="character" w:styleId="Hyperlink">
    <w:name w:val="Hyperlink"/>
    <w:basedOn w:val="Fontepargpadro"/>
    <w:uiPriority w:val="99"/>
    <w:unhideWhenUsed/>
    <w:rsid w:val="008316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Ghidini Gottardo</dc:creator>
  <cp:keywords/>
  <dc:description/>
  <cp:lastModifiedBy>user</cp:lastModifiedBy>
  <cp:revision>3</cp:revision>
  <cp:lastPrinted>2021-11-10T19:47:00Z</cp:lastPrinted>
  <dcterms:created xsi:type="dcterms:W3CDTF">2022-04-20T14:20:00Z</dcterms:created>
  <dcterms:modified xsi:type="dcterms:W3CDTF">2022-04-22T18:15:00Z</dcterms:modified>
</cp:coreProperties>
</file>