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8AF" w:rsidRDefault="008B18AF" w:rsidP="008B18AF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016/2015 DE 4 DE MAIO DE 2015.</w:t>
      </w:r>
    </w:p>
    <w:p w:rsidR="008B18AF" w:rsidRDefault="008B18AF" w:rsidP="008B18AF">
      <w:pPr>
        <w:tabs>
          <w:tab w:val="left" w:pos="1418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18AF" w:rsidRPr="00E81BB4" w:rsidRDefault="008B18AF" w:rsidP="008B18AF">
      <w:pPr>
        <w:ind w:left="1418" w:right="-96" w:hanging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 xml:space="preserve">ESTABELECE O USO DE UNIFORME PELOS SERVIDORES DA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 xml:space="preserve">CÂMARA MUNICIPAL DE CAMPO NOVO DO PARECIS, AUTORIZA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 xml:space="preserve">A AQUISIÇÃO DOS MESMOS, ESTABELECE O PROCESSO DE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>ADVERTÊNCIA, E DÁ OUTRAS PROVIDÊNCIAS.</w:t>
      </w:r>
    </w:p>
    <w:p w:rsidR="008B18AF" w:rsidRDefault="008B18AF" w:rsidP="008B18AF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B18AF" w:rsidRDefault="008B18AF" w:rsidP="008B18AF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8B18AF" w:rsidRDefault="008B18AF" w:rsidP="008B18AF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FAÇO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8B18AF" w:rsidRPr="00E81BB4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Pr="00E81BB4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>Art. 1º</w:t>
      </w:r>
      <w:r w:rsidRPr="00E81BB4">
        <w:rPr>
          <w:rFonts w:ascii="Times New Roman" w:hAnsi="Times New Roman" w:cs="Times New Roman"/>
          <w:sz w:val="24"/>
          <w:szCs w:val="24"/>
        </w:rPr>
        <w:t xml:space="preserve">. Fica estabelecida a obrigatoriedade do uso de uniforme e crachá pelos servidores da Câmara Municipal de Campo Novo do Parecis, durante o horário regular de expediente e em horários extraordinários, inclusive nas sessões da Câmara, realizadas em seu recinto ou fora dele. </w:t>
      </w:r>
    </w:p>
    <w:p w:rsidR="008B18AF" w:rsidRPr="00E81BB4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>§ 1º. Os servidores integrantes da Assessoria Jurídica da Câmara Municipal ficam obrigados a usar o respectivo uniforme somente dentro de sua carga horária,</w:t>
      </w:r>
      <w:r>
        <w:rPr>
          <w:rFonts w:ascii="Times New Roman" w:hAnsi="Times New Roman" w:cs="Times New Roman"/>
          <w:sz w:val="24"/>
          <w:szCs w:val="24"/>
        </w:rPr>
        <w:t xml:space="preserve"> 4 (</w:t>
      </w:r>
      <w:r w:rsidRPr="00E81BB4">
        <w:rPr>
          <w:rFonts w:ascii="Times New Roman" w:hAnsi="Times New Roman" w:cs="Times New Roman"/>
          <w:sz w:val="24"/>
          <w:szCs w:val="24"/>
        </w:rPr>
        <w:t>quatro) horas diárias, conforme legislação específica.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81BB4">
        <w:rPr>
          <w:rFonts w:ascii="Times New Roman" w:hAnsi="Times New Roman" w:cs="Times New Roman"/>
          <w:sz w:val="24"/>
          <w:szCs w:val="24"/>
        </w:rPr>
        <w:t xml:space="preserve">§ 2º. Os servidores que vierem a ser cedidos à Câmara Municipal de Campo Novo do Parecis deverão se enquadrar no disposto nesta Resolução, desde que a </w:t>
      </w:r>
      <w:proofErr w:type="spellStart"/>
      <w:r w:rsidRPr="00E81BB4">
        <w:rPr>
          <w:rFonts w:ascii="Times New Roman" w:hAnsi="Times New Roman" w:cs="Times New Roman"/>
          <w:sz w:val="24"/>
          <w:szCs w:val="24"/>
        </w:rPr>
        <w:t>cedência</w:t>
      </w:r>
      <w:proofErr w:type="spellEnd"/>
      <w:r w:rsidRPr="00E81BB4">
        <w:rPr>
          <w:rFonts w:ascii="Times New Roman" w:hAnsi="Times New Roman" w:cs="Times New Roman"/>
          <w:sz w:val="24"/>
          <w:szCs w:val="24"/>
        </w:rPr>
        <w:t xml:space="preserve"> seja por período superior a 90(noventa) dias.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Pr="00E81BB4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>Art. 2º</w:t>
      </w:r>
      <w:r w:rsidRPr="00E81BB4">
        <w:rPr>
          <w:rFonts w:ascii="Times New Roman" w:hAnsi="Times New Roman" w:cs="Times New Roman"/>
          <w:sz w:val="24"/>
          <w:szCs w:val="24"/>
        </w:rPr>
        <w:t>. Para efeitos desta Resolução, são estabelecidos três modelos de uniforme: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81BB4">
        <w:rPr>
          <w:rFonts w:ascii="Times New Roman" w:hAnsi="Times New Roman" w:cs="Times New Roman"/>
          <w:sz w:val="24"/>
          <w:szCs w:val="24"/>
        </w:rPr>
        <w:t>I – uniforme feminino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81BB4">
        <w:rPr>
          <w:rFonts w:ascii="Times New Roman" w:hAnsi="Times New Roman" w:cs="Times New Roman"/>
          <w:sz w:val="24"/>
          <w:szCs w:val="24"/>
        </w:rPr>
        <w:t xml:space="preserve"> composto por camisa tipo “</w:t>
      </w:r>
      <w:proofErr w:type="spellStart"/>
      <w:r w:rsidRPr="00E81BB4">
        <w:rPr>
          <w:rFonts w:ascii="Times New Roman" w:hAnsi="Times New Roman" w:cs="Times New Roman"/>
          <w:sz w:val="24"/>
          <w:szCs w:val="24"/>
        </w:rPr>
        <w:t>camisete</w:t>
      </w:r>
      <w:proofErr w:type="spellEnd"/>
      <w:r w:rsidRPr="00E81BB4">
        <w:rPr>
          <w:rFonts w:ascii="Times New Roman" w:hAnsi="Times New Roman" w:cs="Times New Roman"/>
          <w:sz w:val="24"/>
          <w:szCs w:val="24"/>
        </w:rPr>
        <w:t>”;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>II – uniforme masculino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81BB4">
        <w:rPr>
          <w:rFonts w:ascii="Times New Roman" w:hAnsi="Times New Roman" w:cs="Times New Roman"/>
          <w:sz w:val="24"/>
          <w:szCs w:val="24"/>
        </w:rPr>
        <w:t xml:space="preserve"> composto por camisa ou camisa pólo;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>III – uniforme para os servidores da limpeza – camisa pólo.</w:t>
      </w:r>
      <w:r w:rsidRPr="00E81BB4">
        <w:rPr>
          <w:rFonts w:ascii="Times New Roman" w:hAnsi="Times New Roman" w:cs="Times New Roman"/>
          <w:sz w:val="24"/>
          <w:szCs w:val="24"/>
        </w:rPr>
        <w:tab/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>§ 1º. A Câmara Municipal fornecerá a cada servidor 3(três) peças do modelo de uniforme estabelecido neste artigo, conforme seu enquadramento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1BB4">
        <w:rPr>
          <w:rFonts w:ascii="Times New Roman" w:hAnsi="Times New Roman" w:cs="Times New Roman"/>
          <w:sz w:val="24"/>
          <w:szCs w:val="24"/>
        </w:rPr>
        <w:t xml:space="preserve"> e 1 (um) crachá.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>§ 2º. Os demais acessórios usados pelos servidores não poderão descaracterizar o uniforme, sob pena de ser restringido seu uso pela chefia imediata.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>Art. 3º</w:t>
      </w:r>
      <w:r w:rsidRPr="00E81BB4">
        <w:rPr>
          <w:rFonts w:ascii="Times New Roman" w:hAnsi="Times New Roman" w:cs="Times New Roman"/>
          <w:sz w:val="24"/>
          <w:szCs w:val="24"/>
        </w:rPr>
        <w:t>.</w:t>
      </w:r>
      <w:r w:rsidRPr="00E81B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1BB4">
        <w:rPr>
          <w:rFonts w:ascii="Times New Roman" w:hAnsi="Times New Roman" w:cs="Times New Roman"/>
          <w:sz w:val="24"/>
          <w:szCs w:val="24"/>
        </w:rPr>
        <w:t>Juntamente com o uniforme, os servidores deverão usar calça de cores neutras ou frias, cuja peça será custeada pelos mesmos, exceto os servidores de limpeza, que poderão optar pelo uso de bermuda.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Parágrafo único. </w:t>
      </w:r>
      <w:r w:rsidRPr="00E81BB4">
        <w:rPr>
          <w:rFonts w:ascii="Times New Roman" w:hAnsi="Times New Roman" w:cs="Times New Roman"/>
          <w:sz w:val="24"/>
          <w:szCs w:val="24"/>
        </w:rPr>
        <w:t>As saias eventualmente usadas pelas servidoras devem respeitar  medida de até</w:t>
      </w:r>
      <w:r>
        <w:rPr>
          <w:rFonts w:ascii="Times New Roman" w:hAnsi="Times New Roman" w:cs="Times New Roman"/>
          <w:sz w:val="24"/>
          <w:szCs w:val="24"/>
        </w:rPr>
        <w:t xml:space="preserve"> 3 (três) dedos a</w:t>
      </w:r>
      <w:r w:rsidRPr="00E81BB4">
        <w:rPr>
          <w:rFonts w:ascii="Times New Roman" w:hAnsi="Times New Roman" w:cs="Times New Roman"/>
          <w:sz w:val="24"/>
          <w:szCs w:val="24"/>
        </w:rPr>
        <w:t xml:space="preserve">cima do joelho. </w:t>
      </w:r>
      <w:r w:rsidRPr="00E81BB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>Art. 4º</w:t>
      </w:r>
      <w:r w:rsidRPr="00E81BB4">
        <w:rPr>
          <w:rFonts w:ascii="Times New Roman" w:hAnsi="Times New Roman" w:cs="Times New Roman"/>
          <w:sz w:val="24"/>
          <w:szCs w:val="24"/>
        </w:rPr>
        <w:t>. Os servidores deverão repor os itens do uniforme que venham a faltar ou se deteriorar, às suas expensas, no caso de perda ou mau uso dos mesmos.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>Parágrafo único. Quando ocorrer exoneração ou desligamento do quadro de servidores do Legislativo, o servidor devolverá o uniforme que lhe tiver sido fornecido para uso.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>Art. 5º</w:t>
      </w:r>
      <w:r w:rsidRPr="00E81BB4">
        <w:rPr>
          <w:rFonts w:ascii="Times New Roman" w:hAnsi="Times New Roman" w:cs="Times New Roman"/>
          <w:sz w:val="24"/>
          <w:szCs w:val="24"/>
        </w:rPr>
        <w:t>. Aos servidores que não utilizarem o uniforme ou que o utilizar em desacordo com o estabelecido nesta Resolução, será aplicado os seguintes procedimentos internos: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 - s</w:t>
      </w:r>
      <w:r w:rsidRPr="00E81BB4">
        <w:rPr>
          <w:rFonts w:ascii="Times New Roman" w:hAnsi="Times New Roman" w:cs="Times New Roman"/>
          <w:sz w:val="24"/>
          <w:szCs w:val="24"/>
        </w:rPr>
        <w:t>erão aplicadas 3(três) atenções por escrito;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 - a</w:t>
      </w:r>
      <w:r w:rsidRPr="00E81BB4">
        <w:rPr>
          <w:rFonts w:ascii="Times New Roman" w:hAnsi="Times New Roman" w:cs="Times New Roman"/>
          <w:sz w:val="24"/>
          <w:szCs w:val="24"/>
        </w:rPr>
        <w:t>pós as medidas do inciso anterior, será aplicada advertência, que deverá ser arquivada em registro próprio do servidor  pelo prazo de 1</w:t>
      </w:r>
      <w:r>
        <w:rPr>
          <w:rFonts w:ascii="Times New Roman" w:hAnsi="Times New Roman" w:cs="Times New Roman"/>
          <w:sz w:val="24"/>
          <w:szCs w:val="24"/>
        </w:rPr>
        <w:t xml:space="preserve"> (um)</w:t>
      </w:r>
      <w:r w:rsidRPr="00E81BB4">
        <w:rPr>
          <w:rFonts w:ascii="Times New Roman" w:hAnsi="Times New Roman" w:cs="Times New Roman"/>
          <w:sz w:val="24"/>
          <w:szCs w:val="24"/>
        </w:rPr>
        <w:t xml:space="preserve"> ano.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 xml:space="preserve">Parágrafo 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E81BB4">
        <w:rPr>
          <w:rFonts w:ascii="Times New Roman" w:hAnsi="Times New Roman" w:cs="Times New Roman"/>
          <w:sz w:val="24"/>
          <w:szCs w:val="24"/>
        </w:rPr>
        <w:t>nico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81BB4">
        <w:rPr>
          <w:rFonts w:ascii="Times New Roman" w:hAnsi="Times New Roman" w:cs="Times New Roman"/>
          <w:sz w:val="24"/>
          <w:szCs w:val="24"/>
        </w:rPr>
        <w:t xml:space="preserve"> Aplica-se no que couber as sanções administrativas previstas no Estatuto dos Servidores Públicos do Município de Campo Novo do Parecis,  Lei nº 1.130/2006 de 11.07.2006.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>Art. 6º</w:t>
      </w:r>
      <w:r w:rsidRPr="00E81BB4">
        <w:rPr>
          <w:rFonts w:ascii="Times New Roman" w:hAnsi="Times New Roman" w:cs="Times New Roman"/>
          <w:sz w:val="24"/>
          <w:szCs w:val="24"/>
        </w:rPr>
        <w:t>. Fica o Poder Legislativo Municipal autorizado a adquirir uniformes para os servidores lotados na Câmara Municipal de Campo Novo do Parecis, conforme definido nesta Resolução.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eastAsia="Batang" w:hAnsi="Times New Roman" w:cs="Times New Roman"/>
          <w:b/>
          <w:sz w:val="24"/>
          <w:szCs w:val="24"/>
        </w:rPr>
        <w:t>Art. 7º</w:t>
      </w:r>
      <w:r w:rsidRPr="00E81BB4">
        <w:rPr>
          <w:rFonts w:ascii="Times New Roman" w:eastAsia="Batang" w:hAnsi="Times New Roman" w:cs="Times New Roman"/>
          <w:sz w:val="24"/>
          <w:szCs w:val="24"/>
        </w:rPr>
        <w:t>. Esta Resolução entra em vigor na data de sua publicação.</w:t>
      </w: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Pr="008B18AF" w:rsidRDefault="008B18AF" w:rsidP="008B18A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eastAsia="Batang" w:hAnsi="Times New Roman" w:cs="Times New Roman"/>
          <w:b/>
          <w:sz w:val="24"/>
          <w:szCs w:val="24"/>
        </w:rPr>
        <w:t>Art. 8º</w:t>
      </w:r>
      <w:r w:rsidRPr="00E81BB4">
        <w:rPr>
          <w:rFonts w:ascii="Times New Roman" w:eastAsia="Batang" w:hAnsi="Times New Roman" w:cs="Times New Roman"/>
          <w:sz w:val="24"/>
          <w:szCs w:val="24"/>
        </w:rPr>
        <w:t>. Revogam-se as disposições em contrário.</w:t>
      </w:r>
    </w:p>
    <w:p w:rsidR="008B18AF" w:rsidRPr="00E81BB4" w:rsidRDefault="008B18AF" w:rsidP="008B18AF">
      <w:pPr>
        <w:ind w:right="-96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8B18AF" w:rsidRDefault="008B18AF" w:rsidP="008B18AF">
      <w:pPr>
        <w:tabs>
          <w:tab w:val="left" w:pos="851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pStyle w:val="Ttulo3"/>
        <w:tabs>
          <w:tab w:val="left" w:pos="1560"/>
        </w:tabs>
        <w:spacing w:before="0"/>
        <w:ind w:right="-4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4 de maio de 2015.</w:t>
      </w:r>
    </w:p>
    <w:p w:rsidR="008B18AF" w:rsidRDefault="008B18AF" w:rsidP="008B18AF">
      <w:pPr>
        <w:pStyle w:val="Ttulo3"/>
        <w:spacing w:before="0"/>
        <w:ind w:left="3540" w:right="-4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B18AF" w:rsidRDefault="008B18AF" w:rsidP="008B18AF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  <w:t>Ver. DIONARDO MENDES DA CONCEIÇÃO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8B18AF" w:rsidRDefault="008B18AF" w:rsidP="008B18AF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8B18AF" w:rsidRDefault="008B18AF" w:rsidP="008B18AF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8B18AF" w:rsidRDefault="008B18AF" w:rsidP="008B18AF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8B18AF" w:rsidRDefault="008B18AF" w:rsidP="008B18AF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Secretária Geral</w:t>
      </w:r>
    </w:p>
    <w:p w:rsidR="008B18AF" w:rsidRDefault="008B18AF" w:rsidP="008B18AF"/>
    <w:p w:rsidR="008B18AF" w:rsidRDefault="008B18AF" w:rsidP="008B18AF"/>
    <w:p w:rsidR="008B18AF" w:rsidRDefault="008B18AF" w:rsidP="008B18AF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18AF" w:rsidRDefault="008B18AF" w:rsidP="008B18AF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18AF" w:rsidRDefault="008B18AF" w:rsidP="008B18AF"/>
    <w:p w:rsidR="008B18AF" w:rsidRDefault="008B18AF" w:rsidP="008B18AF"/>
    <w:p w:rsidR="000D095D" w:rsidRDefault="000D095D"/>
    <w:sectPr w:rsidR="000D095D" w:rsidSect="008B18AF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D095D"/>
    <w:rsid w:val="001915A3"/>
    <w:rsid w:val="00217F62"/>
    <w:rsid w:val="008B18AF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B18A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B18AF"/>
  </w:style>
  <w:style w:type="paragraph" w:styleId="Recuodecorpodetexto3">
    <w:name w:val="Body Text Indent 3"/>
    <w:basedOn w:val="Normal"/>
    <w:link w:val="Recuodecorpodetexto3Char"/>
    <w:unhideWhenUsed/>
    <w:rsid w:val="008B18AF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8B18AF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6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2015-05-05T14:11:00Z</dcterms:created>
  <dcterms:modified xsi:type="dcterms:W3CDTF">2015-05-05T14:11:00Z</dcterms:modified>
</cp:coreProperties>
</file>