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CFCA1" w14:textId="0F8F378B" w:rsidR="00000000" w:rsidRDefault="00500F61" w:rsidP="00F11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F11699">
        <w:rPr>
          <w:rFonts w:ascii="Times New Roman" w:hAnsi="Times New Roman" w:cs="Times New Roman"/>
          <w:b/>
          <w:sz w:val="24"/>
          <w:szCs w:val="24"/>
          <w:lang w:val="pt-BR"/>
        </w:rPr>
        <w:t>10</w:t>
      </w:r>
      <w:r w:rsidR="003F6FD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145C8B">
        <w:rPr>
          <w:rFonts w:ascii="Times New Roman" w:hAnsi="Times New Roman" w:cs="Times New Roman"/>
          <w:b/>
          <w:sz w:val="24"/>
          <w:szCs w:val="24"/>
          <w:lang w:val="pt-BR"/>
        </w:rPr>
        <w:t>5</w:t>
      </w:r>
    </w:p>
    <w:p w14:paraId="3EB14065" w14:textId="4DBFF6D0" w:rsidR="00F11699" w:rsidRDefault="00F11699" w:rsidP="00F1169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F11699">
        <w:rPr>
          <w:rFonts w:ascii="Times New Roman" w:hAnsi="Times New Roman" w:cs="Times New Roman"/>
          <w:bCs/>
          <w:sz w:val="24"/>
          <w:szCs w:val="24"/>
          <w:lang w:val="pt-BR"/>
        </w:rPr>
        <w:t>Proponente: Claudio Alain G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.</w:t>
      </w:r>
      <w:r w:rsidRPr="00F1169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do Carmo</w:t>
      </w:r>
    </w:p>
    <w:p w14:paraId="7E77101D" w14:textId="77777777" w:rsidR="00F11699" w:rsidRDefault="00F11699" w:rsidP="00F1169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4591D47" w14:textId="77777777" w:rsidR="00F11699" w:rsidRPr="00F11699" w:rsidRDefault="00F11699" w:rsidP="00F1169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6845FD1" w14:textId="77777777" w:rsidR="00AC73E8" w:rsidRPr="00F11699" w:rsidRDefault="00EC4E6E" w:rsidP="004E1CA7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Vereador Cláudio Alain </w:t>
      </w:r>
      <w:r w:rsidR="00B856DE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Guterres 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do Carmo, no uso de suas atribuições regimentais, </w:t>
      </w:r>
      <w:r w:rsidR="00145C8B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reitera indicação 62/2023, </w:t>
      </w:r>
      <w:r w:rsidR="00F405B2" w:rsidRPr="00F11699">
        <w:rPr>
          <w:rFonts w:ascii="Times New Roman" w:hAnsi="Times New Roman" w:cs="Times New Roman"/>
          <w:sz w:val="28"/>
          <w:szCs w:val="28"/>
          <w:lang w:val="pt-BR"/>
        </w:rPr>
        <w:t>ao Poder Executivo</w:t>
      </w:r>
      <w:r w:rsidR="00145C8B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Municipal,</w:t>
      </w:r>
      <w:r w:rsidR="00F405B2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para que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seja </w:t>
      </w:r>
      <w:r w:rsidR="00C74737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criada uma Patrulha Rural, por meio da designação de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>uma equipe técnica de operadores e máquinas, para atender</w:t>
      </w:r>
      <w:r w:rsidR="00F405B2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exclusivamente o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>s Produtores Rurais em suas necessidades básicas, seja para melhoria no escoamento da produção</w:t>
      </w:r>
      <w:r w:rsidR="00987C83" w:rsidRPr="00F11699">
        <w:rPr>
          <w:rFonts w:ascii="Times New Roman" w:hAnsi="Times New Roman" w:cs="Times New Roman"/>
          <w:sz w:val="28"/>
          <w:szCs w:val="28"/>
          <w:lang w:val="pt-BR"/>
        </w:rPr>
        <w:t>, com a manutenção sazonal necessária nas estradas que dão acesso às propriedades, às lavouras, às estrebarias, às pastagens, aos aviários e demais áreas de produção agrícola;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seja para melhoria na infraestrutura das suas propriedades</w:t>
      </w:r>
      <w:r w:rsidR="00987C83" w:rsidRPr="00F11699">
        <w:rPr>
          <w:rFonts w:ascii="Times New Roman" w:hAnsi="Times New Roman" w:cs="Times New Roman"/>
          <w:sz w:val="28"/>
          <w:szCs w:val="28"/>
          <w:lang w:val="pt-BR"/>
        </w:rPr>
        <w:t>, com a terraplanagem para construção de moradias e galpões, com o cascalhamento de estrebarias e dos acessos dos veículos de transporte, com a construção de murundus, bebedouros, desaguadores e açudes;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seja</w:t>
      </w:r>
      <w:r w:rsidR="00145C8B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para atender aos programas de incentivo através da Secretaria Municipal da Agricultura, tais como para o desenvolvimento da bacia leiteira, para o fortalecimento da agroindústria e da produção de olericultura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, especialmente, </w:t>
      </w:r>
      <w:r w:rsidR="00145C8B" w:rsidRPr="00F11699">
        <w:rPr>
          <w:rFonts w:ascii="Times New Roman" w:hAnsi="Times New Roman" w:cs="Times New Roman"/>
          <w:sz w:val="28"/>
          <w:szCs w:val="28"/>
          <w:lang w:val="pt-BR"/>
        </w:rPr>
        <w:t>para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melhoria da qualidade 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d</w:t>
      </w:r>
      <w:r w:rsidR="00AC73E8" w:rsidRPr="00F11699">
        <w:rPr>
          <w:rFonts w:ascii="Times New Roman" w:hAnsi="Times New Roman" w:cs="Times New Roman"/>
          <w:sz w:val="28"/>
          <w:szCs w:val="28"/>
          <w:lang w:val="pt-BR"/>
        </w:rPr>
        <w:t>e vida das famílias campesinas.</w:t>
      </w:r>
    </w:p>
    <w:p w14:paraId="6F5C98A9" w14:textId="77777777" w:rsidR="003D1053" w:rsidRPr="00F11699" w:rsidRDefault="00AC73E8" w:rsidP="004E1CA7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sz w:val="28"/>
          <w:szCs w:val="28"/>
          <w:lang w:val="pt-BR"/>
        </w:rPr>
        <w:t>É importante destacar que a presente indicação visa dar maior concretude ao que está estabelecido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>n</w:t>
      </w:r>
      <w:r w:rsidR="006029CD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o 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>A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rt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>.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111, </w:t>
      </w:r>
      <w:r w:rsidR="003D1053" w:rsidRPr="00F11699">
        <w:rPr>
          <w:rFonts w:ascii="Times New Roman" w:hAnsi="Times New Roman" w:cs="Times New Roman"/>
          <w:i/>
          <w:sz w:val="28"/>
          <w:szCs w:val="28"/>
          <w:lang w:val="pt-BR"/>
        </w:rPr>
        <w:t>caput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, incisos IV, V e parágrafo único</w:t>
      </w:r>
      <w:r w:rsidR="006029CD" w:rsidRPr="00F11699">
        <w:rPr>
          <w:rFonts w:ascii="Times New Roman" w:hAnsi="Times New Roman" w:cs="Times New Roman"/>
          <w:sz w:val="28"/>
          <w:szCs w:val="28"/>
          <w:lang w:val="pt-BR"/>
        </w:rPr>
        <w:t>, da nossa Lei Orgânica Municipal, que em seu Capítulo XIX trata da Política Agrícola</w:t>
      </w:r>
      <w:r w:rsidR="004E1CA7" w:rsidRPr="00F11699">
        <w:rPr>
          <w:rStyle w:val="Refdenotaderodap"/>
          <w:rFonts w:ascii="Times New Roman" w:hAnsi="Times New Roman" w:cs="Times New Roman"/>
          <w:sz w:val="28"/>
          <w:szCs w:val="28"/>
          <w:lang w:val="pt-BR"/>
        </w:rPr>
        <w:footnoteReference w:id="1"/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; combinado com o Art. 1º da Lei Municipal N.º 2.766 de 12 de </w:t>
      </w:r>
      <w:proofErr w:type="gramStart"/>
      <w:r w:rsidRPr="00F11699">
        <w:rPr>
          <w:rFonts w:ascii="Times New Roman" w:hAnsi="Times New Roman" w:cs="Times New Roman"/>
          <w:sz w:val="28"/>
          <w:szCs w:val="28"/>
          <w:lang w:val="pt-BR"/>
        </w:rPr>
        <w:t>Dezembro</w:t>
      </w:r>
      <w:proofErr w:type="gramEnd"/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de 2019, que instituiu a “Lei da Porteira Adentro</w:t>
      </w:r>
      <w:r w:rsidRPr="00F11699">
        <w:rPr>
          <w:rStyle w:val="Refdenotaderodap"/>
          <w:rFonts w:ascii="Times New Roman" w:hAnsi="Times New Roman" w:cs="Times New Roman"/>
          <w:sz w:val="28"/>
          <w:szCs w:val="28"/>
          <w:lang w:val="pt-BR"/>
        </w:rPr>
        <w:footnoteReference w:id="2"/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>”</w:t>
      </w:r>
      <w:r w:rsidR="004E1CA7" w:rsidRPr="00F1169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4E596D07" w14:textId="77777777" w:rsidR="003D1053" w:rsidRPr="00F11699" w:rsidRDefault="00A936EA" w:rsidP="00932304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b/>
          <w:sz w:val="28"/>
          <w:szCs w:val="28"/>
          <w:lang w:val="pt-BR"/>
        </w:rPr>
        <w:lastRenderedPageBreak/>
        <w:t>Justificativa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>:</w:t>
      </w:r>
      <w:r w:rsidR="00F6117C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Nosso Adorado Rincão tem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uma vasta zona rural, com muitas estradas vicinais, que são as que ligam as comunidades rurais à cidade, 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o que demanda uma dedicação constante e, quase que integral, de horas máquinas para atender exclusivamente os programas de adequação e readequação das estradas rurais</w:t>
      </w:r>
      <w:r w:rsidR="00FC650D" w:rsidRPr="00F1169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57B87318" w14:textId="77777777" w:rsidR="00987C83" w:rsidRPr="00F11699" w:rsidRDefault="003D1053" w:rsidP="00932304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sz w:val="28"/>
          <w:szCs w:val="28"/>
          <w:lang w:val="pt-BR"/>
        </w:rPr>
        <w:t>Ocorre que a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>lém das estradas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vicinais, há as estradas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que dão acesso às propriedades rurais, 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as estradas que dão acesso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às lavouras, aos aviários, às estrebarias, às pastagens e demais áreas </w:t>
      </w:r>
      <w:r w:rsidR="00987C83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das propriedades rurais, que são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>destinadas à produção</w:t>
      </w:r>
      <w:r w:rsidR="00987C83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e ao escoamento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FC650D"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da produção </w:t>
      </w:r>
      <w:r w:rsidR="00C43321" w:rsidRPr="00F11699">
        <w:rPr>
          <w:rFonts w:ascii="Times New Roman" w:hAnsi="Times New Roman" w:cs="Times New Roman"/>
          <w:sz w:val="28"/>
          <w:szCs w:val="28"/>
          <w:lang w:val="pt-BR"/>
        </w:rPr>
        <w:t>rural.</w:t>
      </w:r>
    </w:p>
    <w:p w14:paraId="5A24397B" w14:textId="77777777" w:rsidR="00932304" w:rsidRPr="00F11699" w:rsidRDefault="00C43321" w:rsidP="00932304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sz w:val="28"/>
          <w:szCs w:val="28"/>
          <w:lang w:val="pt-BR"/>
        </w:rPr>
        <w:t>Diante dessa realidade, faz-se necessário uma patrulha rural, formada por uma equipe técnica de operadores e máquinas, para atender exclusivamente o</w:t>
      </w:r>
      <w:r w:rsidR="00AC73E8" w:rsidRPr="00F11699">
        <w:rPr>
          <w:rFonts w:ascii="Times New Roman" w:hAnsi="Times New Roman" w:cs="Times New Roman"/>
          <w:sz w:val="28"/>
          <w:szCs w:val="28"/>
          <w:lang w:val="pt-BR"/>
        </w:rPr>
        <w:t>s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produtor</w:t>
      </w:r>
      <w:r w:rsidR="00AC73E8" w:rsidRPr="00F11699">
        <w:rPr>
          <w:rFonts w:ascii="Times New Roman" w:hAnsi="Times New Roman" w:cs="Times New Roman"/>
          <w:sz w:val="28"/>
          <w:szCs w:val="28"/>
          <w:lang w:val="pt-BR"/>
        </w:rPr>
        <w:t>es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rural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,</w:t>
      </w:r>
      <w:r w:rsidRPr="00F11699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3D1053" w:rsidRPr="00F11699">
        <w:rPr>
          <w:rFonts w:ascii="Times New Roman" w:hAnsi="Times New Roman" w:cs="Times New Roman"/>
          <w:sz w:val="28"/>
          <w:szCs w:val="28"/>
          <w:lang w:val="pt-BR"/>
        </w:rPr>
        <w:t>nos termos expostos acima</w:t>
      </w:r>
      <w:r w:rsidR="00484054" w:rsidRPr="00F11699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6319961F" w14:textId="77777777" w:rsidR="00F11699" w:rsidRDefault="00F11699" w:rsidP="00257D8C">
      <w:pPr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2B61A356" w14:textId="5B41E57B" w:rsidR="00F11699" w:rsidRDefault="00F11699" w:rsidP="00F11699">
      <w:pPr>
        <w:jc w:val="right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>Santo Antônio do Sudoeste, 28 de agosto de 2025.</w:t>
      </w:r>
    </w:p>
    <w:p w14:paraId="2E82691E" w14:textId="77777777" w:rsidR="00F11699" w:rsidRDefault="00F11699" w:rsidP="00F11699">
      <w:pPr>
        <w:jc w:val="right"/>
        <w:rPr>
          <w:rFonts w:ascii="Times New Roman" w:hAnsi="Times New Roman" w:cs="Times New Roman"/>
          <w:sz w:val="28"/>
          <w:szCs w:val="28"/>
          <w:lang w:val="pt-BR"/>
        </w:rPr>
      </w:pPr>
    </w:p>
    <w:p w14:paraId="25E8736A" w14:textId="77777777" w:rsidR="00F11699" w:rsidRPr="00F11699" w:rsidRDefault="00F11699" w:rsidP="00F11699">
      <w:pPr>
        <w:jc w:val="right"/>
        <w:rPr>
          <w:rFonts w:ascii="Times New Roman" w:hAnsi="Times New Roman" w:cs="Times New Roman"/>
          <w:sz w:val="28"/>
          <w:szCs w:val="28"/>
          <w:lang w:val="pt-BR"/>
        </w:rPr>
      </w:pPr>
    </w:p>
    <w:p w14:paraId="41738CBC" w14:textId="03AE8EF9" w:rsidR="00F11699" w:rsidRPr="00F11699" w:rsidRDefault="00F11699" w:rsidP="00F116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b/>
          <w:bCs/>
          <w:sz w:val="28"/>
          <w:szCs w:val="28"/>
          <w:lang w:val="pt-BR"/>
        </w:rPr>
        <w:t>Cláudio Alain Guterres do Carmo</w:t>
      </w:r>
    </w:p>
    <w:p w14:paraId="292EE743" w14:textId="009588D2" w:rsidR="008026B0" w:rsidRPr="00F11699" w:rsidRDefault="008026B0" w:rsidP="00F116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 w:rsidRPr="00F11699">
        <w:rPr>
          <w:rFonts w:ascii="Times New Roman" w:hAnsi="Times New Roman" w:cs="Times New Roman"/>
          <w:b/>
          <w:bCs/>
          <w:sz w:val="28"/>
          <w:szCs w:val="28"/>
          <w:lang w:val="pt-BR"/>
        </w:rPr>
        <w:t>Vereador</w:t>
      </w:r>
      <w:r w:rsidR="00F11699" w:rsidRPr="00F11699">
        <w:rPr>
          <w:rFonts w:ascii="Times New Roman" w:hAnsi="Times New Roman" w:cs="Times New Roman"/>
          <w:b/>
          <w:bCs/>
          <w:sz w:val="28"/>
          <w:szCs w:val="28"/>
          <w:lang w:val="pt-BR"/>
        </w:rPr>
        <w:t>/PSD</w:t>
      </w:r>
    </w:p>
    <w:sectPr w:rsidR="008026B0" w:rsidRPr="00F11699" w:rsidSect="00F11699">
      <w:pgSz w:w="12240" w:h="15840"/>
      <w:pgMar w:top="28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72C72" w14:textId="77777777" w:rsidR="005B5FAC" w:rsidRDefault="005B5FAC" w:rsidP="004E1CA7">
      <w:pPr>
        <w:spacing w:after="0" w:line="240" w:lineRule="auto"/>
      </w:pPr>
      <w:r>
        <w:separator/>
      </w:r>
    </w:p>
  </w:endnote>
  <w:endnote w:type="continuationSeparator" w:id="0">
    <w:p w14:paraId="2EEA13D5" w14:textId="77777777" w:rsidR="005B5FAC" w:rsidRDefault="005B5FAC" w:rsidP="004E1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0779C" w14:textId="77777777" w:rsidR="005B5FAC" w:rsidRDefault="005B5FAC" w:rsidP="004E1CA7">
      <w:pPr>
        <w:spacing w:after="0" w:line="240" w:lineRule="auto"/>
      </w:pPr>
      <w:r>
        <w:separator/>
      </w:r>
    </w:p>
  </w:footnote>
  <w:footnote w:type="continuationSeparator" w:id="0">
    <w:p w14:paraId="07D979E7" w14:textId="77777777" w:rsidR="005B5FAC" w:rsidRDefault="005B5FAC" w:rsidP="004E1CA7">
      <w:pPr>
        <w:spacing w:after="0" w:line="240" w:lineRule="auto"/>
      </w:pPr>
      <w:r>
        <w:continuationSeparator/>
      </w:r>
    </w:p>
  </w:footnote>
  <w:footnote w:id="1">
    <w:p w14:paraId="2F562D98" w14:textId="77777777" w:rsidR="004E1CA7" w:rsidRDefault="004E1CA7" w:rsidP="004E1CA7">
      <w:pPr>
        <w:pStyle w:val="Textodenotaderodap"/>
      </w:pPr>
      <w:r>
        <w:rPr>
          <w:rStyle w:val="Refdenotaderodap"/>
        </w:rPr>
        <w:footnoteRef/>
      </w:r>
      <w:r>
        <w:t xml:space="preserve"> Art. 111. O </w:t>
      </w:r>
      <w:proofErr w:type="spellStart"/>
      <w:r>
        <w:t>Município</w:t>
      </w:r>
      <w:proofErr w:type="spellEnd"/>
      <w:r>
        <w:t xml:space="preserve"> de Santo Antonio do </w:t>
      </w:r>
      <w:proofErr w:type="spellStart"/>
      <w:r>
        <w:t>Sudoeste</w:t>
      </w:r>
      <w:proofErr w:type="spellEnd"/>
      <w:r>
        <w:t xml:space="preserve">, no </w:t>
      </w:r>
      <w:proofErr w:type="spellStart"/>
      <w:r>
        <w:t>setor</w:t>
      </w:r>
      <w:proofErr w:type="spellEnd"/>
      <w:r>
        <w:t xml:space="preserve"> </w:t>
      </w:r>
      <w:proofErr w:type="spellStart"/>
      <w:r>
        <w:t>agrícola</w:t>
      </w:r>
      <w:proofErr w:type="spellEnd"/>
      <w:r>
        <w:t xml:space="preserve">,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manterá</w:t>
      </w:r>
      <w:proofErr w:type="spellEnd"/>
      <w:r>
        <w:t xml:space="preserve"> </w:t>
      </w:r>
      <w:proofErr w:type="spellStart"/>
      <w:r>
        <w:t>constante</w:t>
      </w:r>
      <w:proofErr w:type="spellEnd"/>
      <w:r>
        <w:t xml:space="preserve"> e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gestão</w:t>
      </w:r>
      <w:proofErr w:type="spellEnd"/>
      <w:r>
        <w:t xml:space="preserve"> junto </w:t>
      </w:r>
      <w:proofErr w:type="spellStart"/>
      <w:r>
        <w:t>aos</w:t>
      </w:r>
      <w:proofErr w:type="spellEnd"/>
      <w:r>
        <w:t xml:space="preserve"> Governos </w:t>
      </w:r>
      <w:proofErr w:type="spellStart"/>
      <w:r>
        <w:t>Estadual</w:t>
      </w:r>
      <w:proofErr w:type="spellEnd"/>
      <w:r>
        <w:t xml:space="preserve"> e Federal, </w:t>
      </w:r>
      <w:proofErr w:type="spellStart"/>
      <w:r>
        <w:t>visando</w:t>
      </w:r>
      <w:proofErr w:type="spellEnd"/>
      <w:r>
        <w:t xml:space="preserve"> a </w:t>
      </w:r>
      <w:proofErr w:type="spellStart"/>
      <w:r>
        <w:t>obtenção</w:t>
      </w:r>
      <w:proofErr w:type="spellEnd"/>
      <w:r>
        <w:t xml:space="preserve"> de </w:t>
      </w:r>
      <w:proofErr w:type="spellStart"/>
      <w:r>
        <w:t>recursos</w:t>
      </w:r>
      <w:proofErr w:type="spellEnd"/>
      <w:r>
        <w:t xml:space="preserve"> e </w:t>
      </w:r>
      <w:proofErr w:type="spellStart"/>
      <w:r>
        <w:t>assistência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, </w:t>
      </w:r>
      <w:proofErr w:type="spellStart"/>
      <w:r>
        <w:t>especialmente</w:t>
      </w:r>
      <w:proofErr w:type="spellEnd"/>
      <w:r>
        <w:t xml:space="preserve"> para:</w:t>
      </w:r>
    </w:p>
    <w:p w14:paraId="181FE621" w14:textId="77777777" w:rsidR="004E1CA7" w:rsidRDefault="004E1CA7" w:rsidP="004E1CA7">
      <w:pPr>
        <w:pStyle w:val="Textodenotaderodap"/>
      </w:pPr>
      <w:r>
        <w:t>[...]</w:t>
      </w:r>
    </w:p>
    <w:p w14:paraId="1ACC4586" w14:textId="77777777" w:rsidR="004E1CA7" w:rsidRDefault="004E1CA7" w:rsidP="004E1CA7">
      <w:pPr>
        <w:pStyle w:val="Textodenotaderodap"/>
      </w:pPr>
      <w:r>
        <w:t xml:space="preserve">IV- </w:t>
      </w:r>
      <w:proofErr w:type="spellStart"/>
      <w:r>
        <w:t>terraplanagem</w:t>
      </w:r>
      <w:proofErr w:type="spellEnd"/>
      <w:r>
        <w:t xml:space="preserve"> e </w:t>
      </w:r>
      <w:proofErr w:type="spellStart"/>
      <w:r>
        <w:t>acesso</w:t>
      </w:r>
      <w:proofErr w:type="spellEnd"/>
      <w:r>
        <w:t xml:space="preserve"> para </w:t>
      </w:r>
      <w:proofErr w:type="spellStart"/>
      <w:r>
        <w:t>construção</w:t>
      </w:r>
      <w:proofErr w:type="spellEnd"/>
      <w:r>
        <w:t xml:space="preserve"> de </w:t>
      </w:r>
      <w:proofErr w:type="spellStart"/>
      <w:r>
        <w:t>imóveis</w:t>
      </w:r>
      <w:proofErr w:type="spellEnd"/>
      <w:r>
        <w:t xml:space="preserve">, para fins </w:t>
      </w:r>
      <w:proofErr w:type="spellStart"/>
      <w:r>
        <w:t>rurais</w:t>
      </w:r>
      <w:proofErr w:type="spellEnd"/>
      <w:r>
        <w:t xml:space="preserve">, e </w:t>
      </w:r>
      <w:proofErr w:type="spellStart"/>
      <w:r>
        <w:t>conservação</w:t>
      </w:r>
      <w:proofErr w:type="spellEnd"/>
      <w:r>
        <w:t xml:space="preserve"> de </w:t>
      </w:r>
      <w:proofErr w:type="spellStart"/>
      <w:r>
        <w:t>estradas</w:t>
      </w:r>
      <w:proofErr w:type="spellEnd"/>
      <w:r>
        <w:t xml:space="preserve"> de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até</w:t>
      </w:r>
      <w:proofErr w:type="spellEnd"/>
      <w:r>
        <w:t xml:space="preserve"> a </w:t>
      </w:r>
      <w:proofErr w:type="spellStart"/>
      <w:r>
        <w:t>residência</w:t>
      </w:r>
      <w:proofErr w:type="spellEnd"/>
      <w:r>
        <w:t xml:space="preserve"> e </w:t>
      </w:r>
      <w:proofErr w:type="spellStart"/>
      <w:r>
        <w:t>lavoura</w:t>
      </w:r>
      <w:proofErr w:type="spellEnd"/>
      <w:r>
        <w:t xml:space="preserve"> do </w:t>
      </w:r>
      <w:proofErr w:type="spellStart"/>
      <w:r>
        <w:t>agricultor</w:t>
      </w:r>
      <w:proofErr w:type="spellEnd"/>
      <w:r>
        <w:t>;</w:t>
      </w:r>
    </w:p>
    <w:p w14:paraId="2993EEBD" w14:textId="77777777" w:rsidR="004E1CA7" w:rsidRDefault="004E1CA7" w:rsidP="004E1CA7">
      <w:pPr>
        <w:pStyle w:val="Textodenotaderodap"/>
      </w:pPr>
      <w:r>
        <w:t xml:space="preserve">V- </w:t>
      </w:r>
      <w:proofErr w:type="spellStart"/>
      <w:r>
        <w:t>construção</w:t>
      </w:r>
      <w:proofErr w:type="spellEnd"/>
      <w:r>
        <w:t xml:space="preserve"> de </w:t>
      </w:r>
      <w:proofErr w:type="spellStart"/>
      <w:r>
        <w:t>murundus</w:t>
      </w:r>
      <w:proofErr w:type="spellEnd"/>
      <w:r>
        <w:t xml:space="preserve"> e </w:t>
      </w:r>
      <w:proofErr w:type="spellStart"/>
      <w:r>
        <w:t>açudes</w:t>
      </w:r>
      <w:proofErr w:type="spellEnd"/>
      <w:r>
        <w:t xml:space="preserve"> a custos </w:t>
      </w:r>
      <w:proofErr w:type="spellStart"/>
      <w:r>
        <w:t>subsidiados</w:t>
      </w:r>
      <w:proofErr w:type="spellEnd"/>
      <w:r>
        <w:t>.</w:t>
      </w:r>
    </w:p>
    <w:p w14:paraId="2B3A7FF5" w14:textId="77777777" w:rsidR="004E1CA7" w:rsidRPr="004E1CA7" w:rsidRDefault="004E1CA7" w:rsidP="004E1CA7">
      <w:pPr>
        <w:pStyle w:val="Textodenotaderodap"/>
        <w:rPr>
          <w:lang w:val="pt-BR"/>
        </w:rPr>
      </w:pPr>
      <w:proofErr w:type="spellStart"/>
      <w:r>
        <w:t>Parágrafo</w:t>
      </w:r>
      <w:proofErr w:type="spellEnd"/>
      <w:r>
        <w:t xml:space="preserve"> </w:t>
      </w:r>
      <w:proofErr w:type="spellStart"/>
      <w:r>
        <w:t>único</w:t>
      </w:r>
      <w:proofErr w:type="spellEnd"/>
      <w:r>
        <w:t xml:space="preserve">. O </w:t>
      </w:r>
      <w:proofErr w:type="spellStart"/>
      <w:r>
        <w:t>Município</w:t>
      </w:r>
      <w:proofErr w:type="spellEnd"/>
      <w:r>
        <w:t xml:space="preserve"> para </w:t>
      </w:r>
      <w:proofErr w:type="spellStart"/>
      <w:r>
        <w:t>facilitar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execução</w:t>
      </w:r>
      <w:proofErr w:type="spellEnd"/>
      <w:r>
        <w:t xml:space="preserve"> </w:t>
      </w:r>
      <w:proofErr w:type="spellStart"/>
      <w:r>
        <w:t>desses</w:t>
      </w:r>
      <w:proofErr w:type="spellEnd"/>
      <w:r>
        <w:t xml:space="preserve"> </w:t>
      </w:r>
      <w:proofErr w:type="spellStart"/>
      <w:r>
        <w:t>programas</w:t>
      </w:r>
      <w:proofErr w:type="spellEnd"/>
      <w:r>
        <w:t xml:space="preserve">, </w:t>
      </w:r>
      <w:proofErr w:type="spellStart"/>
      <w:r>
        <w:t>fará</w:t>
      </w:r>
      <w:proofErr w:type="spellEnd"/>
      <w:r>
        <w:t xml:space="preserve"> </w:t>
      </w:r>
      <w:proofErr w:type="spellStart"/>
      <w:r>
        <w:t>convênios</w:t>
      </w:r>
      <w:proofErr w:type="spellEnd"/>
      <w:r>
        <w:t xml:space="preserve"> com </w:t>
      </w:r>
      <w:proofErr w:type="spellStart"/>
      <w:r>
        <w:t>cooperativas</w:t>
      </w:r>
      <w:proofErr w:type="spellEnd"/>
      <w:r>
        <w:t xml:space="preserve">, </w:t>
      </w:r>
      <w:proofErr w:type="spellStart"/>
      <w:r>
        <w:t>sindicatos</w:t>
      </w:r>
      <w:proofErr w:type="spellEnd"/>
      <w:r>
        <w:t xml:space="preserve"> e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afins</w:t>
      </w:r>
      <w:proofErr w:type="spellEnd"/>
      <w:r>
        <w:t>.</w:t>
      </w:r>
    </w:p>
  </w:footnote>
  <w:footnote w:id="2">
    <w:p w14:paraId="7E4BB5CA" w14:textId="77777777" w:rsidR="00AC73E8" w:rsidRPr="00AC73E8" w:rsidRDefault="00AC73E8" w:rsidP="00AC73E8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proofErr w:type="spellStart"/>
      <w:r>
        <w:t>Fica</w:t>
      </w:r>
      <w:proofErr w:type="spellEnd"/>
      <w:r>
        <w:t xml:space="preserve"> </w:t>
      </w:r>
      <w:proofErr w:type="spellStart"/>
      <w:r>
        <w:t>criado</w:t>
      </w:r>
      <w:proofErr w:type="spellEnd"/>
      <w:r>
        <w:t xml:space="preserve"> no </w:t>
      </w:r>
      <w:proofErr w:type="spellStart"/>
      <w:r>
        <w:t>âmbito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Santo Antônio do </w:t>
      </w:r>
      <w:proofErr w:type="spellStart"/>
      <w:r>
        <w:t>Sudoeste</w:t>
      </w:r>
      <w:proofErr w:type="spellEnd"/>
      <w:r>
        <w:t xml:space="preserve">, Estado do Paraná de o </w:t>
      </w:r>
      <w:proofErr w:type="spellStart"/>
      <w:r>
        <w:t>Programa</w:t>
      </w:r>
      <w:proofErr w:type="spellEnd"/>
      <w:r>
        <w:t xml:space="preserve"> Municipal de </w:t>
      </w:r>
      <w:proofErr w:type="spellStart"/>
      <w:r>
        <w:t>Manutenção</w:t>
      </w:r>
      <w:proofErr w:type="spellEnd"/>
      <w:r>
        <w:t xml:space="preserve"> dos </w:t>
      </w:r>
      <w:proofErr w:type="spellStart"/>
      <w:r>
        <w:t>Acessos</w:t>
      </w:r>
      <w:proofErr w:type="spellEnd"/>
      <w:r>
        <w:t xml:space="preserve"> Rurais, que </w:t>
      </w:r>
      <w:proofErr w:type="spellStart"/>
      <w:r>
        <w:t>autoriza</w:t>
      </w:r>
      <w:proofErr w:type="spellEnd"/>
      <w:r>
        <w:t xml:space="preserve"> o </w:t>
      </w:r>
      <w:proofErr w:type="spellStart"/>
      <w:r>
        <w:t>Executivo</w:t>
      </w:r>
      <w:proofErr w:type="spellEnd"/>
      <w:r>
        <w:t xml:space="preserve"> Municipal a </w:t>
      </w:r>
      <w:proofErr w:type="spellStart"/>
      <w:r>
        <w:t>realizar</w:t>
      </w:r>
      <w:proofErr w:type="spellEnd"/>
      <w:r>
        <w:t xml:space="preserve">, </w:t>
      </w:r>
      <w:proofErr w:type="spellStart"/>
      <w:r>
        <w:t>exclusivamente</w:t>
      </w:r>
      <w:proofErr w:type="spellEnd"/>
      <w:r>
        <w:t xml:space="preserve">, a </w:t>
      </w:r>
      <w:proofErr w:type="spellStart"/>
      <w:r>
        <w:t>manutenção</w:t>
      </w:r>
      <w:proofErr w:type="spellEnd"/>
      <w:r>
        <w:t xml:space="preserve"> das </w:t>
      </w:r>
      <w:proofErr w:type="spellStart"/>
      <w:r>
        <w:t>estradas</w:t>
      </w:r>
      <w:proofErr w:type="spellEnd"/>
      <w:r>
        <w:t xml:space="preserve"> de “</w:t>
      </w:r>
      <w:proofErr w:type="spellStart"/>
      <w:r>
        <w:t>acesso</w:t>
      </w:r>
      <w:proofErr w:type="spellEnd"/>
      <w:r>
        <w:t xml:space="preserve">” no interior dos </w:t>
      </w:r>
      <w:proofErr w:type="spellStart"/>
      <w:r>
        <w:t>imóveis</w:t>
      </w:r>
      <w:proofErr w:type="spellEnd"/>
      <w:r>
        <w:t xml:space="preserve"> </w:t>
      </w:r>
      <w:proofErr w:type="spellStart"/>
      <w:r>
        <w:t>rurais</w:t>
      </w:r>
      <w:proofErr w:type="spellEnd"/>
      <w:r>
        <w:t xml:space="preserve"> de </w:t>
      </w:r>
      <w:proofErr w:type="spellStart"/>
      <w:r>
        <w:t>propriedade</w:t>
      </w:r>
      <w:proofErr w:type="spellEnd"/>
      <w:r>
        <w:t xml:space="preserve"> </w:t>
      </w:r>
      <w:proofErr w:type="spellStart"/>
      <w:r>
        <w:t>privada</w:t>
      </w:r>
      <w:proofErr w:type="spellEnd"/>
      <w:r>
        <w:t xml:space="preserve">, com o </w:t>
      </w:r>
      <w:proofErr w:type="spellStart"/>
      <w:r>
        <w:t>objetivo</w:t>
      </w:r>
      <w:proofErr w:type="spellEnd"/>
      <w:r>
        <w:t xml:space="preserve"> de </w:t>
      </w:r>
      <w:proofErr w:type="spellStart"/>
      <w:r>
        <w:t>propiciar</w:t>
      </w:r>
      <w:proofErr w:type="spellEnd"/>
      <w:r>
        <w:t xml:space="preserve">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adequadas</w:t>
      </w:r>
      <w:proofErr w:type="spellEnd"/>
      <w:r>
        <w:t xml:space="preserve"> de </w:t>
      </w:r>
      <w:proofErr w:type="spellStart"/>
      <w:r>
        <w:t>tráfego</w:t>
      </w:r>
      <w:proofErr w:type="spellEnd"/>
      <w:r>
        <w:t xml:space="preserve"> e </w:t>
      </w:r>
      <w:proofErr w:type="spellStart"/>
      <w:r>
        <w:t>acesso</w:t>
      </w:r>
      <w:proofErr w:type="spellEnd"/>
      <w:r>
        <w:t xml:space="preserve">, para a </w:t>
      </w:r>
      <w:proofErr w:type="spellStart"/>
      <w:r>
        <w:t>efetiva</w:t>
      </w:r>
      <w:proofErr w:type="spellEnd"/>
      <w:r>
        <w:t xml:space="preserve"> </w:t>
      </w:r>
      <w:proofErr w:type="spellStart"/>
      <w:r>
        <w:t>realização</w:t>
      </w:r>
      <w:proofErr w:type="spellEnd"/>
      <w:r>
        <w:t xml:space="preserve"> do </w:t>
      </w:r>
      <w:proofErr w:type="spellStart"/>
      <w:r>
        <w:t>transporte</w:t>
      </w:r>
      <w:proofErr w:type="spellEnd"/>
      <w:r>
        <w:t xml:space="preserve"> escolar </w:t>
      </w:r>
      <w:proofErr w:type="spellStart"/>
      <w:r>
        <w:t>gratuito</w:t>
      </w:r>
      <w:proofErr w:type="spellEnd"/>
      <w:r>
        <w:t xml:space="preserve">, das </w:t>
      </w:r>
      <w:proofErr w:type="spellStart"/>
      <w:r>
        <w:t>ações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 e de </w:t>
      </w:r>
      <w:proofErr w:type="spellStart"/>
      <w:r>
        <w:t>assistência</w:t>
      </w:r>
      <w:proofErr w:type="spellEnd"/>
      <w:r>
        <w:t xml:space="preserve"> social e do </w:t>
      </w:r>
      <w:proofErr w:type="spellStart"/>
      <w:r>
        <w:t>satisfatório</w:t>
      </w:r>
      <w:proofErr w:type="spellEnd"/>
      <w:r>
        <w:t xml:space="preserve"> </w:t>
      </w:r>
      <w:proofErr w:type="spellStart"/>
      <w:r>
        <w:t>escoamento</w:t>
      </w:r>
      <w:proofErr w:type="spellEnd"/>
      <w:r>
        <w:t xml:space="preserve"> da </w:t>
      </w:r>
      <w:proofErr w:type="spellStart"/>
      <w:r>
        <w:t>produção</w:t>
      </w:r>
      <w:proofErr w:type="spellEnd"/>
      <w:r>
        <w:t xml:space="preserve"> </w:t>
      </w:r>
      <w:proofErr w:type="spellStart"/>
      <w:r>
        <w:t>agropecuária</w:t>
      </w:r>
      <w:proofErr w:type="spellEnd"/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45C8B"/>
    <w:rsid w:val="00161422"/>
    <w:rsid w:val="00161C03"/>
    <w:rsid w:val="00163FD6"/>
    <w:rsid w:val="00173238"/>
    <w:rsid w:val="00192353"/>
    <w:rsid w:val="001A6248"/>
    <w:rsid w:val="001B1D9F"/>
    <w:rsid w:val="001E17CA"/>
    <w:rsid w:val="0020655C"/>
    <w:rsid w:val="00220F1D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D1053"/>
    <w:rsid w:val="003F3A36"/>
    <w:rsid w:val="003F6FD3"/>
    <w:rsid w:val="00417DDE"/>
    <w:rsid w:val="00425AC4"/>
    <w:rsid w:val="00431BA1"/>
    <w:rsid w:val="00443911"/>
    <w:rsid w:val="004471FB"/>
    <w:rsid w:val="00461927"/>
    <w:rsid w:val="00466F8C"/>
    <w:rsid w:val="00484054"/>
    <w:rsid w:val="004B1610"/>
    <w:rsid w:val="004C6B52"/>
    <w:rsid w:val="004E1CA7"/>
    <w:rsid w:val="004E1DC8"/>
    <w:rsid w:val="00500F61"/>
    <w:rsid w:val="0050409D"/>
    <w:rsid w:val="005217B8"/>
    <w:rsid w:val="00537CDC"/>
    <w:rsid w:val="0054560E"/>
    <w:rsid w:val="005B5FAC"/>
    <w:rsid w:val="005B6A64"/>
    <w:rsid w:val="005B702E"/>
    <w:rsid w:val="005E677F"/>
    <w:rsid w:val="005F5141"/>
    <w:rsid w:val="005F7B13"/>
    <w:rsid w:val="00600651"/>
    <w:rsid w:val="006009FD"/>
    <w:rsid w:val="0060176E"/>
    <w:rsid w:val="006029CD"/>
    <w:rsid w:val="006030E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C0284"/>
    <w:rsid w:val="007C1E61"/>
    <w:rsid w:val="007C6E1F"/>
    <w:rsid w:val="007E3695"/>
    <w:rsid w:val="008026B0"/>
    <w:rsid w:val="00803D13"/>
    <w:rsid w:val="008064A9"/>
    <w:rsid w:val="00814989"/>
    <w:rsid w:val="00816834"/>
    <w:rsid w:val="00821B76"/>
    <w:rsid w:val="008461B3"/>
    <w:rsid w:val="00863580"/>
    <w:rsid w:val="00871F81"/>
    <w:rsid w:val="008914C6"/>
    <w:rsid w:val="00897139"/>
    <w:rsid w:val="008A2CBC"/>
    <w:rsid w:val="008B45D8"/>
    <w:rsid w:val="008C777B"/>
    <w:rsid w:val="008E11F5"/>
    <w:rsid w:val="008E184F"/>
    <w:rsid w:val="008E411F"/>
    <w:rsid w:val="008E6CE1"/>
    <w:rsid w:val="008F37CF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C83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7AB2"/>
    <w:rsid w:val="00AC73E8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7319"/>
    <w:rsid w:val="00C11446"/>
    <w:rsid w:val="00C34537"/>
    <w:rsid w:val="00C37D5B"/>
    <w:rsid w:val="00C43321"/>
    <w:rsid w:val="00C456F4"/>
    <w:rsid w:val="00C4799B"/>
    <w:rsid w:val="00C563D9"/>
    <w:rsid w:val="00C74737"/>
    <w:rsid w:val="00C90FC3"/>
    <w:rsid w:val="00CA0266"/>
    <w:rsid w:val="00CA1990"/>
    <w:rsid w:val="00CA60B9"/>
    <w:rsid w:val="00CB54FE"/>
    <w:rsid w:val="00CD5CC4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11699"/>
    <w:rsid w:val="00F405B2"/>
    <w:rsid w:val="00F44D0B"/>
    <w:rsid w:val="00F47373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C650D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A418"/>
  <w15:docId w15:val="{3B7AEBD1-B223-4D0C-950C-86661A78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1CA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E1CA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E1C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21AC1-B9BA-46EB-94FE-E6628D0C0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3</cp:revision>
  <dcterms:created xsi:type="dcterms:W3CDTF">2025-08-28T13:16:00Z</dcterms:created>
  <dcterms:modified xsi:type="dcterms:W3CDTF">2025-08-28T13:16:00Z</dcterms:modified>
</cp:coreProperties>
</file>