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2C5E3CDC" w:rsidR="00B26E71" w:rsidRDefault="00EE62F9" w:rsidP="00950835">
      <w:pPr>
        <w:ind w:left="198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  <w:r w:rsidRPr="005C470C">
        <w:rPr>
          <w:b/>
          <w:noProof/>
          <w:sz w:val="24"/>
          <w:szCs w:val="24"/>
          <w:u w:val="single"/>
          <w:lang w:val="pt-BR"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2A5BED" w:rsidRDefault="002A5BED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2A5BED" w:rsidRDefault="002A5BED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PROJETO DE</w:t>
      </w:r>
      <w:r w:rsidR="00A74008" w:rsidRPr="005C470C">
        <w:rPr>
          <w:rFonts w:eastAsia="Arial"/>
          <w:color w:val="000000"/>
          <w:sz w:val="24"/>
          <w:szCs w:val="24"/>
          <w:lang w:val="pt-BR"/>
        </w:rPr>
        <w:t xml:space="preserve"> </w:t>
      </w:r>
      <w:proofErr w:type="gramStart"/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9278F">
        <w:rPr>
          <w:rFonts w:eastAsia="Arial"/>
          <w:b/>
          <w:color w:val="000000"/>
          <w:sz w:val="24"/>
          <w:szCs w:val="24"/>
          <w:u w:val="single"/>
          <w:lang w:val="pt-BR"/>
        </w:rPr>
        <w:t>COMPLEMENTAR</w:t>
      </w:r>
      <w:proofErr w:type="gramEnd"/>
      <w:r w:rsidR="0089278F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. 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00</w:t>
      </w:r>
      <w:r w:rsidR="00DE4FF9">
        <w:rPr>
          <w:rFonts w:eastAsia="Arial"/>
          <w:b/>
          <w:color w:val="000000"/>
          <w:sz w:val="24"/>
          <w:szCs w:val="24"/>
          <w:u w:val="single"/>
          <w:lang w:val="pt-BR"/>
        </w:rPr>
        <w:t>6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, </w:t>
      </w:r>
      <w:proofErr w:type="gramStart"/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 xml:space="preserve">de  </w:t>
      </w:r>
      <w:r w:rsidR="00950835">
        <w:rPr>
          <w:rFonts w:eastAsia="Arial"/>
          <w:b/>
          <w:color w:val="000000"/>
          <w:sz w:val="24"/>
          <w:szCs w:val="24"/>
          <w:u w:val="single"/>
          <w:lang w:val="pt-BR"/>
        </w:rPr>
        <w:t>30</w:t>
      </w:r>
      <w:proofErr w:type="gramEnd"/>
      <w:r w:rsidR="00950835">
        <w:rPr>
          <w:rFonts w:eastAsia="Arial"/>
          <w:b/>
          <w:color w:val="000000"/>
          <w:sz w:val="24"/>
          <w:szCs w:val="24"/>
          <w:u w:val="single"/>
          <w:lang w:val="pt-BR"/>
        </w:rPr>
        <w:t>/06</w:t>
      </w:r>
      <w:r w:rsidR="00261763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/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20</w:t>
      </w:r>
      <w:r w:rsidR="000045BB">
        <w:rPr>
          <w:rFonts w:eastAsia="Arial"/>
          <w:b/>
          <w:color w:val="000000"/>
          <w:sz w:val="24"/>
          <w:szCs w:val="24"/>
          <w:u w:val="single"/>
          <w:lang w:val="pt-BR"/>
        </w:rPr>
        <w:t>22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  <w:lang w:val="pt-BR"/>
        </w:rPr>
        <w:t>.</w:t>
      </w:r>
    </w:p>
    <w:p w14:paraId="362DB1C1" w14:textId="77777777" w:rsidR="00950835" w:rsidRDefault="00950835" w:rsidP="00950835">
      <w:pPr>
        <w:ind w:left="198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</w:p>
    <w:p w14:paraId="7D9F750C" w14:textId="77777777" w:rsidR="00950835" w:rsidRPr="005C470C" w:rsidRDefault="00950835" w:rsidP="00950835">
      <w:pPr>
        <w:ind w:left="1981"/>
        <w:jc w:val="both"/>
        <w:textAlignment w:val="baseline"/>
        <w:rPr>
          <w:rFonts w:eastAsia="Arial"/>
          <w:b/>
          <w:color w:val="000000"/>
          <w:sz w:val="24"/>
          <w:szCs w:val="24"/>
          <w:u w:val="single"/>
          <w:lang w:val="pt-BR"/>
        </w:rPr>
      </w:pPr>
    </w:p>
    <w:p w14:paraId="2CA7E204" w14:textId="77777777" w:rsidR="005F3FFC" w:rsidRPr="005E1458" w:rsidRDefault="005F3FFC" w:rsidP="00950835">
      <w:pPr>
        <w:ind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  <w:lang w:val="pt-BR"/>
        </w:rPr>
      </w:pPr>
    </w:p>
    <w:p w14:paraId="270AAF31" w14:textId="00A7EC4B" w:rsidR="00FA2A40" w:rsidRDefault="005438D3" w:rsidP="00950835">
      <w:pPr>
        <w:ind w:left="1416" w:firstLine="708"/>
        <w:jc w:val="both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  <w:lang w:val="pt-BR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FA2A40" w:rsidRPr="00FA2A40">
        <w:rPr>
          <w:rFonts w:eastAsia="Arial"/>
          <w:color w:val="000000"/>
          <w:spacing w:val="-5"/>
          <w:sz w:val="24"/>
          <w:szCs w:val="24"/>
          <w:lang w:val="pt-BR"/>
        </w:rPr>
        <w:t>Altera</w:t>
      </w:r>
      <w:r w:rsidR="00FA2A40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FA2A40" w:rsidRPr="00FA2A40">
        <w:rPr>
          <w:rFonts w:eastAsia="Arial"/>
          <w:color w:val="000000"/>
          <w:spacing w:val="-5"/>
          <w:sz w:val="24"/>
          <w:szCs w:val="24"/>
          <w:lang w:val="pt-BR"/>
        </w:rPr>
        <w:t>a</w:t>
      </w:r>
      <w:r w:rsidR="00FA2A40">
        <w:rPr>
          <w:rFonts w:eastAsia="Arial"/>
          <w:b/>
          <w:color w:val="000000"/>
          <w:spacing w:val="-5"/>
          <w:sz w:val="24"/>
          <w:szCs w:val="24"/>
          <w:lang w:val="pt-BR"/>
        </w:rPr>
        <w:t xml:space="preserve"> </w:t>
      </w:r>
      <w:r w:rsidR="00FA2A40">
        <w:rPr>
          <w:rFonts w:eastAsia="Arial"/>
          <w:color w:val="000000"/>
          <w:spacing w:val="-5"/>
          <w:sz w:val="24"/>
          <w:szCs w:val="24"/>
          <w:lang w:val="pt-BR"/>
        </w:rPr>
        <w:t>Lei Complementar n</w:t>
      </w:r>
      <w:r w:rsidR="00DE4FF9">
        <w:rPr>
          <w:rFonts w:eastAsia="Arial"/>
          <w:color w:val="000000"/>
          <w:spacing w:val="-5"/>
          <w:sz w:val="24"/>
          <w:szCs w:val="24"/>
          <w:lang w:val="pt-BR"/>
        </w:rPr>
        <w:t>º.</w:t>
      </w:r>
      <w:r w:rsidR="00FA2A40">
        <w:rPr>
          <w:rFonts w:eastAsia="Arial"/>
          <w:color w:val="000000"/>
          <w:spacing w:val="-5"/>
          <w:sz w:val="24"/>
          <w:szCs w:val="24"/>
          <w:lang w:val="pt-BR"/>
        </w:rPr>
        <w:t xml:space="preserve"> 14, de 19 de abril de 2012, </w:t>
      </w:r>
      <w:r w:rsidR="00FA2A40">
        <w:rPr>
          <w:rFonts w:eastAsia="Times New Roman"/>
          <w:sz w:val="24"/>
          <w:szCs w:val="24"/>
          <w:lang w:val="pt-BR" w:eastAsia="pt-BR"/>
        </w:rPr>
        <w:t>que trata do Plano de Cargos, Carreiras e Remuneração dos Servidores Públicos Municipais de Formosa do Oeste/PR,</w:t>
      </w:r>
      <w:r w:rsidR="00FA2A40">
        <w:rPr>
          <w:rFonts w:eastAsia="Arial"/>
          <w:color w:val="000000"/>
          <w:spacing w:val="-5"/>
          <w:sz w:val="24"/>
          <w:szCs w:val="24"/>
          <w:lang w:val="pt-BR"/>
        </w:rPr>
        <w:t xml:space="preserve"> e dá outras </w:t>
      </w:r>
      <w:proofErr w:type="spellStart"/>
      <w:r w:rsidR="00FA2A40">
        <w:rPr>
          <w:rFonts w:eastAsia="Arial"/>
          <w:color w:val="000000"/>
          <w:spacing w:val="-5"/>
          <w:sz w:val="24"/>
          <w:szCs w:val="24"/>
          <w:lang w:val="pt-BR"/>
        </w:rPr>
        <w:t>providênicas</w:t>
      </w:r>
      <w:proofErr w:type="spellEnd"/>
      <w:r w:rsidR="00FA2A40">
        <w:rPr>
          <w:rFonts w:eastAsia="Arial"/>
          <w:color w:val="000000"/>
          <w:spacing w:val="-5"/>
          <w:sz w:val="24"/>
          <w:szCs w:val="24"/>
          <w:lang w:val="pt-BR"/>
        </w:rPr>
        <w:t xml:space="preserve">, para alterar o anexo I e II da tabela “A”, alterar o vencimento inicial do cargo de Médico 40 (quarenta) horas semanais e criar o cargo </w:t>
      </w:r>
      <w:r w:rsidR="00E60B4B">
        <w:rPr>
          <w:rFonts w:eastAsia="Arial"/>
          <w:color w:val="000000"/>
          <w:spacing w:val="-5"/>
          <w:sz w:val="24"/>
          <w:szCs w:val="24"/>
          <w:lang w:val="pt-BR"/>
        </w:rPr>
        <w:t xml:space="preserve">e vaga </w:t>
      </w:r>
      <w:r w:rsidR="00FA2A40">
        <w:rPr>
          <w:rFonts w:eastAsia="Arial"/>
          <w:color w:val="000000"/>
          <w:spacing w:val="-5"/>
          <w:sz w:val="24"/>
          <w:szCs w:val="24"/>
          <w:lang w:val="pt-BR"/>
        </w:rPr>
        <w:t>de Médico de 20 (vinte) horas semanais.</w:t>
      </w:r>
    </w:p>
    <w:p w14:paraId="08A9C21E" w14:textId="77777777" w:rsidR="005F3FFC" w:rsidRDefault="005F3FFC" w:rsidP="00950835">
      <w:pPr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695A46E4" w14:textId="77777777" w:rsidR="00950835" w:rsidRDefault="00950835" w:rsidP="00950835">
      <w:pPr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475E8AA5" w14:textId="77777777" w:rsidR="00950835" w:rsidRPr="005E1458" w:rsidRDefault="00950835" w:rsidP="00950835">
      <w:pPr>
        <w:ind w:firstLine="851"/>
        <w:jc w:val="center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  <w:lang w:val="pt-BR"/>
        </w:rPr>
      </w:pPr>
    </w:p>
    <w:p w14:paraId="5F2C9AD2" w14:textId="42F0F40C" w:rsidR="00B260CB" w:rsidRDefault="00B260CB" w:rsidP="00950835">
      <w:pPr>
        <w:ind w:firstLine="851"/>
        <w:jc w:val="both"/>
        <w:rPr>
          <w:sz w:val="24"/>
          <w:szCs w:val="24"/>
          <w:lang w:val="pt-BR"/>
        </w:rPr>
      </w:pPr>
      <w:r w:rsidRPr="005C470C">
        <w:rPr>
          <w:b/>
          <w:sz w:val="24"/>
          <w:szCs w:val="24"/>
          <w:lang w:val="pt-BR"/>
        </w:rPr>
        <w:t>O PREFEITO MUNICIPAL DE FORMOSA DO OESTE, ESTADO DO PARANÁ</w:t>
      </w:r>
      <w:r w:rsidRPr="005C470C">
        <w:rPr>
          <w:sz w:val="24"/>
          <w:szCs w:val="24"/>
          <w:lang w:val="pt-BR"/>
        </w:rPr>
        <w:t xml:space="preserve">. Faz saber que a Câmara Municipal aprovou e eu sanciono a seguinte </w:t>
      </w:r>
      <w:r w:rsidR="00056606" w:rsidRPr="005C470C">
        <w:rPr>
          <w:sz w:val="24"/>
          <w:szCs w:val="24"/>
          <w:lang w:val="pt-BR"/>
        </w:rPr>
        <w:t>Lei.</w:t>
      </w:r>
    </w:p>
    <w:p w14:paraId="701E076F" w14:textId="77777777" w:rsidR="001907E6" w:rsidRDefault="001907E6" w:rsidP="00950835">
      <w:pPr>
        <w:ind w:firstLine="851"/>
        <w:jc w:val="both"/>
        <w:rPr>
          <w:sz w:val="24"/>
          <w:szCs w:val="24"/>
          <w:lang w:val="pt-BR"/>
        </w:rPr>
      </w:pPr>
    </w:p>
    <w:p w14:paraId="202B8625" w14:textId="4520B351" w:rsidR="00A15CE3" w:rsidRDefault="001907E6" w:rsidP="00950835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955DB3">
        <w:rPr>
          <w:b/>
          <w:sz w:val="24"/>
          <w:szCs w:val="24"/>
          <w:lang w:val="pt-BR"/>
        </w:rPr>
        <w:t>Art. 1º</w:t>
      </w:r>
      <w:r>
        <w:rPr>
          <w:sz w:val="24"/>
          <w:szCs w:val="24"/>
          <w:lang w:val="pt-BR"/>
        </w:rPr>
        <w:t xml:space="preserve"> </w:t>
      </w:r>
      <w:r w:rsidR="00A15CE3">
        <w:rPr>
          <w:rFonts w:eastAsia="Times New Roman"/>
          <w:sz w:val="24"/>
          <w:szCs w:val="24"/>
          <w:lang w:eastAsia="pt-BR"/>
        </w:rPr>
        <w:t xml:space="preserve">Altera o </w:t>
      </w:r>
      <w:proofErr w:type="spellStart"/>
      <w:r w:rsidR="00A15CE3">
        <w:rPr>
          <w:rFonts w:eastAsia="Times New Roman"/>
          <w:sz w:val="24"/>
          <w:szCs w:val="24"/>
          <w:lang w:eastAsia="pt-BR"/>
        </w:rPr>
        <w:t>vencimento</w:t>
      </w:r>
      <w:proofErr w:type="spellEnd"/>
      <w:r w:rsidR="00A15CE3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A15CE3">
        <w:rPr>
          <w:rFonts w:eastAsia="Times New Roman"/>
          <w:sz w:val="24"/>
          <w:szCs w:val="24"/>
          <w:lang w:eastAsia="pt-BR"/>
        </w:rPr>
        <w:t>inicial</w:t>
      </w:r>
      <w:proofErr w:type="spellEnd"/>
      <w:r w:rsidR="00A15CE3">
        <w:rPr>
          <w:rFonts w:eastAsia="Times New Roman"/>
          <w:sz w:val="24"/>
          <w:szCs w:val="24"/>
          <w:lang w:eastAsia="pt-BR"/>
        </w:rPr>
        <w:t xml:space="preserve"> do cargo de </w:t>
      </w:r>
      <w:proofErr w:type="spellStart"/>
      <w:r w:rsidR="00A15CE3">
        <w:rPr>
          <w:rFonts w:eastAsia="Times New Roman"/>
          <w:sz w:val="24"/>
          <w:szCs w:val="24"/>
          <w:lang w:eastAsia="pt-BR"/>
        </w:rPr>
        <w:t>Médico</w:t>
      </w:r>
      <w:proofErr w:type="spellEnd"/>
      <w:r w:rsidR="00A15CE3">
        <w:rPr>
          <w:rFonts w:eastAsia="Times New Roman"/>
          <w:sz w:val="24"/>
          <w:szCs w:val="24"/>
          <w:lang w:eastAsia="pt-BR"/>
        </w:rPr>
        <w:t xml:space="preserve"> de 40 (</w:t>
      </w:r>
      <w:proofErr w:type="spellStart"/>
      <w:r w:rsidR="00A15CE3">
        <w:rPr>
          <w:rFonts w:eastAsia="Times New Roman"/>
          <w:sz w:val="24"/>
          <w:szCs w:val="24"/>
          <w:lang w:eastAsia="pt-BR"/>
        </w:rPr>
        <w:t>quarenta</w:t>
      </w:r>
      <w:proofErr w:type="spellEnd"/>
      <w:r w:rsidR="00A15CE3">
        <w:rPr>
          <w:rFonts w:eastAsia="Times New Roman"/>
          <w:sz w:val="24"/>
          <w:szCs w:val="24"/>
          <w:lang w:eastAsia="pt-BR"/>
        </w:rPr>
        <w:t xml:space="preserve">) horas </w:t>
      </w:r>
      <w:proofErr w:type="spellStart"/>
      <w:r w:rsidR="00A15CE3">
        <w:rPr>
          <w:rFonts w:eastAsia="Times New Roman"/>
          <w:sz w:val="24"/>
          <w:szCs w:val="24"/>
          <w:lang w:eastAsia="pt-BR"/>
        </w:rPr>
        <w:t>semanais</w:t>
      </w:r>
      <w:proofErr w:type="spellEnd"/>
      <w:r w:rsidR="00A15CE3">
        <w:rPr>
          <w:rFonts w:eastAsia="Times New Roman"/>
          <w:sz w:val="24"/>
          <w:szCs w:val="24"/>
          <w:lang w:eastAsia="pt-BR"/>
        </w:rPr>
        <w:t xml:space="preserve"> (GAS 7) </w:t>
      </w:r>
      <w:proofErr w:type="spellStart"/>
      <w:r w:rsidR="00A15CE3">
        <w:rPr>
          <w:rFonts w:eastAsia="Times New Roman"/>
          <w:sz w:val="24"/>
          <w:szCs w:val="24"/>
          <w:lang w:eastAsia="pt-BR"/>
        </w:rPr>
        <w:t>previsto</w:t>
      </w:r>
      <w:proofErr w:type="spellEnd"/>
      <w:r w:rsidR="00A15CE3">
        <w:rPr>
          <w:rFonts w:eastAsia="Times New Roman"/>
          <w:sz w:val="24"/>
          <w:szCs w:val="24"/>
          <w:lang w:eastAsia="pt-BR"/>
        </w:rPr>
        <w:t xml:space="preserve"> no </w:t>
      </w:r>
      <w:r>
        <w:rPr>
          <w:sz w:val="24"/>
          <w:szCs w:val="24"/>
          <w:lang w:val="pt-BR"/>
        </w:rPr>
        <w:t xml:space="preserve">anexo II da tabela “A”, </w:t>
      </w:r>
      <w:r>
        <w:rPr>
          <w:rFonts w:eastAsia="Times New Roman"/>
          <w:sz w:val="24"/>
          <w:szCs w:val="24"/>
          <w:lang w:eastAsia="pt-BR"/>
        </w:rPr>
        <w:t xml:space="preserve">da Lei </w:t>
      </w:r>
      <w:proofErr w:type="spellStart"/>
      <w:r>
        <w:rPr>
          <w:rFonts w:eastAsia="Times New Roman"/>
          <w:sz w:val="24"/>
          <w:szCs w:val="24"/>
          <w:lang w:eastAsia="pt-BR"/>
        </w:rPr>
        <w:t>Complementar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nº</w:t>
      </w:r>
      <w:r w:rsidR="00DE4FF9">
        <w:rPr>
          <w:rFonts w:eastAsia="Times New Roman"/>
          <w:sz w:val="24"/>
          <w:szCs w:val="24"/>
          <w:lang w:eastAsia="pt-BR"/>
        </w:rPr>
        <w:t>.</w:t>
      </w:r>
      <w:r>
        <w:rPr>
          <w:rFonts w:eastAsia="Times New Roman"/>
          <w:sz w:val="24"/>
          <w:szCs w:val="24"/>
          <w:lang w:eastAsia="pt-BR"/>
        </w:rPr>
        <w:t xml:space="preserve"> </w:t>
      </w:r>
      <w:proofErr w:type="gramStart"/>
      <w:r>
        <w:rPr>
          <w:rFonts w:eastAsia="Times New Roman"/>
          <w:sz w:val="24"/>
          <w:szCs w:val="24"/>
          <w:lang w:eastAsia="pt-BR"/>
        </w:rPr>
        <w:t>14</w:t>
      </w:r>
      <w:proofErr w:type="gramEnd"/>
      <w:r>
        <w:rPr>
          <w:rFonts w:eastAsia="Times New Roman"/>
          <w:sz w:val="24"/>
          <w:szCs w:val="24"/>
          <w:lang w:eastAsia="pt-BR"/>
        </w:rPr>
        <w:t xml:space="preserve">, de 19 de </w:t>
      </w:r>
      <w:proofErr w:type="spellStart"/>
      <w:r>
        <w:rPr>
          <w:rFonts w:eastAsia="Times New Roman"/>
          <w:sz w:val="24"/>
          <w:szCs w:val="24"/>
          <w:lang w:eastAsia="pt-BR"/>
        </w:rPr>
        <w:t>abril</w:t>
      </w:r>
      <w:proofErr w:type="spellEnd"/>
      <w:r>
        <w:rPr>
          <w:rFonts w:eastAsia="Times New Roman"/>
          <w:sz w:val="24"/>
          <w:szCs w:val="24"/>
          <w:lang w:eastAsia="pt-BR"/>
        </w:rPr>
        <w:t xml:space="preserve"> de 2012, </w:t>
      </w:r>
      <w:r w:rsidR="00A15CE3">
        <w:rPr>
          <w:rFonts w:eastAsia="Times New Roman"/>
          <w:sz w:val="24"/>
          <w:szCs w:val="24"/>
          <w:lang w:eastAsia="pt-BR"/>
        </w:rPr>
        <w:t xml:space="preserve">que passa a vigorar nos </w:t>
      </w:r>
      <w:proofErr w:type="spellStart"/>
      <w:r w:rsidR="00A15CE3">
        <w:rPr>
          <w:rFonts w:eastAsia="Times New Roman"/>
          <w:sz w:val="24"/>
          <w:szCs w:val="24"/>
          <w:lang w:eastAsia="pt-BR"/>
        </w:rPr>
        <w:t>moldes</w:t>
      </w:r>
      <w:proofErr w:type="spellEnd"/>
      <w:r w:rsidR="00A15CE3">
        <w:rPr>
          <w:rFonts w:eastAsia="Times New Roman"/>
          <w:sz w:val="24"/>
          <w:szCs w:val="24"/>
          <w:lang w:eastAsia="pt-BR"/>
        </w:rPr>
        <w:t xml:space="preserve"> do </w:t>
      </w:r>
      <w:proofErr w:type="spellStart"/>
      <w:r w:rsidR="00A15CE3">
        <w:rPr>
          <w:rFonts w:eastAsia="Times New Roman"/>
          <w:sz w:val="24"/>
          <w:szCs w:val="24"/>
          <w:lang w:eastAsia="pt-BR"/>
        </w:rPr>
        <w:t>anexo</w:t>
      </w:r>
      <w:proofErr w:type="spellEnd"/>
      <w:r w:rsidR="00A15CE3">
        <w:rPr>
          <w:rFonts w:eastAsia="Times New Roman"/>
          <w:sz w:val="24"/>
          <w:szCs w:val="24"/>
          <w:lang w:eastAsia="pt-BR"/>
        </w:rPr>
        <w:t xml:space="preserve"> I desta lei.</w:t>
      </w:r>
    </w:p>
    <w:p w14:paraId="10F9B269" w14:textId="77777777" w:rsidR="00950835" w:rsidRDefault="00950835" w:rsidP="00950835">
      <w:pPr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0FF55D97" w14:textId="128BFB81" w:rsidR="00393299" w:rsidRDefault="000045BB" w:rsidP="00950835">
      <w:pPr>
        <w:ind w:firstLine="851"/>
        <w:jc w:val="both"/>
        <w:rPr>
          <w:rFonts w:eastAsia="Times New Roman"/>
          <w:sz w:val="24"/>
          <w:szCs w:val="24"/>
          <w:lang w:val="pt-BR" w:eastAsia="pt-BR"/>
        </w:rPr>
      </w:pPr>
      <w:bookmarkStart w:id="0" w:name="artigo_1"/>
      <w:r w:rsidRPr="000045BB">
        <w:rPr>
          <w:rFonts w:eastAsia="Times New Roman"/>
          <w:b/>
          <w:sz w:val="24"/>
          <w:szCs w:val="24"/>
          <w:lang w:eastAsia="pt-BR"/>
        </w:rPr>
        <w:t xml:space="preserve">Art. </w:t>
      </w:r>
      <w:proofErr w:type="gramStart"/>
      <w:r w:rsidR="004E16C7">
        <w:rPr>
          <w:rFonts w:eastAsia="Times New Roman"/>
          <w:b/>
          <w:sz w:val="24"/>
          <w:szCs w:val="24"/>
          <w:lang w:val="pt-BR" w:eastAsia="pt-BR"/>
        </w:rPr>
        <w:t>2</w:t>
      </w:r>
      <w:r w:rsidRPr="006C5A7F">
        <w:rPr>
          <w:rFonts w:eastAsia="Times New Roman"/>
          <w:b/>
          <w:sz w:val="24"/>
          <w:szCs w:val="24"/>
          <w:lang w:val="pt-BR" w:eastAsia="pt-BR"/>
        </w:rPr>
        <w:t>º</w:t>
      </w:r>
      <w:bookmarkEnd w:id="0"/>
      <w:r w:rsidRPr="006C5A7F">
        <w:rPr>
          <w:rFonts w:eastAsia="Times New Roman"/>
          <w:sz w:val="24"/>
          <w:szCs w:val="24"/>
          <w:lang w:val="pt-BR" w:eastAsia="pt-BR"/>
        </w:rPr>
        <w:t xml:space="preserve"> </w:t>
      </w:r>
      <w:r w:rsidR="00DB613B">
        <w:rPr>
          <w:rFonts w:eastAsia="Times New Roman"/>
          <w:sz w:val="24"/>
          <w:szCs w:val="24"/>
          <w:lang w:val="pt-BR" w:eastAsia="pt-BR"/>
        </w:rPr>
        <w:t>Fica</w:t>
      </w:r>
      <w:proofErr w:type="gramEnd"/>
      <w:r w:rsidR="00DB613B">
        <w:rPr>
          <w:rFonts w:eastAsia="Times New Roman"/>
          <w:sz w:val="24"/>
          <w:szCs w:val="24"/>
          <w:lang w:val="pt-BR" w:eastAsia="pt-BR"/>
        </w:rPr>
        <w:t xml:space="preserve"> criado ao quadro de cargos que dispõe a</w:t>
      </w:r>
      <w:r w:rsidR="006D1D62">
        <w:rPr>
          <w:rFonts w:eastAsia="Times New Roman"/>
          <w:sz w:val="24"/>
          <w:szCs w:val="24"/>
          <w:lang w:val="pt-BR" w:eastAsia="pt-BR"/>
        </w:rPr>
        <w:t xml:space="preserve"> Lei Complementar Municipal nº</w:t>
      </w:r>
      <w:r w:rsidR="00DE4FF9">
        <w:rPr>
          <w:rFonts w:eastAsia="Times New Roman"/>
          <w:sz w:val="24"/>
          <w:szCs w:val="24"/>
          <w:lang w:val="pt-BR" w:eastAsia="pt-BR"/>
        </w:rPr>
        <w:t>.</w:t>
      </w:r>
      <w:r w:rsidR="006D1D62">
        <w:rPr>
          <w:rFonts w:eastAsia="Times New Roman"/>
          <w:sz w:val="24"/>
          <w:szCs w:val="24"/>
          <w:lang w:val="pt-BR" w:eastAsia="pt-BR"/>
        </w:rPr>
        <w:t xml:space="preserve"> 14</w:t>
      </w:r>
      <w:r w:rsidR="00574D20">
        <w:rPr>
          <w:rFonts w:eastAsia="Times New Roman"/>
          <w:sz w:val="24"/>
          <w:szCs w:val="24"/>
          <w:lang w:val="pt-BR" w:eastAsia="pt-BR"/>
        </w:rPr>
        <w:t>,</w:t>
      </w:r>
      <w:r w:rsidR="006D1D62">
        <w:rPr>
          <w:rFonts w:eastAsia="Times New Roman"/>
          <w:sz w:val="24"/>
          <w:szCs w:val="24"/>
          <w:lang w:val="pt-BR" w:eastAsia="pt-BR"/>
        </w:rPr>
        <w:t xml:space="preserve"> de 2012 e suas alterações, </w:t>
      </w:r>
      <w:r w:rsidR="003556EA">
        <w:rPr>
          <w:rFonts w:eastAsia="Times New Roman"/>
          <w:sz w:val="24"/>
          <w:szCs w:val="24"/>
          <w:lang w:val="pt-BR" w:eastAsia="pt-BR"/>
        </w:rPr>
        <w:t>o Cargo Público</w:t>
      </w:r>
      <w:r w:rsidR="00D92A8D">
        <w:rPr>
          <w:rFonts w:eastAsia="Times New Roman"/>
          <w:sz w:val="24"/>
          <w:szCs w:val="24"/>
          <w:lang w:val="pt-BR" w:eastAsia="pt-BR"/>
        </w:rPr>
        <w:t xml:space="preserve"> de Provimento efetivo de</w:t>
      </w:r>
      <w:r w:rsidR="00E53099">
        <w:rPr>
          <w:rFonts w:eastAsia="Times New Roman"/>
          <w:sz w:val="24"/>
          <w:szCs w:val="24"/>
          <w:lang w:val="pt-BR" w:eastAsia="pt-BR"/>
        </w:rPr>
        <w:t xml:space="preserve"> Médico</w:t>
      </w:r>
      <w:r w:rsidR="0038735C">
        <w:rPr>
          <w:rFonts w:eastAsia="Times New Roman"/>
          <w:sz w:val="24"/>
          <w:szCs w:val="24"/>
          <w:lang w:val="pt-BR" w:eastAsia="pt-BR"/>
        </w:rPr>
        <w:t>,</w:t>
      </w:r>
      <w:r w:rsidR="007D1ADF">
        <w:rPr>
          <w:rFonts w:eastAsia="Times New Roman"/>
          <w:sz w:val="24"/>
          <w:szCs w:val="24"/>
          <w:lang w:val="pt-BR" w:eastAsia="pt-BR"/>
        </w:rPr>
        <w:t xml:space="preserve"> com carga horária de 20 (vinte) horas semanais</w:t>
      </w:r>
      <w:r w:rsidR="0038735C">
        <w:rPr>
          <w:rFonts w:eastAsia="Times New Roman"/>
          <w:sz w:val="24"/>
          <w:szCs w:val="24"/>
          <w:lang w:val="pt-BR" w:eastAsia="pt-BR"/>
        </w:rPr>
        <w:t xml:space="preserve"> e cria uma vaga</w:t>
      </w:r>
      <w:r w:rsidR="00E53099">
        <w:rPr>
          <w:rFonts w:eastAsia="Times New Roman"/>
          <w:sz w:val="24"/>
          <w:szCs w:val="24"/>
          <w:lang w:val="pt-BR" w:eastAsia="pt-BR"/>
        </w:rPr>
        <w:t>.</w:t>
      </w:r>
    </w:p>
    <w:p w14:paraId="563E3126" w14:textId="77777777" w:rsidR="00950835" w:rsidRDefault="00950835" w:rsidP="00950835">
      <w:pPr>
        <w:ind w:firstLine="851"/>
        <w:jc w:val="both"/>
        <w:rPr>
          <w:rFonts w:eastAsia="Times New Roman"/>
          <w:sz w:val="24"/>
          <w:szCs w:val="24"/>
          <w:lang w:val="pt-BR" w:eastAsia="pt-BR"/>
        </w:rPr>
      </w:pPr>
    </w:p>
    <w:p w14:paraId="155EAE74" w14:textId="243C8FDF" w:rsidR="0038735C" w:rsidRPr="0038735C" w:rsidRDefault="0038735C" w:rsidP="00950835">
      <w:pPr>
        <w:ind w:firstLine="851"/>
        <w:jc w:val="both"/>
        <w:rPr>
          <w:rFonts w:eastAsia="Times New Roman"/>
          <w:sz w:val="24"/>
          <w:szCs w:val="24"/>
          <w:lang w:val="pt-BR" w:eastAsia="pt-BR"/>
        </w:rPr>
      </w:pPr>
      <w:r w:rsidRPr="007D1ADF">
        <w:rPr>
          <w:rFonts w:eastAsia="Times New Roman"/>
          <w:b/>
          <w:sz w:val="24"/>
          <w:szCs w:val="24"/>
          <w:lang w:val="pt-BR" w:eastAsia="pt-BR"/>
        </w:rPr>
        <w:t>§ 1º</w:t>
      </w:r>
      <w:r>
        <w:rPr>
          <w:rFonts w:eastAsia="Times New Roman"/>
          <w:b/>
          <w:sz w:val="24"/>
          <w:szCs w:val="24"/>
          <w:lang w:val="pt-BR" w:eastAsia="pt-BR"/>
        </w:rPr>
        <w:t xml:space="preserve"> </w:t>
      </w:r>
      <w:r w:rsidR="00FB066E">
        <w:rPr>
          <w:rFonts w:eastAsia="Times New Roman"/>
          <w:sz w:val="24"/>
          <w:szCs w:val="24"/>
          <w:lang w:val="pt-BR" w:eastAsia="pt-BR"/>
        </w:rPr>
        <w:t>O cargo</w:t>
      </w:r>
      <w:r>
        <w:rPr>
          <w:rFonts w:eastAsia="Times New Roman"/>
          <w:sz w:val="24"/>
          <w:szCs w:val="24"/>
          <w:lang w:val="pt-BR" w:eastAsia="pt-BR"/>
        </w:rPr>
        <w:t xml:space="preserve"> far</w:t>
      </w:r>
      <w:r w:rsidR="00FB066E">
        <w:rPr>
          <w:rFonts w:eastAsia="Times New Roman"/>
          <w:sz w:val="24"/>
          <w:szCs w:val="24"/>
          <w:lang w:val="pt-BR" w:eastAsia="pt-BR"/>
        </w:rPr>
        <w:t>á</w:t>
      </w:r>
      <w:r>
        <w:rPr>
          <w:rFonts w:eastAsia="Times New Roman"/>
          <w:sz w:val="24"/>
          <w:szCs w:val="24"/>
          <w:lang w:val="pt-BR" w:eastAsia="pt-BR"/>
        </w:rPr>
        <w:t xml:space="preserve"> parte do Grupo Administrativo Superior </w:t>
      </w:r>
      <w:r w:rsidR="00FB066E">
        <w:rPr>
          <w:rFonts w:eastAsia="Times New Roman"/>
          <w:sz w:val="24"/>
          <w:szCs w:val="24"/>
          <w:lang w:val="pt-BR" w:eastAsia="pt-BR"/>
        </w:rPr>
        <w:t>(</w:t>
      </w:r>
      <w:r>
        <w:rPr>
          <w:rFonts w:eastAsia="Times New Roman"/>
          <w:sz w:val="24"/>
          <w:szCs w:val="24"/>
          <w:lang w:val="pt-BR" w:eastAsia="pt-BR"/>
        </w:rPr>
        <w:t>GAS</w:t>
      </w:r>
      <w:r w:rsidR="00FB066E">
        <w:rPr>
          <w:rFonts w:eastAsia="Times New Roman"/>
          <w:sz w:val="24"/>
          <w:szCs w:val="24"/>
          <w:lang w:val="pt-BR" w:eastAsia="pt-BR"/>
        </w:rPr>
        <w:t>)</w:t>
      </w:r>
      <w:r>
        <w:rPr>
          <w:rFonts w:eastAsia="Times New Roman"/>
          <w:sz w:val="24"/>
          <w:szCs w:val="24"/>
          <w:lang w:val="pt-BR" w:eastAsia="pt-BR"/>
        </w:rPr>
        <w:t xml:space="preserve"> da tabela</w:t>
      </w:r>
      <w:r w:rsidR="00FB066E">
        <w:rPr>
          <w:rFonts w:eastAsia="Times New Roman"/>
          <w:sz w:val="24"/>
          <w:szCs w:val="24"/>
          <w:lang w:val="pt-BR" w:eastAsia="pt-BR"/>
        </w:rPr>
        <w:t xml:space="preserve"> “A”, anexo I, da Lei Complementar nº</w:t>
      </w:r>
      <w:r w:rsidR="00CD20F7">
        <w:rPr>
          <w:rFonts w:eastAsia="Times New Roman"/>
          <w:sz w:val="24"/>
          <w:szCs w:val="24"/>
          <w:lang w:val="pt-BR" w:eastAsia="pt-BR"/>
        </w:rPr>
        <w:t>.</w:t>
      </w:r>
      <w:r w:rsidR="00FB066E">
        <w:rPr>
          <w:rFonts w:eastAsia="Times New Roman"/>
          <w:sz w:val="24"/>
          <w:szCs w:val="24"/>
          <w:lang w:val="pt-BR" w:eastAsia="pt-BR"/>
        </w:rPr>
        <w:t xml:space="preserve"> 14, de 2012, com denominação GAS</w:t>
      </w:r>
      <w:r w:rsidR="00CD20F7">
        <w:rPr>
          <w:rFonts w:eastAsia="Times New Roman"/>
          <w:sz w:val="24"/>
          <w:szCs w:val="24"/>
          <w:lang w:val="pt-BR" w:eastAsia="pt-BR"/>
        </w:rPr>
        <w:t>-</w:t>
      </w:r>
      <w:r w:rsidR="007D4049">
        <w:rPr>
          <w:rFonts w:eastAsia="Times New Roman"/>
          <w:sz w:val="24"/>
          <w:szCs w:val="24"/>
          <w:lang w:val="pt-BR" w:eastAsia="pt-BR"/>
        </w:rPr>
        <w:t>5</w:t>
      </w:r>
      <w:r w:rsidR="00CD20F7">
        <w:rPr>
          <w:rFonts w:eastAsia="Times New Roman"/>
          <w:sz w:val="24"/>
          <w:szCs w:val="24"/>
          <w:lang w:val="pt-BR" w:eastAsia="pt-BR"/>
        </w:rPr>
        <w:t xml:space="preserve"> </w:t>
      </w:r>
      <w:r w:rsidR="007D4049">
        <w:rPr>
          <w:rFonts w:eastAsia="Times New Roman"/>
          <w:sz w:val="24"/>
          <w:szCs w:val="24"/>
          <w:lang w:val="pt-BR" w:eastAsia="pt-BR"/>
        </w:rPr>
        <w:t>B</w:t>
      </w:r>
      <w:r w:rsidR="00FB066E">
        <w:rPr>
          <w:rFonts w:eastAsia="Times New Roman"/>
          <w:sz w:val="24"/>
          <w:szCs w:val="24"/>
          <w:lang w:val="pt-BR" w:eastAsia="pt-BR"/>
        </w:rPr>
        <w:t>.</w:t>
      </w:r>
    </w:p>
    <w:p w14:paraId="792AE86A" w14:textId="2F9021C5" w:rsidR="009109B8" w:rsidRDefault="00E53099" w:rsidP="00950835">
      <w:pPr>
        <w:ind w:firstLine="851"/>
        <w:jc w:val="both"/>
        <w:rPr>
          <w:rFonts w:eastAsia="Times New Roman"/>
          <w:sz w:val="24"/>
          <w:szCs w:val="24"/>
          <w:lang w:val="pt-BR" w:eastAsia="pt-BR"/>
        </w:rPr>
      </w:pPr>
      <w:r>
        <w:rPr>
          <w:rFonts w:eastAsia="Times New Roman"/>
          <w:sz w:val="24"/>
          <w:szCs w:val="24"/>
          <w:lang w:val="pt-BR" w:eastAsia="pt-BR"/>
        </w:rPr>
        <w:t xml:space="preserve"> </w:t>
      </w:r>
      <w:r w:rsidR="007D1ADF" w:rsidRPr="007D1ADF">
        <w:rPr>
          <w:rFonts w:eastAsia="Times New Roman"/>
          <w:b/>
          <w:sz w:val="24"/>
          <w:szCs w:val="24"/>
          <w:lang w:val="pt-BR" w:eastAsia="pt-BR"/>
        </w:rPr>
        <w:t xml:space="preserve">§ </w:t>
      </w:r>
      <w:r w:rsidR="009109B8">
        <w:rPr>
          <w:rFonts w:eastAsia="Times New Roman"/>
          <w:b/>
          <w:sz w:val="24"/>
          <w:szCs w:val="24"/>
          <w:lang w:val="pt-BR" w:eastAsia="pt-BR"/>
        </w:rPr>
        <w:t>2</w:t>
      </w:r>
      <w:r w:rsidR="007D1ADF" w:rsidRPr="007D1ADF">
        <w:rPr>
          <w:rFonts w:eastAsia="Times New Roman"/>
          <w:b/>
          <w:sz w:val="24"/>
          <w:szCs w:val="24"/>
          <w:lang w:val="pt-BR" w:eastAsia="pt-BR"/>
        </w:rPr>
        <w:t>º</w:t>
      </w:r>
      <w:r w:rsidR="009109B8">
        <w:rPr>
          <w:rFonts w:eastAsia="Times New Roman"/>
          <w:b/>
          <w:sz w:val="24"/>
          <w:szCs w:val="24"/>
          <w:lang w:val="pt-BR" w:eastAsia="pt-BR"/>
        </w:rPr>
        <w:t xml:space="preserve"> </w:t>
      </w:r>
      <w:r w:rsidR="009109B8">
        <w:rPr>
          <w:rFonts w:eastAsia="Times New Roman"/>
          <w:sz w:val="24"/>
          <w:szCs w:val="24"/>
          <w:lang w:val="pt-BR" w:eastAsia="pt-BR"/>
        </w:rPr>
        <w:t>O anexo I da Tabela “A” da Lei Complementar nº</w:t>
      </w:r>
      <w:r w:rsidR="00CD20F7">
        <w:rPr>
          <w:rFonts w:eastAsia="Times New Roman"/>
          <w:sz w:val="24"/>
          <w:szCs w:val="24"/>
          <w:lang w:val="pt-BR" w:eastAsia="pt-BR"/>
        </w:rPr>
        <w:t>.</w:t>
      </w:r>
      <w:r w:rsidR="009109B8">
        <w:rPr>
          <w:rFonts w:eastAsia="Times New Roman"/>
          <w:sz w:val="24"/>
          <w:szCs w:val="24"/>
          <w:lang w:val="pt-BR" w:eastAsia="pt-BR"/>
        </w:rPr>
        <w:t xml:space="preserve"> 14, de 2012, passa a vigorar acrescido do anexo II desta lei. </w:t>
      </w:r>
    </w:p>
    <w:p w14:paraId="3F8574A0" w14:textId="476C5477" w:rsidR="009109B8" w:rsidRPr="009109B8" w:rsidRDefault="009109B8" w:rsidP="00950835">
      <w:pPr>
        <w:ind w:firstLine="708"/>
        <w:jc w:val="both"/>
        <w:rPr>
          <w:rFonts w:eastAsia="Times New Roman"/>
          <w:sz w:val="24"/>
          <w:szCs w:val="24"/>
          <w:lang w:val="pt-BR" w:eastAsia="pt-BR"/>
        </w:rPr>
      </w:pPr>
      <w:r w:rsidRPr="007D1ADF">
        <w:rPr>
          <w:rFonts w:eastAsia="Times New Roman"/>
          <w:b/>
          <w:sz w:val="24"/>
          <w:szCs w:val="24"/>
          <w:lang w:val="pt-BR" w:eastAsia="pt-BR"/>
        </w:rPr>
        <w:t xml:space="preserve">§ </w:t>
      </w:r>
      <w:r>
        <w:rPr>
          <w:rFonts w:eastAsia="Times New Roman"/>
          <w:b/>
          <w:sz w:val="24"/>
          <w:szCs w:val="24"/>
          <w:lang w:val="pt-BR" w:eastAsia="pt-BR"/>
        </w:rPr>
        <w:t>3</w:t>
      </w:r>
      <w:r w:rsidRPr="007D1ADF">
        <w:rPr>
          <w:rFonts w:eastAsia="Times New Roman"/>
          <w:b/>
          <w:sz w:val="24"/>
          <w:szCs w:val="24"/>
          <w:lang w:val="pt-BR" w:eastAsia="pt-BR"/>
        </w:rPr>
        <w:t>º</w:t>
      </w:r>
      <w:r>
        <w:rPr>
          <w:rFonts w:eastAsia="Times New Roman"/>
          <w:b/>
          <w:sz w:val="24"/>
          <w:szCs w:val="24"/>
          <w:lang w:val="pt-BR" w:eastAsia="pt-BR"/>
        </w:rPr>
        <w:t xml:space="preserve"> </w:t>
      </w:r>
      <w:r>
        <w:rPr>
          <w:rFonts w:eastAsia="Times New Roman"/>
          <w:sz w:val="24"/>
          <w:szCs w:val="24"/>
          <w:lang w:val="pt-BR" w:eastAsia="pt-BR"/>
        </w:rPr>
        <w:t>O vencimento inicial para o cargo de Médico com carga horária de 20 (vinte) horas semanais (GAS-</w:t>
      </w:r>
      <w:r w:rsidR="007D4049">
        <w:rPr>
          <w:rFonts w:eastAsia="Times New Roman"/>
          <w:sz w:val="24"/>
          <w:szCs w:val="24"/>
          <w:lang w:val="pt-BR" w:eastAsia="pt-BR"/>
        </w:rPr>
        <w:t>5</w:t>
      </w:r>
      <w:r w:rsidR="00CD20F7">
        <w:rPr>
          <w:rFonts w:eastAsia="Times New Roman"/>
          <w:sz w:val="24"/>
          <w:szCs w:val="24"/>
          <w:lang w:val="pt-BR" w:eastAsia="pt-BR"/>
        </w:rPr>
        <w:t xml:space="preserve"> </w:t>
      </w:r>
      <w:r w:rsidR="007D4049">
        <w:rPr>
          <w:rFonts w:eastAsia="Times New Roman"/>
          <w:sz w:val="24"/>
          <w:szCs w:val="24"/>
          <w:lang w:val="pt-BR" w:eastAsia="pt-BR"/>
        </w:rPr>
        <w:t>B</w:t>
      </w:r>
      <w:r>
        <w:rPr>
          <w:rFonts w:eastAsia="Times New Roman"/>
          <w:sz w:val="24"/>
          <w:szCs w:val="24"/>
          <w:lang w:val="pt-BR" w:eastAsia="pt-BR"/>
        </w:rPr>
        <w:t>) está descrito</w:t>
      </w:r>
      <w:r w:rsidR="00541FA3">
        <w:rPr>
          <w:rFonts w:eastAsia="Times New Roman"/>
          <w:sz w:val="24"/>
          <w:szCs w:val="24"/>
          <w:lang w:val="pt-BR" w:eastAsia="pt-BR"/>
        </w:rPr>
        <w:t xml:space="preserve"> no anexo III desta lei, que faz parte integrante do anexo </w:t>
      </w:r>
      <w:r w:rsidR="007D4049">
        <w:rPr>
          <w:rFonts w:eastAsia="Times New Roman"/>
          <w:sz w:val="24"/>
          <w:szCs w:val="24"/>
          <w:lang w:val="pt-BR" w:eastAsia="pt-BR"/>
        </w:rPr>
        <w:t>I</w:t>
      </w:r>
      <w:r w:rsidR="00541FA3">
        <w:rPr>
          <w:rFonts w:eastAsia="Times New Roman"/>
          <w:sz w:val="24"/>
          <w:szCs w:val="24"/>
          <w:lang w:val="pt-BR" w:eastAsia="pt-BR"/>
        </w:rPr>
        <w:t>I Tabela “A”, da Lei Complementar nº</w:t>
      </w:r>
      <w:r w:rsidR="00CD20F7">
        <w:rPr>
          <w:rFonts w:eastAsia="Times New Roman"/>
          <w:sz w:val="24"/>
          <w:szCs w:val="24"/>
          <w:lang w:val="pt-BR" w:eastAsia="pt-BR"/>
        </w:rPr>
        <w:t>.</w:t>
      </w:r>
      <w:r w:rsidR="00541FA3">
        <w:rPr>
          <w:rFonts w:eastAsia="Times New Roman"/>
          <w:sz w:val="24"/>
          <w:szCs w:val="24"/>
          <w:lang w:val="pt-BR" w:eastAsia="pt-BR"/>
        </w:rPr>
        <w:t xml:space="preserve"> 14, de 2012</w:t>
      </w:r>
      <w:r w:rsidR="00655973">
        <w:rPr>
          <w:rFonts w:eastAsia="Times New Roman"/>
          <w:sz w:val="24"/>
          <w:szCs w:val="24"/>
          <w:lang w:val="pt-BR" w:eastAsia="pt-BR"/>
        </w:rPr>
        <w:t>.</w:t>
      </w:r>
    </w:p>
    <w:p w14:paraId="0287426B" w14:textId="5A85B93D" w:rsidR="0075436B" w:rsidRDefault="00816AF0" w:rsidP="00950835">
      <w:pPr>
        <w:tabs>
          <w:tab w:val="left" w:pos="851"/>
        </w:tabs>
        <w:ind w:firstLine="851"/>
        <w:jc w:val="both"/>
        <w:rPr>
          <w:rFonts w:eastAsia="Times New Roman"/>
          <w:sz w:val="24"/>
          <w:szCs w:val="24"/>
          <w:lang w:eastAsia="pt-BR"/>
        </w:rPr>
      </w:pPr>
      <w:r w:rsidRPr="007D1ADF">
        <w:rPr>
          <w:rFonts w:eastAsia="Times New Roman"/>
          <w:b/>
          <w:sz w:val="24"/>
          <w:szCs w:val="24"/>
          <w:lang w:val="pt-BR" w:eastAsia="pt-BR"/>
        </w:rPr>
        <w:t xml:space="preserve">§ </w:t>
      </w:r>
      <w:r>
        <w:rPr>
          <w:rFonts w:eastAsia="Times New Roman"/>
          <w:b/>
          <w:sz w:val="24"/>
          <w:szCs w:val="24"/>
          <w:lang w:val="pt-BR" w:eastAsia="pt-BR"/>
        </w:rPr>
        <w:t>4</w:t>
      </w:r>
      <w:r w:rsidRPr="007D1ADF">
        <w:rPr>
          <w:rFonts w:eastAsia="Times New Roman"/>
          <w:b/>
          <w:sz w:val="24"/>
          <w:szCs w:val="24"/>
          <w:lang w:val="pt-BR" w:eastAsia="pt-BR"/>
        </w:rPr>
        <w:t>º</w:t>
      </w:r>
      <w:r>
        <w:rPr>
          <w:rFonts w:eastAsia="Times New Roman"/>
          <w:b/>
          <w:sz w:val="24"/>
          <w:szCs w:val="24"/>
          <w:lang w:val="pt-BR" w:eastAsia="pt-BR"/>
        </w:rPr>
        <w:t xml:space="preserve"> </w:t>
      </w:r>
      <w:r w:rsidR="0075436B">
        <w:rPr>
          <w:rFonts w:eastAsia="Times New Roman"/>
          <w:sz w:val="24"/>
          <w:szCs w:val="24"/>
          <w:lang w:eastAsia="pt-BR"/>
        </w:rPr>
        <w:t xml:space="preserve">As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atribuiçõe</w:t>
      </w:r>
      <w:r w:rsidR="00655973">
        <w:rPr>
          <w:rFonts w:eastAsia="Times New Roman"/>
          <w:sz w:val="24"/>
          <w:szCs w:val="24"/>
          <w:lang w:eastAsia="pt-BR"/>
        </w:rPr>
        <w:t>s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do cargo de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Médico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com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carga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horária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de 20 (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vinte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) horas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semanais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(GAS-5</w:t>
      </w:r>
      <w:r w:rsidR="00CD20F7">
        <w:rPr>
          <w:rFonts w:eastAsia="Times New Roman"/>
          <w:sz w:val="24"/>
          <w:szCs w:val="24"/>
          <w:lang w:eastAsia="pt-BR"/>
        </w:rPr>
        <w:t xml:space="preserve"> </w:t>
      </w:r>
      <w:r w:rsidR="0075436B">
        <w:rPr>
          <w:rFonts w:eastAsia="Times New Roman"/>
          <w:sz w:val="24"/>
          <w:szCs w:val="24"/>
          <w:lang w:eastAsia="pt-BR"/>
        </w:rPr>
        <w:t xml:space="preserve">B)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estão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descritas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no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anexo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IV desta lei, que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faz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parte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integrante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do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anexo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IV da Lei </w:t>
      </w:r>
      <w:proofErr w:type="spellStart"/>
      <w:r w:rsidR="0075436B">
        <w:rPr>
          <w:rFonts w:eastAsia="Times New Roman"/>
          <w:sz w:val="24"/>
          <w:szCs w:val="24"/>
          <w:lang w:eastAsia="pt-BR"/>
        </w:rPr>
        <w:t>Complementar</w:t>
      </w:r>
      <w:proofErr w:type="spellEnd"/>
      <w:r w:rsidR="0075436B">
        <w:rPr>
          <w:rFonts w:eastAsia="Times New Roman"/>
          <w:sz w:val="24"/>
          <w:szCs w:val="24"/>
          <w:lang w:eastAsia="pt-BR"/>
        </w:rPr>
        <w:t xml:space="preserve"> nº</w:t>
      </w:r>
      <w:r w:rsidR="005B73FC">
        <w:rPr>
          <w:rFonts w:eastAsia="Times New Roman"/>
          <w:sz w:val="24"/>
          <w:szCs w:val="24"/>
          <w:lang w:eastAsia="pt-BR"/>
        </w:rPr>
        <w:t>.</w:t>
      </w:r>
      <w:r w:rsidR="0075436B">
        <w:rPr>
          <w:rFonts w:eastAsia="Times New Roman"/>
          <w:sz w:val="24"/>
          <w:szCs w:val="24"/>
          <w:lang w:eastAsia="pt-BR"/>
        </w:rPr>
        <w:t xml:space="preserve"> 14, 2012.</w:t>
      </w:r>
    </w:p>
    <w:p w14:paraId="270F5360" w14:textId="77777777" w:rsidR="00950835" w:rsidRDefault="00950835" w:rsidP="00950835">
      <w:pPr>
        <w:tabs>
          <w:tab w:val="left" w:pos="851"/>
        </w:tabs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6F48FC8E" w14:textId="6EA62D5C" w:rsidR="000045BB" w:rsidRDefault="004B2352" w:rsidP="00950835">
      <w:pPr>
        <w:tabs>
          <w:tab w:val="left" w:pos="851"/>
        </w:tabs>
        <w:ind w:firstLine="851"/>
        <w:jc w:val="both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 xml:space="preserve">Art. </w:t>
      </w:r>
      <w:r w:rsidR="00816AF0">
        <w:rPr>
          <w:rFonts w:eastAsia="Times New Roman"/>
          <w:b/>
          <w:sz w:val="24"/>
          <w:szCs w:val="24"/>
          <w:lang w:eastAsia="pt-BR"/>
        </w:rPr>
        <w:t>3</w:t>
      </w:r>
      <w:r>
        <w:rPr>
          <w:rFonts w:eastAsia="Times New Roman"/>
          <w:b/>
          <w:sz w:val="24"/>
          <w:szCs w:val="24"/>
          <w:lang w:eastAsia="pt-BR"/>
        </w:rPr>
        <w:t xml:space="preserve">º </w:t>
      </w:r>
      <w:r w:rsidR="000045BB" w:rsidRPr="000045BB">
        <w:rPr>
          <w:rFonts w:eastAsia="Times New Roman"/>
          <w:sz w:val="24"/>
          <w:szCs w:val="24"/>
          <w:lang w:eastAsia="pt-BR"/>
        </w:rPr>
        <w:t>Esta Lei entra em vigor</w:t>
      </w:r>
      <w:r w:rsidR="000045BB" w:rsidRPr="006C5A7F">
        <w:rPr>
          <w:rFonts w:eastAsia="Times New Roman"/>
          <w:sz w:val="24"/>
          <w:szCs w:val="24"/>
          <w:lang w:val="pt-BR" w:eastAsia="pt-BR"/>
        </w:rPr>
        <w:t xml:space="preserve"> </w:t>
      </w:r>
      <w:proofErr w:type="gramStart"/>
      <w:r w:rsidR="000045BB" w:rsidRPr="006C5A7F">
        <w:rPr>
          <w:rFonts w:eastAsia="Times New Roman"/>
          <w:sz w:val="24"/>
          <w:szCs w:val="24"/>
          <w:lang w:val="pt-BR" w:eastAsia="pt-BR"/>
        </w:rPr>
        <w:t>na</w:t>
      </w:r>
      <w:proofErr w:type="gramEnd"/>
      <w:r w:rsidR="000045BB" w:rsidRPr="000045BB">
        <w:rPr>
          <w:rFonts w:eastAsia="Times New Roman"/>
          <w:sz w:val="24"/>
          <w:szCs w:val="24"/>
          <w:lang w:eastAsia="pt-BR"/>
        </w:rPr>
        <w:t xml:space="preserve"> data de</w:t>
      </w:r>
      <w:r w:rsidR="000045BB" w:rsidRPr="006C5A7F">
        <w:rPr>
          <w:rFonts w:eastAsia="Times New Roman"/>
          <w:sz w:val="24"/>
          <w:szCs w:val="24"/>
          <w:lang w:val="pt-BR" w:eastAsia="pt-BR"/>
        </w:rPr>
        <w:t xml:space="preserve"> sua publicação</w:t>
      </w:r>
      <w:r w:rsidR="00624BA1">
        <w:rPr>
          <w:rFonts w:eastAsia="Times New Roman"/>
          <w:sz w:val="24"/>
          <w:szCs w:val="24"/>
          <w:lang w:eastAsia="pt-BR"/>
        </w:rPr>
        <w:t>.</w:t>
      </w:r>
    </w:p>
    <w:p w14:paraId="11FE5C60" w14:textId="77777777" w:rsidR="00950835" w:rsidRDefault="00950835" w:rsidP="00950835">
      <w:pPr>
        <w:tabs>
          <w:tab w:val="left" w:pos="851"/>
        </w:tabs>
        <w:ind w:firstLine="851"/>
        <w:jc w:val="both"/>
        <w:rPr>
          <w:rFonts w:eastAsia="Times New Roman"/>
          <w:sz w:val="24"/>
          <w:szCs w:val="24"/>
          <w:lang w:eastAsia="pt-BR"/>
        </w:rPr>
      </w:pPr>
    </w:p>
    <w:p w14:paraId="099D9F65" w14:textId="01B6F9C7" w:rsidR="005E1458" w:rsidRPr="00E31E47" w:rsidRDefault="005E1458" w:rsidP="00950835">
      <w:pPr>
        <w:ind w:firstLine="993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Formosa do Oeste, </w:t>
      </w:r>
      <w:r w:rsidR="0075436B">
        <w:rPr>
          <w:rFonts w:eastAsia="Arial"/>
          <w:color w:val="000000"/>
          <w:spacing w:val="-5"/>
          <w:sz w:val="24"/>
          <w:szCs w:val="24"/>
          <w:lang w:val="pt-BR"/>
        </w:rPr>
        <w:t>3</w:t>
      </w:r>
      <w:r w:rsidR="00541FA3">
        <w:rPr>
          <w:rFonts w:eastAsia="Arial"/>
          <w:color w:val="000000"/>
          <w:spacing w:val="-5"/>
          <w:sz w:val="24"/>
          <w:szCs w:val="24"/>
          <w:lang w:val="pt-BR"/>
        </w:rPr>
        <w:t>0</w:t>
      </w:r>
      <w:r w:rsidR="005C470C"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de </w:t>
      </w:r>
      <w:r w:rsidR="00AB0033">
        <w:rPr>
          <w:rFonts w:eastAsia="Arial"/>
          <w:color w:val="000000"/>
          <w:spacing w:val="-5"/>
          <w:sz w:val="24"/>
          <w:szCs w:val="24"/>
          <w:lang w:val="pt-BR"/>
        </w:rPr>
        <w:t xml:space="preserve">junho </w:t>
      </w:r>
      <w:r w:rsidR="0084071E">
        <w:rPr>
          <w:rFonts w:eastAsia="Arial"/>
          <w:color w:val="000000"/>
          <w:spacing w:val="-5"/>
          <w:sz w:val="24"/>
          <w:szCs w:val="24"/>
          <w:lang w:val="pt-BR"/>
        </w:rPr>
        <w:t>de 2022</w:t>
      </w:r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>.</w:t>
      </w:r>
    </w:p>
    <w:p w14:paraId="4EC39BE5" w14:textId="77777777" w:rsidR="00496C73" w:rsidRDefault="00496C73" w:rsidP="00950835">
      <w:pPr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662A81D3" w14:textId="77777777" w:rsidR="00950835" w:rsidRDefault="00950835" w:rsidP="00950835">
      <w:pPr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07C36947" w14:textId="77777777" w:rsidR="00950835" w:rsidRPr="00E31E47" w:rsidRDefault="00950835" w:rsidP="00950835">
      <w:pPr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</w:p>
    <w:p w14:paraId="41407DA1" w14:textId="0CB81FE9" w:rsidR="00496C73" w:rsidRDefault="00496C73" w:rsidP="00950835">
      <w:pPr>
        <w:ind w:firstLine="993"/>
        <w:jc w:val="center"/>
        <w:textAlignment w:val="baseline"/>
        <w:rPr>
          <w:rFonts w:eastAsia="Arial"/>
          <w:color w:val="000000"/>
          <w:spacing w:val="-5"/>
          <w:sz w:val="24"/>
          <w:szCs w:val="24"/>
          <w:lang w:val="pt-BR"/>
        </w:rPr>
      </w:pPr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Luiz </w:t>
      </w:r>
      <w:proofErr w:type="spellStart"/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>Antonio</w:t>
      </w:r>
      <w:proofErr w:type="spellEnd"/>
      <w:r w:rsidRPr="00E31E47">
        <w:rPr>
          <w:rFonts w:eastAsia="Arial"/>
          <w:color w:val="000000"/>
          <w:spacing w:val="-5"/>
          <w:sz w:val="24"/>
          <w:szCs w:val="24"/>
          <w:lang w:val="pt-BR"/>
        </w:rPr>
        <w:t xml:space="preserve"> Domingos de Aguiar</w:t>
      </w:r>
    </w:p>
    <w:p w14:paraId="6D059728" w14:textId="275813C5" w:rsidR="00577F93" w:rsidRDefault="00A73372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color w:val="000000"/>
          <w:spacing w:val="-5"/>
          <w:sz w:val="24"/>
          <w:szCs w:val="24"/>
          <w:lang w:val="pt-BR"/>
        </w:rPr>
        <w:t xml:space="preserve">          </w:t>
      </w:r>
      <w:r w:rsidR="00624BA1">
        <w:rPr>
          <w:rFonts w:eastAsia="Arial"/>
          <w:color w:val="000000"/>
          <w:spacing w:val="-5"/>
          <w:sz w:val="24"/>
          <w:szCs w:val="24"/>
          <w:lang w:val="pt-BR"/>
        </w:rPr>
        <w:t xml:space="preserve"> </w:t>
      </w:r>
      <w:r w:rsidRPr="00A73372">
        <w:rPr>
          <w:rFonts w:eastAsia="Arial"/>
          <w:b/>
          <w:color w:val="000000"/>
          <w:spacing w:val="-5"/>
          <w:sz w:val="24"/>
          <w:szCs w:val="24"/>
          <w:lang w:val="pt-BR"/>
        </w:rPr>
        <w:t>Prefeito Municipal</w:t>
      </w:r>
    </w:p>
    <w:p w14:paraId="41CBF0F6" w14:textId="77777777" w:rsidR="00E73818" w:rsidRDefault="00E73818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  <w:sectPr w:rsidR="00E73818" w:rsidSect="00950835">
          <w:headerReference w:type="default" r:id="rId8"/>
          <w:footerReference w:type="default" r:id="rId9"/>
          <w:pgSz w:w="11904" w:h="16843"/>
          <w:pgMar w:top="2268" w:right="987" w:bottom="0" w:left="1644" w:header="720" w:footer="720" w:gutter="0"/>
          <w:cols w:space="720"/>
          <w:docGrid w:linePitch="299"/>
        </w:sectPr>
      </w:pPr>
    </w:p>
    <w:p w14:paraId="0BBDECAA" w14:textId="1CA0DD94" w:rsidR="009D1D8C" w:rsidRDefault="009D1D8C" w:rsidP="00950835">
      <w:pPr>
        <w:jc w:val="center"/>
        <w:rPr>
          <w:b/>
          <w:sz w:val="24"/>
          <w:szCs w:val="24"/>
        </w:rPr>
      </w:pPr>
      <w:r w:rsidRPr="00314790">
        <w:rPr>
          <w:b/>
          <w:sz w:val="24"/>
          <w:szCs w:val="24"/>
        </w:rPr>
        <w:lastRenderedPageBreak/>
        <w:t>ANEXO I</w:t>
      </w:r>
    </w:p>
    <w:p w14:paraId="102CE929" w14:textId="77777777" w:rsidR="009D1D8C" w:rsidRPr="00314790" w:rsidRDefault="009D1D8C" w:rsidP="00950835">
      <w:pPr>
        <w:jc w:val="center"/>
        <w:rPr>
          <w:b/>
          <w:sz w:val="24"/>
          <w:szCs w:val="24"/>
        </w:rPr>
      </w:pPr>
    </w:p>
    <w:tbl>
      <w:tblPr>
        <w:tblStyle w:val="Tabelacomgrade"/>
        <w:tblW w:w="15901" w:type="dxa"/>
        <w:tblInd w:w="-856" w:type="dxa"/>
        <w:tblLook w:val="04A0" w:firstRow="1" w:lastRow="0" w:firstColumn="1" w:lastColumn="0" w:noHBand="0" w:noVBand="1"/>
      </w:tblPr>
      <w:tblGrid>
        <w:gridCol w:w="974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7"/>
      </w:tblGrid>
      <w:tr w:rsidR="009D1D8C" w14:paraId="72C68F17" w14:textId="77777777" w:rsidTr="00A348EC">
        <w:trPr>
          <w:trHeight w:val="212"/>
        </w:trPr>
        <w:tc>
          <w:tcPr>
            <w:tcW w:w="15901" w:type="dxa"/>
            <w:gridSpan w:val="16"/>
          </w:tcPr>
          <w:p w14:paraId="25F9949A" w14:textId="77777777" w:rsidR="009D1D8C" w:rsidRPr="00E841D0" w:rsidRDefault="009D1D8C" w:rsidP="00950835">
            <w:pPr>
              <w:ind w:left="-392"/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ANEXO II – TABELA “A”</w:t>
            </w:r>
          </w:p>
        </w:tc>
      </w:tr>
      <w:tr w:rsidR="009D1D8C" w14:paraId="45B50563" w14:textId="77777777" w:rsidTr="00A348EC">
        <w:trPr>
          <w:trHeight w:val="228"/>
        </w:trPr>
        <w:tc>
          <w:tcPr>
            <w:tcW w:w="15901" w:type="dxa"/>
            <w:gridSpan w:val="16"/>
          </w:tcPr>
          <w:p w14:paraId="466C5992" w14:textId="77777777" w:rsidR="009D1D8C" w:rsidRPr="00E841D0" w:rsidRDefault="009D1D8C" w:rsidP="00950835">
            <w:pPr>
              <w:ind w:left="-392"/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REFERÊNCIA DE VENCIMENTO BASE 1 a 30</w:t>
            </w:r>
          </w:p>
        </w:tc>
      </w:tr>
      <w:tr w:rsidR="009D1D8C" w14:paraId="6A6E42FD" w14:textId="77777777" w:rsidTr="00A348EC">
        <w:trPr>
          <w:trHeight w:val="212"/>
        </w:trPr>
        <w:tc>
          <w:tcPr>
            <w:tcW w:w="974" w:type="dxa"/>
          </w:tcPr>
          <w:p w14:paraId="4C9C8E84" w14:textId="77777777" w:rsidR="009D1D8C" w:rsidRPr="00E841D0" w:rsidRDefault="009D1D8C" w:rsidP="00950835">
            <w:pPr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NÍVEL</w:t>
            </w:r>
          </w:p>
        </w:tc>
        <w:tc>
          <w:tcPr>
            <w:tcW w:w="995" w:type="dxa"/>
          </w:tcPr>
          <w:p w14:paraId="2D1438D8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995" w:type="dxa"/>
          </w:tcPr>
          <w:p w14:paraId="7BD5769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95" w:type="dxa"/>
          </w:tcPr>
          <w:p w14:paraId="473404B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95" w:type="dxa"/>
          </w:tcPr>
          <w:p w14:paraId="31A64D7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5" w:type="dxa"/>
          </w:tcPr>
          <w:p w14:paraId="53F72F77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95" w:type="dxa"/>
          </w:tcPr>
          <w:p w14:paraId="4CE4C285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95" w:type="dxa"/>
          </w:tcPr>
          <w:p w14:paraId="7F073D6E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995" w:type="dxa"/>
          </w:tcPr>
          <w:p w14:paraId="53CCB25A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995" w:type="dxa"/>
          </w:tcPr>
          <w:p w14:paraId="6EE2F73E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95" w:type="dxa"/>
          </w:tcPr>
          <w:p w14:paraId="1433E97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995" w:type="dxa"/>
          </w:tcPr>
          <w:p w14:paraId="2690D326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995" w:type="dxa"/>
          </w:tcPr>
          <w:p w14:paraId="1D012CE0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995" w:type="dxa"/>
          </w:tcPr>
          <w:p w14:paraId="51235F92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995" w:type="dxa"/>
          </w:tcPr>
          <w:p w14:paraId="551647D8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997" w:type="dxa"/>
          </w:tcPr>
          <w:p w14:paraId="52CF0135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15</w:t>
            </w:r>
          </w:p>
        </w:tc>
      </w:tr>
      <w:tr w:rsidR="009D1D8C" w14:paraId="6F959393" w14:textId="77777777" w:rsidTr="00A348EC">
        <w:trPr>
          <w:trHeight w:val="299"/>
        </w:trPr>
        <w:tc>
          <w:tcPr>
            <w:tcW w:w="974" w:type="dxa"/>
          </w:tcPr>
          <w:p w14:paraId="230CE3F7" w14:textId="77777777" w:rsidR="009D1D8C" w:rsidRPr="00E841D0" w:rsidRDefault="009D1D8C" w:rsidP="00950835">
            <w:pPr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GAS 7</w:t>
            </w:r>
          </w:p>
        </w:tc>
        <w:tc>
          <w:tcPr>
            <w:tcW w:w="995" w:type="dxa"/>
          </w:tcPr>
          <w:p w14:paraId="40923E77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12.500,00</w:t>
            </w:r>
          </w:p>
          <w:p w14:paraId="45733CDD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14:paraId="70F2B7C2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12.812,50</w:t>
            </w:r>
          </w:p>
          <w:p w14:paraId="2A8086A3" w14:textId="77777777" w:rsidR="009D1D8C" w:rsidRPr="00E841D0" w:rsidRDefault="009D1D8C" w:rsidP="00950835">
            <w:pPr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14:paraId="1FB9EA1E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13.132,81</w:t>
            </w:r>
          </w:p>
        </w:tc>
        <w:tc>
          <w:tcPr>
            <w:tcW w:w="995" w:type="dxa"/>
          </w:tcPr>
          <w:p w14:paraId="3A573EA4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13.461,13</w:t>
            </w:r>
          </w:p>
          <w:p w14:paraId="400AE6D4" w14:textId="77777777" w:rsidR="009D1D8C" w:rsidRPr="00E841D0" w:rsidRDefault="009D1D8C" w:rsidP="00950835">
            <w:pPr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14:paraId="7D463744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13.797,66</w:t>
            </w:r>
          </w:p>
        </w:tc>
        <w:tc>
          <w:tcPr>
            <w:tcW w:w="995" w:type="dxa"/>
          </w:tcPr>
          <w:p w14:paraId="09C32D42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14.142,61</w:t>
            </w:r>
          </w:p>
        </w:tc>
        <w:tc>
          <w:tcPr>
            <w:tcW w:w="995" w:type="dxa"/>
          </w:tcPr>
          <w:p w14:paraId="1FABF2B4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14.496,18</w:t>
            </w:r>
          </w:p>
        </w:tc>
        <w:tc>
          <w:tcPr>
            <w:tcW w:w="995" w:type="dxa"/>
          </w:tcPr>
          <w:p w14:paraId="228A9FEF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14.858,58</w:t>
            </w:r>
          </w:p>
        </w:tc>
        <w:tc>
          <w:tcPr>
            <w:tcW w:w="995" w:type="dxa"/>
          </w:tcPr>
          <w:p w14:paraId="3B2664AC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15.230,05</w:t>
            </w:r>
          </w:p>
        </w:tc>
        <w:tc>
          <w:tcPr>
            <w:tcW w:w="995" w:type="dxa"/>
          </w:tcPr>
          <w:p w14:paraId="4AF0F3F3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15.610,80</w:t>
            </w:r>
          </w:p>
        </w:tc>
        <w:tc>
          <w:tcPr>
            <w:tcW w:w="995" w:type="dxa"/>
          </w:tcPr>
          <w:p w14:paraId="18CB8679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16.001,07</w:t>
            </w:r>
          </w:p>
        </w:tc>
        <w:tc>
          <w:tcPr>
            <w:tcW w:w="995" w:type="dxa"/>
          </w:tcPr>
          <w:p w14:paraId="52F29796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16.401,10</w:t>
            </w:r>
          </w:p>
        </w:tc>
        <w:tc>
          <w:tcPr>
            <w:tcW w:w="995" w:type="dxa"/>
          </w:tcPr>
          <w:p w14:paraId="3FAE4835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16.811,12</w:t>
            </w:r>
          </w:p>
        </w:tc>
        <w:tc>
          <w:tcPr>
            <w:tcW w:w="995" w:type="dxa"/>
          </w:tcPr>
          <w:p w14:paraId="1C14F69E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17.231,40</w:t>
            </w:r>
          </w:p>
        </w:tc>
        <w:tc>
          <w:tcPr>
            <w:tcW w:w="997" w:type="dxa"/>
          </w:tcPr>
          <w:p w14:paraId="6B45CB4F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17.662,19</w:t>
            </w:r>
          </w:p>
        </w:tc>
      </w:tr>
      <w:tr w:rsidR="009D1D8C" w:rsidRPr="006605D5" w14:paraId="3B2EB7FF" w14:textId="77777777" w:rsidTr="00A348EC">
        <w:trPr>
          <w:trHeight w:val="212"/>
        </w:trPr>
        <w:tc>
          <w:tcPr>
            <w:tcW w:w="974" w:type="dxa"/>
          </w:tcPr>
          <w:p w14:paraId="584B7499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5" w:type="dxa"/>
          </w:tcPr>
          <w:p w14:paraId="61C4F7B5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995" w:type="dxa"/>
          </w:tcPr>
          <w:p w14:paraId="5C5FCAB2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995" w:type="dxa"/>
          </w:tcPr>
          <w:p w14:paraId="61EFF6BD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995" w:type="dxa"/>
          </w:tcPr>
          <w:p w14:paraId="4DD995F6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995" w:type="dxa"/>
          </w:tcPr>
          <w:p w14:paraId="2F5AEE63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995" w:type="dxa"/>
          </w:tcPr>
          <w:p w14:paraId="4E7814A5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995" w:type="dxa"/>
          </w:tcPr>
          <w:p w14:paraId="6FBCDF1F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995" w:type="dxa"/>
          </w:tcPr>
          <w:p w14:paraId="3BC898A8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995" w:type="dxa"/>
          </w:tcPr>
          <w:p w14:paraId="19952A31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995" w:type="dxa"/>
          </w:tcPr>
          <w:p w14:paraId="0A806662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995" w:type="dxa"/>
          </w:tcPr>
          <w:p w14:paraId="7AE46323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995" w:type="dxa"/>
          </w:tcPr>
          <w:p w14:paraId="26BC35FE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995" w:type="dxa"/>
          </w:tcPr>
          <w:p w14:paraId="1D7029E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995" w:type="dxa"/>
          </w:tcPr>
          <w:p w14:paraId="7304CB46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997" w:type="dxa"/>
          </w:tcPr>
          <w:p w14:paraId="19F73165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30</w:t>
            </w:r>
          </w:p>
        </w:tc>
      </w:tr>
      <w:tr w:rsidR="009D1D8C" w:rsidRPr="006605D5" w14:paraId="74903B69" w14:textId="77777777" w:rsidTr="00A348EC">
        <w:trPr>
          <w:trHeight w:val="212"/>
        </w:trPr>
        <w:tc>
          <w:tcPr>
            <w:tcW w:w="974" w:type="dxa"/>
          </w:tcPr>
          <w:p w14:paraId="0A559658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5" w:type="dxa"/>
          </w:tcPr>
          <w:p w14:paraId="1075663E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18.103,75</w:t>
            </w:r>
          </w:p>
        </w:tc>
        <w:tc>
          <w:tcPr>
            <w:tcW w:w="995" w:type="dxa"/>
          </w:tcPr>
          <w:p w14:paraId="02E01BD0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18.556,35</w:t>
            </w:r>
          </w:p>
        </w:tc>
        <w:tc>
          <w:tcPr>
            <w:tcW w:w="995" w:type="dxa"/>
          </w:tcPr>
          <w:p w14:paraId="6A97B262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19.020,26</w:t>
            </w:r>
          </w:p>
        </w:tc>
        <w:tc>
          <w:tcPr>
            <w:tcW w:w="995" w:type="dxa"/>
          </w:tcPr>
          <w:p w14:paraId="58A33FCE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19.495,77</w:t>
            </w:r>
          </w:p>
        </w:tc>
        <w:tc>
          <w:tcPr>
            <w:tcW w:w="995" w:type="dxa"/>
          </w:tcPr>
          <w:p w14:paraId="09D3A964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19.983,16</w:t>
            </w:r>
          </w:p>
        </w:tc>
        <w:tc>
          <w:tcPr>
            <w:tcW w:w="995" w:type="dxa"/>
          </w:tcPr>
          <w:p w14:paraId="181615DB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20.482,74</w:t>
            </w:r>
          </w:p>
        </w:tc>
        <w:tc>
          <w:tcPr>
            <w:tcW w:w="995" w:type="dxa"/>
          </w:tcPr>
          <w:p w14:paraId="225132B3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20.994,80</w:t>
            </w:r>
          </w:p>
        </w:tc>
        <w:tc>
          <w:tcPr>
            <w:tcW w:w="995" w:type="dxa"/>
          </w:tcPr>
          <w:p w14:paraId="2012C316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21.519,67</w:t>
            </w:r>
          </w:p>
        </w:tc>
        <w:tc>
          <w:tcPr>
            <w:tcW w:w="995" w:type="dxa"/>
          </w:tcPr>
          <w:p w14:paraId="0AD2F677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22.057,66</w:t>
            </w:r>
          </w:p>
        </w:tc>
        <w:tc>
          <w:tcPr>
            <w:tcW w:w="995" w:type="dxa"/>
          </w:tcPr>
          <w:p w14:paraId="5A45F40B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22.609,10</w:t>
            </w:r>
          </w:p>
        </w:tc>
        <w:tc>
          <w:tcPr>
            <w:tcW w:w="995" w:type="dxa"/>
          </w:tcPr>
          <w:p w14:paraId="48B02868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23.174,32</w:t>
            </w:r>
          </w:p>
        </w:tc>
        <w:tc>
          <w:tcPr>
            <w:tcW w:w="995" w:type="dxa"/>
          </w:tcPr>
          <w:p w14:paraId="290AF287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23.753,68</w:t>
            </w:r>
          </w:p>
        </w:tc>
        <w:tc>
          <w:tcPr>
            <w:tcW w:w="995" w:type="dxa"/>
          </w:tcPr>
          <w:p w14:paraId="2406E93B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24.347,52</w:t>
            </w:r>
          </w:p>
        </w:tc>
        <w:tc>
          <w:tcPr>
            <w:tcW w:w="995" w:type="dxa"/>
          </w:tcPr>
          <w:p w14:paraId="382E3B26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24.956,20</w:t>
            </w:r>
          </w:p>
        </w:tc>
        <w:tc>
          <w:tcPr>
            <w:tcW w:w="997" w:type="dxa"/>
          </w:tcPr>
          <w:p w14:paraId="609FFBEA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25.580,10</w:t>
            </w:r>
          </w:p>
        </w:tc>
      </w:tr>
    </w:tbl>
    <w:p w14:paraId="5C443191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</w:p>
    <w:p w14:paraId="4CA87B94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699AC7C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07B1B72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F2E5C6C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09C5F6B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A0570F3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DCAF576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E37B23D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9BDD075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1F313E9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554FB1B4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D611AFB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41551229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7A675D9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4804068F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5D7C782F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B1B93EB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C0666FA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5CA95F08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8AFAA6B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629B605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938ADE9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E74CA85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18A01FF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67B5786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4D978E3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5FF61B2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DBDCC9B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II</w:t>
      </w:r>
    </w:p>
    <w:p w14:paraId="155F27E9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</w:p>
    <w:tbl>
      <w:tblPr>
        <w:tblStyle w:val="Tabelacomgrade"/>
        <w:tblW w:w="15735" w:type="dxa"/>
        <w:tblInd w:w="-714" w:type="dxa"/>
        <w:tblLook w:val="04A0" w:firstRow="1" w:lastRow="0" w:firstColumn="1" w:lastColumn="0" w:noHBand="0" w:noVBand="1"/>
      </w:tblPr>
      <w:tblGrid>
        <w:gridCol w:w="3928"/>
        <w:gridCol w:w="3498"/>
        <w:gridCol w:w="3499"/>
        <w:gridCol w:w="4810"/>
      </w:tblGrid>
      <w:tr w:rsidR="009D1D8C" w14:paraId="2C35E8BD" w14:textId="77777777" w:rsidTr="00A348EC">
        <w:tc>
          <w:tcPr>
            <w:tcW w:w="15735" w:type="dxa"/>
            <w:gridSpan w:val="4"/>
          </w:tcPr>
          <w:p w14:paraId="7E8AC1B3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ANEXO I – TABELA “A”</w:t>
            </w:r>
          </w:p>
        </w:tc>
      </w:tr>
      <w:tr w:rsidR="009D1D8C" w14:paraId="2E103D01" w14:textId="77777777" w:rsidTr="00A348EC">
        <w:tc>
          <w:tcPr>
            <w:tcW w:w="15735" w:type="dxa"/>
            <w:gridSpan w:val="4"/>
          </w:tcPr>
          <w:p w14:paraId="2B2E661D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ESTRUTURA DE CARGOS, NÍVEL, VAGAS E CARGA HORÁRIA SEMANAL</w:t>
            </w:r>
          </w:p>
        </w:tc>
      </w:tr>
      <w:tr w:rsidR="009D1D8C" w14:paraId="055D5B2C" w14:textId="77777777" w:rsidTr="00A348EC">
        <w:tc>
          <w:tcPr>
            <w:tcW w:w="15735" w:type="dxa"/>
            <w:gridSpan w:val="4"/>
          </w:tcPr>
          <w:p w14:paraId="40011A5E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GRUPO AMINISTRATIVO SUPERIOR - GAS</w:t>
            </w:r>
          </w:p>
        </w:tc>
      </w:tr>
      <w:tr w:rsidR="009D1D8C" w14:paraId="0361AFBF" w14:textId="77777777" w:rsidTr="00A348EC">
        <w:tc>
          <w:tcPr>
            <w:tcW w:w="3928" w:type="dxa"/>
          </w:tcPr>
          <w:p w14:paraId="697F6459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 DO CARGO</w:t>
            </w:r>
          </w:p>
        </w:tc>
        <w:tc>
          <w:tcPr>
            <w:tcW w:w="3498" w:type="dxa"/>
          </w:tcPr>
          <w:p w14:paraId="5739A178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NÍVEL</w:t>
            </w:r>
          </w:p>
        </w:tc>
        <w:tc>
          <w:tcPr>
            <w:tcW w:w="3499" w:type="dxa"/>
          </w:tcPr>
          <w:p w14:paraId="58F44B17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4810" w:type="dxa"/>
          </w:tcPr>
          <w:p w14:paraId="2EF18AAC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CARGA HORÁRIO SEMANAL</w:t>
            </w:r>
          </w:p>
        </w:tc>
      </w:tr>
      <w:tr w:rsidR="009D1D8C" w14:paraId="4DEAFF0C" w14:textId="77777777" w:rsidTr="00A348EC">
        <w:tc>
          <w:tcPr>
            <w:tcW w:w="3928" w:type="dxa"/>
          </w:tcPr>
          <w:p w14:paraId="559FDBE5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Médico</w:t>
            </w:r>
            <w:proofErr w:type="spellEnd"/>
          </w:p>
        </w:tc>
        <w:tc>
          <w:tcPr>
            <w:tcW w:w="3498" w:type="dxa"/>
          </w:tcPr>
          <w:p w14:paraId="70C3D228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GAS 5-B</w:t>
            </w:r>
          </w:p>
        </w:tc>
        <w:tc>
          <w:tcPr>
            <w:tcW w:w="3499" w:type="dxa"/>
          </w:tcPr>
          <w:p w14:paraId="23622CF0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4810" w:type="dxa"/>
          </w:tcPr>
          <w:p w14:paraId="0862B5F4" w14:textId="77777777" w:rsidR="009D1D8C" w:rsidRDefault="009D1D8C" w:rsidP="009508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</w:tr>
    </w:tbl>
    <w:p w14:paraId="4B474C0C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</w:p>
    <w:p w14:paraId="093D364A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</w:p>
    <w:p w14:paraId="0C5864C4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</w:p>
    <w:p w14:paraId="6153E392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61E694D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4692F818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F448B89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48C0EA63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2BECB3C1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2B8BA25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3C9FEC5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273FC9E6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5531399F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5C7C6406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2B161D29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A6985B7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D3B6C77" w14:textId="77777777" w:rsidR="00C13386" w:rsidRDefault="00C13386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bookmarkStart w:id="1" w:name="_GoBack"/>
      <w:bookmarkEnd w:id="1"/>
    </w:p>
    <w:p w14:paraId="53A9BFF0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094E87A7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III</w:t>
      </w:r>
    </w:p>
    <w:p w14:paraId="24B6C7B1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</w:p>
    <w:p w14:paraId="1317A9B8" w14:textId="77777777" w:rsidR="009D1D8C" w:rsidRDefault="009D1D8C" w:rsidP="00950835">
      <w:pPr>
        <w:ind w:left="-284"/>
        <w:jc w:val="center"/>
        <w:rPr>
          <w:b/>
          <w:sz w:val="24"/>
          <w:szCs w:val="24"/>
        </w:rPr>
      </w:pPr>
    </w:p>
    <w:tbl>
      <w:tblPr>
        <w:tblStyle w:val="Tabelacomgrade"/>
        <w:tblW w:w="1607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851"/>
        <w:gridCol w:w="851"/>
        <w:gridCol w:w="992"/>
        <w:gridCol w:w="850"/>
        <w:gridCol w:w="851"/>
        <w:gridCol w:w="992"/>
        <w:gridCol w:w="992"/>
        <w:gridCol w:w="993"/>
        <w:gridCol w:w="992"/>
        <w:gridCol w:w="992"/>
        <w:gridCol w:w="1874"/>
        <w:gridCol w:w="1016"/>
        <w:gridCol w:w="1016"/>
        <w:gridCol w:w="1016"/>
        <w:gridCol w:w="944"/>
      </w:tblGrid>
      <w:tr w:rsidR="009D1D8C" w:rsidRPr="00E841D0" w14:paraId="0165A439" w14:textId="77777777" w:rsidTr="009D1D8C">
        <w:tc>
          <w:tcPr>
            <w:tcW w:w="16073" w:type="dxa"/>
            <w:gridSpan w:val="16"/>
          </w:tcPr>
          <w:p w14:paraId="0DD6B836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ANEXO II – TABELA “A”</w:t>
            </w:r>
          </w:p>
        </w:tc>
      </w:tr>
      <w:tr w:rsidR="009D1D8C" w:rsidRPr="00E841D0" w14:paraId="15128715" w14:textId="77777777" w:rsidTr="009D1D8C">
        <w:tc>
          <w:tcPr>
            <w:tcW w:w="16073" w:type="dxa"/>
            <w:gridSpan w:val="16"/>
          </w:tcPr>
          <w:p w14:paraId="3359BF74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REFERÊNCIA DE VENCIMENTO BASE 1 a 30</w:t>
            </w:r>
          </w:p>
        </w:tc>
      </w:tr>
      <w:tr w:rsidR="009D1D8C" w:rsidRPr="00E841D0" w14:paraId="7B484611" w14:textId="77777777" w:rsidTr="009D1D8C">
        <w:tc>
          <w:tcPr>
            <w:tcW w:w="851" w:type="dxa"/>
          </w:tcPr>
          <w:p w14:paraId="02D4E99E" w14:textId="77777777" w:rsidR="009D1D8C" w:rsidRPr="00E841D0" w:rsidRDefault="009D1D8C" w:rsidP="00950835">
            <w:pPr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NÍVEL</w:t>
            </w:r>
          </w:p>
        </w:tc>
        <w:tc>
          <w:tcPr>
            <w:tcW w:w="851" w:type="dxa"/>
          </w:tcPr>
          <w:p w14:paraId="3D12F7FA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14:paraId="1BBFFC0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F34E5FF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850" w:type="dxa"/>
          </w:tcPr>
          <w:p w14:paraId="1B6843BA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14:paraId="09FAF31E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7B4D7061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92" w:type="dxa"/>
          </w:tcPr>
          <w:p w14:paraId="64DD3910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993" w:type="dxa"/>
          </w:tcPr>
          <w:p w14:paraId="15E31686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992" w:type="dxa"/>
          </w:tcPr>
          <w:p w14:paraId="43E3C1E2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1391E594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874" w:type="dxa"/>
          </w:tcPr>
          <w:p w14:paraId="5F211683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016" w:type="dxa"/>
          </w:tcPr>
          <w:p w14:paraId="13697ED4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016" w:type="dxa"/>
          </w:tcPr>
          <w:p w14:paraId="51333952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1016" w:type="dxa"/>
          </w:tcPr>
          <w:p w14:paraId="352AE25F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944" w:type="dxa"/>
          </w:tcPr>
          <w:p w14:paraId="493B1959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15</w:t>
            </w:r>
          </w:p>
        </w:tc>
      </w:tr>
      <w:tr w:rsidR="009D1D8C" w:rsidRPr="00E841D0" w14:paraId="1B3FB1AB" w14:textId="77777777" w:rsidTr="009D1D8C">
        <w:trPr>
          <w:trHeight w:val="275"/>
        </w:trPr>
        <w:tc>
          <w:tcPr>
            <w:tcW w:w="851" w:type="dxa"/>
          </w:tcPr>
          <w:p w14:paraId="1EB4F91B" w14:textId="77777777" w:rsidR="009D1D8C" w:rsidRPr="003403BD" w:rsidRDefault="009D1D8C" w:rsidP="00950835">
            <w:pPr>
              <w:rPr>
                <w:b/>
                <w:sz w:val="16"/>
                <w:szCs w:val="16"/>
              </w:rPr>
            </w:pPr>
            <w:r w:rsidRPr="003403BD">
              <w:rPr>
                <w:b/>
                <w:sz w:val="16"/>
                <w:szCs w:val="16"/>
              </w:rPr>
              <w:t xml:space="preserve">GAS </w:t>
            </w:r>
            <w:r>
              <w:rPr>
                <w:b/>
                <w:sz w:val="16"/>
                <w:szCs w:val="16"/>
              </w:rPr>
              <w:t>5</w:t>
            </w:r>
            <w:r w:rsidRPr="003403BD">
              <w:rPr>
                <w:b/>
                <w:sz w:val="16"/>
                <w:szCs w:val="16"/>
              </w:rPr>
              <w:t>-</w:t>
            </w:r>
            <w:r>
              <w:rPr>
                <w:b/>
                <w:sz w:val="16"/>
                <w:szCs w:val="16"/>
              </w:rPr>
              <w:t>B</w:t>
            </w:r>
          </w:p>
        </w:tc>
        <w:tc>
          <w:tcPr>
            <w:tcW w:w="851" w:type="dxa"/>
          </w:tcPr>
          <w:p w14:paraId="1FC54F43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6.250,00</w:t>
            </w:r>
          </w:p>
          <w:p w14:paraId="6F7E77A2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61C067D4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6.406,25</w:t>
            </w:r>
          </w:p>
          <w:p w14:paraId="2D5C1219" w14:textId="77777777" w:rsidR="009D1D8C" w:rsidRPr="00E841D0" w:rsidRDefault="009D1D8C" w:rsidP="0095083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402F1A01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13.132,81</w:t>
            </w:r>
          </w:p>
        </w:tc>
        <w:tc>
          <w:tcPr>
            <w:tcW w:w="850" w:type="dxa"/>
          </w:tcPr>
          <w:p w14:paraId="6A0578CB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6.730,56</w:t>
            </w:r>
          </w:p>
          <w:p w14:paraId="6EF7FB2E" w14:textId="77777777" w:rsidR="009D1D8C" w:rsidRPr="00E841D0" w:rsidRDefault="009D1D8C" w:rsidP="0095083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3A6C0215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6.898,83</w:t>
            </w:r>
          </w:p>
        </w:tc>
        <w:tc>
          <w:tcPr>
            <w:tcW w:w="992" w:type="dxa"/>
          </w:tcPr>
          <w:p w14:paraId="5C98A888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7.071,30</w:t>
            </w:r>
          </w:p>
        </w:tc>
        <w:tc>
          <w:tcPr>
            <w:tcW w:w="992" w:type="dxa"/>
          </w:tcPr>
          <w:p w14:paraId="67865F7E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7.248,09</w:t>
            </w:r>
          </w:p>
        </w:tc>
        <w:tc>
          <w:tcPr>
            <w:tcW w:w="993" w:type="dxa"/>
          </w:tcPr>
          <w:p w14:paraId="290A48CE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7.429,29</w:t>
            </w:r>
          </w:p>
        </w:tc>
        <w:tc>
          <w:tcPr>
            <w:tcW w:w="992" w:type="dxa"/>
          </w:tcPr>
          <w:p w14:paraId="0A97CD1F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7.615,02</w:t>
            </w:r>
          </w:p>
        </w:tc>
        <w:tc>
          <w:tcPr>
            <w:tcW w:w="992" w:type="dxa"/>
          </w:tcPr>
          <w:p w14:paraId="7CA4E045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7.805,40</w:t>
            </w:r>
          </w:p>
        </w:tc>
        <w:tc>
          <w:tcPr>
            <w:tcW w:w="1874" w:type="dxa"/>
          </w:tcPr>
          <w:p w14:paraId="5C3CB83E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8.000,53</w:t>
            </w:r>
          </w:p>
        </w:tc>
        <w:tc>
          <w:tcPr>
            <w:tcW w:w="1016" w:type="dxa"/>
          </w:tcPr>
          <w:p w14:paraId="2075020F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8.200,55</w:t>
            </w:r>
          </w:p>
        </w:tc>
        <w:tc>
          <w:tcPr>
            <w:tcW w:w="1016" w:type="dxa"/>
          </w:tcPr>
          <w:p w14:paraId="43DCC3A1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8.405,56</w:t>
            </w:r>
          </w:p>
        </w:tc>
        <w:tc>
          <w:tcPr>
            <w:tcW w:w="1016" w:type="dxa"/>
          </w:tcPr>
          <w:p w14:paraId="0749CA96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8.615,70</w:t>
            </w:r>
          </w:p>
        </w:tc>
        <w:tc>
          <w:tcPr>
            <w:tcW w:w="944" w:type="dxa"/>
          </w:tcPr>
          <w:p w14:paraId="34EDA0D4" w14:textId="77777777" w:rsidR="009D1D8C" w:rsidRPr="00E841D0" w:rsidRDefault="009D1D8C" w:rsidP="00950835">
            <w:pPr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8.831,09</w:t>
            </w:r>
          </w:p>
        </w:tc>
      </w:tr>
      <w:tr w:rsidR="009D1D8C" w:rsidRPr="00E841D0" w14:paraId="75712EF2" w14:textId="77777777" w:rsidTr="009D1D8C">
        <w:tc>
          <w:tcPr>
            <w:tcW w:w="851" w:type="dxa"/>
          </w:tcPr>
          <w:p w14:paraId="758FBFFD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14:paraId="26C54911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14:paraId="7990EA43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992" w:type="dxa"/>
          </w:tcPr>
          <w:p w14:paraId="47780B6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850" w:type="dxa"/>
          </w:tcPr>
          <w:p w14:paraId="635AE41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851" w:type="dxa"/>
          </w:tcPr>
          <w:p w14:paraId="30EDD0A7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992" w:type="dxa"/>
          </w:tcPr>
          <w:p w14:paraId="2E6A5F46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992" w:type="dxa"/>
          </w:tcPr>
          <w:p w14:paraId="41D5DAA5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993" w:type="dxa"/>
          </w:tcPr>
          <w:p w14:paraId="4431BA17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992" w:type="dxa"/>
          </w:tcPr>
          <w:p w14:paraId="42BCEF81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992" w:type="dxa"/>
          </w:tcPr>
          <w:p w14:paraId="653CF7F6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1874" w:type="dxa"/>
          </w:tcPr>
          <w:p w14:paraId="6F0178DF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1016" w:type="dxa"/>
          </w:tcPr>
          <w:p w14:paraId="2687016B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1016" w:type="dxa"/>
          </w:tcPr>
          <w:p w14:paraId="244E29D5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1016" w:type="dxa"/>
          </w:tcPr>
          <w:p w14:paraId="65A7A08D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944" w:type="dxa"/>
          </w:tcPr>
          <w:p w14:paraId="6AC728B2" w14:textId="77777777" w:rsidR="009D1D8C" w:rsidRPr="00E841D0" w:rsidRDefault="009D1D8C" w:rsidP="00950835">
            <w:pPr>
              <w:jc w:val="center"/>
              <w:rPr>
                <w:b/>
                <w:sz w:val="18"/>
                <w:szCs w:val="18"/>
              </w:rPr>
            </w:pPr>
            <w:r w:rsidRPr="00E841D0">
              <w:rPr>
                <w:b/>
                <w:sz w:val="18"/>
                <w:szCs w:val="18"/>
              </w:rPr>
              <w:t>30</w:t>
            </w:r>
          </w:p>
        </w:tc>
      </w:tr>
      <w:tr w:rsidR="009D1D8C" w:rsidRPr="00E841D0" w14:paraId="6EE3FE8C" w14:textId="77777777" w:rsidTr="009D1D8C">
        <w:tc>
          <w:tcPr>
            <w:tcW w:w="851" w:type="dxa"/>
          </w:tcPr>
          <w:p w14:paraId="1222E48A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14:paraId="5FA647E4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9.051,87</w:t>
            </w:r>
          </w:p>
        </w:tc>
        <w:tc>
          <w:tcPr>
            <w:tcW w:w="851" w:type="dxa"/>
          </w:tcPr>
          <w:p w14:paraId="0920D3CB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9.278,17</w:t>
            </w:r>
          </w:p>
        </w:tc>
        <w:tc>
          <w:tcPr>
            <w:tcW w:w="992" w:type="dxa"/>
          </w:tcPr>
          <w:p w14:paraId="4B69BDAE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9.510,13</w:t>
            </w:r>
          </w:p>
        </w:tc>
        <w:tc>
          <w:tcPr>
            <w:tcW w:w="850" w:type="dxa"/>
          </w:tcPr>
          <w:p w14:paraId="329E9920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9.747,88</w:t>
            </w:r>
          </w:p>
        </w:tc>
        <w:tc>
          <w:tcPr>
            <w:tcW w:w="851" w:type="dxa"/>
          </w:tcPr>
          <w:p w14:paraId="09651D19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9.991,58</w:t>
            </w:r>
          </w:p>
        </w:tc>
        <w:tc>
          <w:tcPr>
            <w:tcW w:w="992" w:type="dxa"/>
          </w:tcPr>
          <w:p w14:paraId="0719EB9A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10.241,37</w:t>
            </w:r>
          </w:p>
        </w:tc>
        <w:tc>
          <w:tcPr>
            <w:tcW w:w="992" w:type="dxa"/>
          </w:tcPr>
          <w:p w14:paraId="08702A2C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10.497,40</w:t>
            </w:r>
          </w:p>
        </w:tc>
        <w:tc>
          <w:tcPr>
            <w:tcW w:w="993" w:type="dxa"/>
          </w:tcPr>
          <w:p w14:paraId="520E8870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10.759,83</w:t>
            </w:r>
          </w:p>
        </w:tc>
        <w:tc>
          <w:tcPr>
            <w:tcW w:w="992" w:type="dxa"/>
          </w:tcPr>
          <w:p w14:paraId="12952235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11.028,83</w:t>
            </w:r>
          </w:p>
        </w:tc>
        <w:tc>
          <w:tcPr>
            <w:tcW w:w="992" w:type="dxa"/>
          </w:tcPr>
          <w:p w14:paraId="7E4E05D8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11.304,55</w:t>
            </w:r>
          </w:p>
        </w:tc>
        <w:tc>
          <w:tcPr>
            <w:tcW w:w="1874" w:type="dxa"/>
          </w:tcPr>
          <w:p w14:paraId="12433153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11.587,16</w:t>
            </w:r>
          </w:p>
        </w:tc>
        <w:tc>
          <w:tcPr>
            <w:tcW w:w="1016" w:type="dxa"/>
          </w:tcPr>
          <w:p w14:paraId="36C7E863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11.876,84</w:t>
            </w:r>
          </w:p>
        </w:tc>
        <w:tc>
          <w:tcPr>
            <w:tcW w:w="1016" w:type="dxa"/>
          </w:tcPr>
          <w:p w14:paraId="2E2AF063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12.173,76</w:t>
            </w:r>
          </w:p>
        </w:tc>
        <w:tc>
          <w:tcPr>
            <w:tcW w:w="1016" w:type="dxa"/>
          </w:tcPr>
          <w:p w14:paraId="4054D850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12.478,10</w:t>
            </w:r>
          </w:p>
        </w:tc>
        <w:tc>
          <w:tcPr>
            <w:tcW w:w="944" w:type="dxa"/>
          </w:tcPr>
          <w:p w14:paraId="11FB4072" w14:textId="77777777" w:rsidR="009D1D8C" w:rsidRPr="00E841D0" w:rsidRDefault="009D1D8C" w:rsidP="00950835">
            <w:pPr>
              <w:jc w:val="center"/>
              <w:rPr>
                <w:sz w:val="18"/>
                <w:szCs w:val="18"/>
              </w:rPr>
            </w:pPr>
            <w:r w:rsidRPr="00E841D0">
              <w:rPr>
                <w:sz w:val="18"/>
                <w:szCs w:val="18"/>
              </w:rPr>
              <w:t>12.790,05</w:t>
            </w:r>
          </w:p>
        </w:tc>
      </w:tr>
    </w:tbl>
    <w:p w14:paraId="3BA93659" w14:textId="77777777" w:rsidR="009D1D8C" w:rsidRPr="00E841D0" w:rsidRDefault="009D1D8C" w:rsidP="00950835">
      <w:pPr>
        <w:ind w:left="-284"/>
        <w:jc w:val="center"/>
        <w:rPr>
          <w:b/>
          <w:sz w:val="18"/>
          <w:szCs w:val="18"/>
        </w:rPr>
      </w:pPr>
    </w:p>
    <w:p w14:paraId="32354ABB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4180BB08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A4E4642" w14:textId="77777777" w:rsidR="009D1D8C" w:rsidRDefault="009D1D8C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4EB1D4B2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7399B97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812AB0D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F38D83C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62CC2659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4CE81925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7F198118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107A8210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</w:p>
    <w:p w14:paraId="36A00B3A" w14:textId="77777777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  <w:sectPr w:rsidR="00192B83" w:rsidSect="00E73818">
          <w:pgSz w:w="16843" w:h="11904" w:orient="landscape"/>
          <w:pgMar w:top="1644" w:right="2268" w:bottom="987" w:left="1213" w:header="720" w:footer="720" w:gutter="0"/>
          <w:cols w:space="720"/>
          <w:docGrid w:linePitch="299"/>
        </w:sectPr>
      </w:pPr>
    </w:p>
    <w:tbl>
      <w:tblPr>
        <w:tblStyle w:val="Tabelacomgrade"/>
        <w:tblpPr w:leftFromText="141" w:rightFromText="141" w:horzAnchor="margin" w:tblpY="1035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192B83" w14:paraId="6EA101EE" w14:textId="77777777" w:rsidTr="00BB3B5F">
        <w:tc>
          <w:tcPr>
            <w:tcW w:w="8926" w:type="dxa"/>
          </w:tcPr>
          <w:p w14:paraId="7AC18F3D" w14:textId="77777777" w:rsidR="00192B83" w:rsidRPr="00BA6F27" w:rsidRDefault="00192B83" w:rsidP="00950835">
            <w:pPr>
              <w:ind w:right="-391"/>
              <w:rPr>
                <w:b/>
                <w:sz w:val="24"/>
                <w:szCs w:val="24"/>
              </w:rPr>
            </w:pPr>
            <w:r w:rsidRPr="00BA6F27">
              <w:rPr>
                <w:b/>
                <w:sz w:val="24"/>
                <w:szCs w:val="24"/>
              </w:rPr>
              <w:lastRenderedPageBreak/>
              <w:t xml:space="preserve">Cargo: </w:t>
            </w:r>
            <w:proofErr w:type="spellStart"/>
            <w:r w:rsidRPr="00BA6F27">
              <w:rPr>
                <w:b/>
                <w:sz w:val="24"/>
                <w:szCs w:val="24"/>
              </w:rPr>
              <w:t>Médico</w:t>
            </w:r>
            <w:proofErr w:type="spellEnd"/>
          </w:p>
        </w:tc>
      </w:tr>
      <w:tr w:rsidR="00192B83" w14:paraId="2D4B211C" w14:textId="77777777" w:rsidTr="00BB3B5F">
        <w:tc>
          <w:tcPr>
            <w:tcW w:w="8926" w:type="dxa"/>
          </w:tcPr>
          <w:p w14:paraId="31D40185" w14:textId="77777777" w:rsidR="00192B83" w:rsidRPr="00BA6F27" w:rsidRDefault="00192B83" w:rsidP="00950835">
            <w:pPr>
              <w:ind w:right="-391"/>
              <w:rPr>
                <w:b/>
                <w:sz w:val="24"/>
                <w:szCs w:val="24"/>
              </w:rPr>
            </w:pPr>
            <w:proofErr w:type="spellStart"/>
            <w:r w:rsidRPr="00BA6F27">
              <w:rPr>
                <w:b/>
                <w:sz w:val="24"/>
                <w:szCs w:val="24"/>
              </w:rPr>
              <w:t>Grupo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BA6F27">
              <w:rPr>
                <w:b/>
                <w:sz w:val="24"/>
                <w:szCs w:val="24"/>
              </w:rPr>
              <w:t>Administrativo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Superior - GAS</w:t>
            </w:r>
          </w:p>
        </w:tc>
      </w:tr>
      <w:tr w:rsidR="00192B83" w14:paraId="1E40EB30" w14:textId="77777777" w:rsidTr="00BB3B5F">
        <w:tc>
          <w:tcPr>
            <w:tcW w:w="8926" w:type="dxa"/>
          </w:tcPr>
          <w:p w14:paraId="36420830" w14:textId="77777777" w:rsidR="00192B83" w:rsidRPr="00BA6F27" w:rsidRDefault="00192B83" w:rsidP="00950835">
            <w:pPr>
              <w:ind w:right="-391"/>
              <w:rPr>
                <w:b/>
                <w:sz w:val="24"/>
                <w:szCs w:val="24"/>
              </w:rPr>
            </w:pPr>
            <w:proofErr w:type="spellStart"/>
            <w:r w:rsidRPr="00BA6F27">
              <w:rPr>
                <w:b/>
                <w:sz w:val="24"/>
                <w:szCs w:val="24"/>
              </w:rPr>
              <w:t>Carga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A6F27">
              <w:rPr>
                <w:b/>
                <w:sz w:val="24"/>
                <w:szCs w:val="24"/>
              </w:rPr>
              <w:t>Horária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A6F27">
              <w:rPr>
                <w:b/>
                <w:sz w:val="24"/>
                <w:szCs w:val="24"/>
              </w:rPr>
              <w:t>Semanal</w:t>
            </w:r>
            <w:proofErr w:type="spellEnd"/>
            <w:r w:rsidRPr="00BA6F27">
              <w:rPr>
                <w:b/>
                <w:sz w:val="24"/>
                <w:szCs w:val="24"/>
              </w:rPr>
              <w:t>: 20 (</w:t>
            </w:r>
            <w:proofErr w:type="spellStart"/>
            <w:r w:rsidRPr="00BA6F27">
              <w:rPr>
                <w:b/>
                <w:sz w:val="24"/>
                <w:szCs w:val="24"/>
              </w:rPr>
              <w:t>vinte</w:t>
            </w:r>
            <w:proofErr w:type="spellEnd"/>
            <w:r w:rsidRPr="00BA6F27">
              <w:rPr>
                <w:b/>
                <w:sz w:val="24"/>
                <w:szCs w:val="24"/>
              </w:rPr>
              <w:t>)</w:t>
            </w:r>
          </w:p>
        </w:tc>
      </w:tr>
      <w:tr w:rsidR="00192B83" w14:paraId="69B34E6D" w14:textId="77777777" w:rsidTr="00BB3B5F">
        <w:tc>
          <w:tcPr>
            <w:tcW w:w="8926" w:type="dxa"/>
          </w:tcPr>
          <w:p w14:paraId="3B8B4A6F" w14:textId="77777777" w:rsidR="00192B83" w:rsidRPr="00BA6F27" w:rsidRDefault="00192B83" w:rsidP="00950835">
            <w:pPr>
              <w:ind w:right="-391"/>
              <w:rPr>
                <w:b/>
                <w:sz w:val="24"/>
                <w:szCs w:val="24"/>
              </w:rPr>
            </w:pPr>
            <w:proofErr w:type="spellStart"/>
            <w:r w:rsidRPr="00BA6F27">
              <w:rPr>
                <w:b/>
                <w:sz w:val="24"/>
                <w:szCs w:val="24"/>
              </w:rPr>
              <w:t>Escolaridade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A6F27">
              <w:rPr>
                <w:b/>
                <w:sz w:val="24"/>
                <w:szCs w:val="24"/>
              </w:rPr>
              <w:t>Exigida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: </w:t>
            </w:r>
            <w:proofErr w:type="spellStart"/>
            <w:r w:rsidRPr="00BA6F27">
              <w:rPr>
                <w:b/>
                <w:sz w:val="24"/>
                <w:szCs w:val="24"/>
              </w:rPr>
              <w:t>Curso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Superior de </w:t>
            </w:r>
            <w:proofErr w:type="spellStart"/>
            <w:r w:rsidRPr="00BA6F27">
              <w:rPr>
                <w:b/>
                <w:sz w:val="24"/>
                <w:szCs w:val="24"/>
              </w:rPr>
              <w:t>Medicina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e </w:t>
            </w:r>
            <w:proofErr w:type="spellStart"/>
            <w:r w:rsidRPr="00BA6F27">
              <w:rPr>
                <w:b/>
                <w:sz w:val="24"/>
                <w:szCs w:val="24"/>
              </w:rPr>
              <w:t>Registro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no </w:t>
            </w:r>
            <w:proofErr w:type="spellStart"/>
            <w:r w:rsidRPr="00BA6F27">
              <w:rPr>
                <w:b/>
                <w:sz w:val="24"/>
                <w:szCs w:val="24"/>
              </w:rPr>
              <w:t>Conselho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da </w:t>
            </w:r>
            <w:proofErr w:type="spellStart"/>
            <w:r w:rsidRPr="00BA6F27">
              <w:rPr>
                <w:b/>
                <w:sz w:val="24"/>
                <w:szCs w:val="24"/>
              </w:rPr>
              <w:t>Classe</w:t>
            </w:r>
            <w:proofErr w:type="spellEnd"/>
          </w:p>
        </w:tc>
      </w:tr>
      <w:tr w:rsidR="00192B83" w14:paraId="5DC1A0CF" w14:textId="77777777" w:rsidTr="00BB3B5F">
        <w:tc>
          <w:tcPr>
            <w:tcW w:w="8926" w:type="dxa"/>
          </w:tcPr>
          <w:p w14:paraId="1ED49E17" w14:textId="77777777" w:rsidR="00192B83" w:rsidRPr="00BA6F27" w:rsidRDefault="00192B83" w:rsidP="00950835">
            <w:pPr>
              <w:ind w:right="-391"/>
              <w:jc w:val="center"/>
              <w:rPr>
                <w:b/>
                <w:sz w:val="24"/>
                <w:szCs w:val="24"/>
              </w:rPr>
            </w:pPr>
            <w:proofErr w:type="spellStart"/>
            <w:r w:rsidRPr="00BA6F27">
              <w:rPr>
                <w:b/>
                <w:sz w:val="24"/>
                <w:szCs w:val="24"/>
              </w:rPr>
              <w:t>Descrição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das </w:t>
            </w:r>
            <w:proofErr w:type="spellStart"/>
            <w:r w:rsidRPr="00BA6F27">
              <w:rPr>
                <w:b/>
                <w:sz w:val="24"/>
                <w:szCs w:val="24"/>
              </w:rPr>
              <w:t>Atribuições</w:t>
            </w:r>
            <w:proofErr w:type="spellEnd"/>
            <w:r w:rsidRPr="00BA6F27">
              <w:rPr>
                <w:b/>
                <w:sz w:val="24"/>
                <w:szCs w:val="24"/>
              </w:rPr>
              <w:t xml:space="preserve"> do Cargo</w:t>
            </w:r>
          </w:p>
        </w:tc>
      </w:tr>
      <w:tr w:rsidR="00192B83" w14:paraId="66710F28" w14:textId="77777777" w:rsidTr="00BB3B5F">
        <w:trPr>
          <w:trHeight w:val="8496"/>
        </w:trPr>
        <w:tc>
          <w:tcPr>
            <w:tcW w:w="8926" w:type="dxa"/>
          </w:tcPr>
          <w:p w14:paraId="684317D6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050000"/>
                <w:sz w:val="24"/>
                <w:szCs w:val="24"/>
              </w:rPr>
            </w:pPr>
          </w:p>
          <w:p w14:paraId="70F6697F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050000"/>
                <w:sz w:val="24"/>
                <w:szCs w:val="24"/>
              </w:rPr>
            </w:pPr>
            <w:r>
              <w:rPr>
                <w:color w:val="050000"/>
                <w:sz w:val="24"/>
                <w:szCs w:val="24"/>
              </w:rPr>
              <w:t xml:space="preserve">1.Participar da </w:t>
            </w:r>
            <w:proofErr w:type="spellStart"/>
            <w:r>
              <w:rPr>
                <w:color w:val="050000"/>
                <w:sz w:val="24"/>
                <w:szCs w:val="24"/>
              </w:rPr>
              <w:t>formu</w:t>
            </w:r>
            <w:r>
              <w:rPr>
                <w:color w:val="010001"/>
                <w:sz w:val="24"/>
                <w:szCs w:val="24"/>
              </w:rPr>
              <w:t>l</w:t>
            </w:r>
            <w:r>
              <w:rPr>
                <w:color w:val="050000"/>
                <w:sz w:val="24"/>
                <w:szCs w:val="24"/>
              </w:rPr>
              <w:t>ação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diagnostico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saúde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publica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realizando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levantamentos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da </w:t>
            </w:r>
            <w:proofErr w:type="spellStart"/>
            <w:r>
              <w:rPr>
                <w:color w:val="050000"/>
                <w:sz w:val="24"/>
                <w:szCs w:val="24"/>
              </w:rPr>
              <w:t>situação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dos </w:t>
            </w:r>
            <w:proofErr w:type="spellStart"/>
            <w:r>
              <w:rPr>
                <w:color w:val="050000"/>
                <w:sz w:val="24"/>
                <w:szCs w:val="24"/>
              </w:rPr>
              <w:t>serviços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saúde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do </w:t>
            </w:r>
            <w:proofErr w:type="spellStart"/>
            <w:r>
              <w:rPr>
                <w:color w:val="050000"/>
                <w:sz w:val="24"/>
                <w:szCs w:val="24"/>
              </w:rPr>
              <w:t>Municíp</w:t>
            </w:r>
            <w:r>
              <w:rPr>
                <w:color w:val="100A0B"/>
                <w:sz w:val="24"/>
                <w:szCs w:val="24"/>
              </w:rPr>
              <w:t>i</w:t>
            </w:r>
            <w:r>
              <w:rPr>
                <w:color w:val="050000"/>
                <w:sz w:val="24"/>
                <w:szCs w:val="24"/>
              </w:rPr>
              <w:t>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identificando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prioridades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para </w:t>
            </w:r>
            <w:proofErr w:type="spellStart"/>
            <w:r>
              <w:rPr>
                <w:color w:val="050000"/>
                <w:sz w:val="24"/>
                <w:szCs w:val="24"/>
              </w:rPr>
              <w:t>determinação</w:t>
            </w:r>
            <w:proofErr w:type="spellEnd"/>
          </w:p>
          <w:p w14:paraId="383A1789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050000"/>
                <w:sz w:val="24"/>
                <w:szCs w:val="24"/>
              </w:rPr>
            </w:pPr>
            <w:proofErr w:type="gramStart"/>
            <w:r>
              <w:rPr>
                <w:color w:val="050000"/>
                <w:sz w:val="24"/>
                <w:szCs w:val="24"/>
              </w:rPr>
              <w:t>dos</w:t>
            </w:r>
            <w:proofErr w:type="gram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programas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a </w:t>
            </w:r>
            <w:proofErr w:type="spellStart"/>
            <w:r>
              <w:rPr>
                <w:color w:val="050000"/>
                <w:sz w:val="24"/>
                <w:szCs w:val="24"/>
              </w:rPr>
              <w:t>serem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desenvolvidos</w:t>
            </w:r>
            <w:proofErr w:type="spellEnd"/>
            <w:r>
              <w:rPr>
                <w:color w:val="050000"/>
                <w:sz w:val="24"/>
                <w:szCs w:val="24"/>
              </w:rPr>
              <w:t>.</w:t>
            </w:r>
          </w:p>
          <w:p w14:paraId="27A5B9EA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050000"/>
                <w:sz w:val="24"/>
                <w:szCs w:val="24"/>
              </w:rPr>
            </w:pPr>
          </w:p>
          <w:p w14:paraId="1BDA0301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100A0B"/>
                <w:sz w:val="24"/>
                <w:szCs w:val="24"/>
              </w:rPr>
            </w:pPr>
            <w:proofErr w:type="gramStart"/>
            <w:r>
              <w:rPr>
                <w:color w:val="050000"/>
                <w:sz w:val="24"/>
                <w:szCs w:val="24"/>
              </w:rPr>
              <w:t>2.Elaborar</w:t>
            </w:r>
            <w:proofErr w:type="gram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coordenar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supervisionar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50000"/>
                <w:sz w:val="24"/>
                <w:szCs w:val="24"/>
              </w:rPr>
              <w:t>executar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planos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50000"/>
                <w:sz w:val="24"/>
                <w:szCs w:val="24"/>
              </w:rPr>
              <w:t>programas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saúde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pública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direcionando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às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atividades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médico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sanitárias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conforme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as </w:t>
            </w:r>
            <w:proofErr w:type="spellStart"/>
            <w:r>
              <w:rPr>
                <w:color w:val="050000"/>
                <w:sz w:val="24"/>
                <w:szCs w:val="24"/>
              </w:rPr>
              <w:t>necessidades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diagnosticadas</w:t>
            </w:r>
            <w:proofErr w:type="spellEnd"/>
            <w:r>
              <w:rPr>
                <w:color w:val="100A0B"/>
                <w:sz w:val="24"/>
                <w:szCs w:val="24"/>
              </w:rPr>
              <w:t>.</w:t>
            </w:r>
          </w:p>
          <w:p w14:paraId="15B1EB4C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100A0B"/>
                <w:sz w:val="24"/>
                <w:szCs w:val="24"/>
              </w:rPr>
            </w:pPr>
          </w:p>
          <w:p w14:paraId="659C8358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100A0B"/>
                <w:sz w:val="24"/>
                <w:szCs w:val="24"/>
              </w:rPr>
            </w:pPr>
            <w:proofErr w:type="gramStart"/>
            <w:r>
              <w:rPr>
                <w:color w:val="050000"/>
                <w:sz w:val="24"/>
                <w:szCs w:val="24"/>
              </w:rPr>
              <w:t>3</w:t>
            </w:r>
            <w:r>
              <w:rPr>
                <w:color w:val="100A0B"/>
                <w:sz w:val="24"/>
                <w:szCs w:val="24"/>
              </w:rPr>
              <w:t>.</w:t>
            </w:r>
            <w:r>
              <w:rPr>
                <w:color w:val="050000"/>
                <w:sz w:val="24"/>
                <w:szCs w:val="24"/>
              </w:rPr>
              <w:t>Elabora</w:t>
            </w:r>
            <w:r>
              <w:rPr>
                <w:color w:val="100A0B"/>
                <w:sz w:val="24"/>
                <w:szCs w:val="24"/>
              </w:rPr>
              <w:t>r</w:t>
            </w:r>
            <w:proofErr w:type="gramEnd"/>
            <w:r>
              <w:rPr>
                <w:color w:val="100A0B"/>
                <w:sz w:val="24"/>
                <w:szCs w:val="24"/>
              </w:rPr>
              <w:t xml:space="preserve"> </w:t>
            </w:r>
            <w:r>
              <w:rPr>
                <w:color w:val="050000"/>
                <w:sz w:val="24"/>
                <w:szCs w:val="24"/>
              </w:rPr>
              <w:t xml:space="preserve">e </w:t>
            </w:r>
            <w:proofErr w:type="spellStart"/>
            <w:r>
              <w:rPr>
                <w:color w:val="050000"/>
                <w:sz w:val="24"/>
                <w:szCs w:val="24"/>
              </w:rPr>
              <w:t>coordenar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a </w:t>
            </w:r>
            <w:proofErr w:type="spellStart"/>
            <w:r>
              <w:rPr>
                <w:color w:val="050000"/>
                <w:sz w:val="24"/>
                <w:szCs w:val="24"/>
              </w:rPr>
              <w:t>implantação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normas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organ</w:t>
            </w:r>
            <w:r>
              <w:rPr>
                <w:color w:val="100A0B"/>
                <w:sz w:val="24"/>
                <w:szCs w:val="24"/>
              </w:rPr>
              <w:t>i</w:t>
            </w:r>
            <w:r>
              <w:rPr>
                <w:color w:val="050000"/>
                <w:sz w:val="24"/>
                <w:szCs w:val="24"/>
              </w:rPr>
              <w:t>zação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50000"/>
                <w:sz w:val="24"/>
                <w:szCs w:val="24"/>
              </w:rPr>
              <w:t>funcionamento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dos </w:t>
            </w:r>
            <w:proofErr w:type="spellStart"/>
            <w:r>
              <w:rPr>
                <w:color w:val="050000"/>
                <w:sz w:val="24"/>
                <w:szCs w:val="24"/>
              </w:rPr>
              <w:t>serviços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saúde</w:t>
            </w:r>
            <w:proofErr w:type="spellEnd"/>
            <w:r>
              <w:rPr>
                <w:color w:val="100A0B"/>
                <w:sz w:val="24"/>
                <w:szCs w:val="24"/>
              </w:rPr>
              <w:t>.</w:t>
            </w:r>
          </w:p>
          <w:p w14:paraId="4067C4C6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100A0B"/>
                <w:sz w:val="24"/>
                <w:szCs w:val="24"/>
              </w:rPr>
            </w:pPr>
          </w:p>
          <w:p w14:paraId="67F4B8CB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050000"/>
                <w:sz w:val="24"/>
                <w:szCs w:val="24"/>
              </w:rPr>
            </w:pPr>
            <w:r>
              <w:rPr>
                <w:color w:val="050000"/>
                <w:sz w:val="24"/>
                <w:szCs w:val="24"/>
              </w:rPr>
              <w:t xml:space="preserve">4.Participar </w:t>
            </w:r>
            <w:proofErr w:type="spellStart"/>
            <w:r>
              <w:rPr>
                <w:color w:val="050000"/>
                <w:sz w:val="24"/>
                <w:szCs w:val="24"/>
              </w:rPr>
              <w:t>nas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definições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dos </w:t>
            </w:r>
            <w:proofErr w:type="spellStart"/>
            <w:r>
              <w:rPr>
                <w:color w:val="050000"/>
                <w:sz w:val="24"/>
                <w:szCs w:val="24"/>
              </w:rPr>
              <w:t>programas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atualização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50000"/>
                <w:sz w:val="24"/>
                <w:szCs w:val="24"/>
              </w:rPr>
              <w:t>aperfeiçoamento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das </w:t>
            </w:r>
            <w:proofErr w:type="spellStart"/>
            <w:r>
              <w:rPr>
                <w:color w:val="050000"/>
                <w:sz w:val="24"/>
                <w:szCs w:val="24"/>
              </w:rPr>
              <w:t>equipes</w:t>
            </w:r>
            <w:proofErr w:type="spellEnd"/>
          </w:p>
          <w:p w14:paraId="32622DEC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050000"/>
                <w:sz w:val="24"/>
                <w:szCs w:val="24"/>
              </w:rPr>
            </w:pPr>
            <w:proofErr w:type="gramStart"/>
            <w:r>
              <w:rPr>
                <w:color w:val="050000"/>
                <w:sz w:val="24"/>
                <w:szCs w:val="24"/>
              </w:rPr>
              <w:t>que</w:t>
            </w:r>
            <w:proofErr w:type="gram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atuam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na </w:t>
            </w:r>
            <w:proofErr w:type="spellStart"/>
            <w:r>
              <w:rPr>
                <w:color w:val="010001"/>
                <w:sz w:val="24"/>
                <w:szCs w:val="24"/>
              </w:rPr>
              <w:t>á</w:t>
            </w:r>
            <w:r>
              <w:rPr>
                <w:color w:val="050000"/>
                <w:sz w:val="24"/>
                <w:szCs w:val="24"/>
              </w:rPr>
              <w:t>rea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saúde</w:t>
            </w:r>
            <w:proofErr w:type="spellEnd"/>
            <w:r>
              <w:rPr>
                <w:color w:val="050000"/>
                <w:sz w:val="24"/>
                <w:szCs w:val="24"/>
              </w:rPr>
              <w:t>.</w:t>
            </w:r>
          </w:p>
          <w:p w14:paraId="7B8878F8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050000"/>
                <w:sz w:val="24"/>
                <w:szCs w:val="24"/>
              </w:rPr>
            </w:pPr>
          </w:p>
          <w:p w14:paraId="3D95B1D0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100A0B"/>
                <w:sz w:val="24"/>
                <w:szCs w:val="24"/>
              </w:rPr>
            </w:pPr>
            <w:proofErr w:type="gramStart"/>
            <w:r>
              <w:rPr>
                <w:color w:val="050000"/>
                <w:sz w:val="24"/>
                <w:szCs w:val="24"/>
              </w:rPr>
              <w:t>5.Prestar</w:t>
            </w:r>
            <w:proofErr w:type="gram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atend</w:t>
            </w:r>
            <w:r>
              <w:rPr>
                <w:color w:val="100A0B"/>
                <w:sz w:val="24"/>
                <w:szCs w:val="24"/>
              </w:rPr>
              <w:t>i</w:t>
            </w:r>
            <w:r>
              <w:rPr>
                <w:color w:val="050000"/>
                <w:sz w:val="24"/>
                <w:szCs w:val="24"/>
              </w:rPr>
              <w:t>mento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médico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preventivo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terapêutico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ou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emergência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examinando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o </w:t>
            </w:r>
            <w:proofErr w:type="spellStart"/>
            <w:r>
              <w:rPr>
                <w:color w:val="050000"/>
                <w:sz w:val="24"/>
                <w:szCs w:val="24"/>
              </w:rPr>
              <w:t>paciente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diagnosticando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prescrevendo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tratamento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prestando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orientações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50000"/>
                <w:sz w:val="24"/>
                <w:szCs w:val="24"/>
              </w:rPr>
              <w:t>solicitando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hospitalização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se </w:t>
            </w:r>
            <w:proofErr w:type="spellStart"/>
            <w:r>
              <w:rPr>
                <w:color w:val="050000"/>
                <w:sz w:val="24"/>
                <w:szCs w:val="24"/>
              </w:rPr>
              <w:t>necessário</w:t>
            </w:r>
            <w:proofErr w:type="spellEnd"/>
            <w:r>
              <w:rPr>
                <w:color w:val="100A0B"/>
                <w:sz w:val="24"/>
                <w:szCs w:val="24"/>
              </w:rPr>
              <w:t>.</w:t>
            </w:r>
          </w:p>
          <w:p w14:paraId="32D34BCF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100A0B"/>
                <w:sz w:val="24"/>
                <w:szCs w:val="24"/>
              </w:rPr>
            </w:pPr>
          </w:p>
          <w:p w14:paraId="6F101678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050000"/>
                <w:sz w:val="24"/>
                <w:szCs w:val="24"/>
              </w:rPr>
            </w:pPr>
            <w:proofErr w:type="gramStart"/>
            <w:r>
              <w:rPr>
                <w:color w:val="050000"/>
                <w:sz w:val="24"/>
                <w:szCs w:val="24"/>
              </w:rPr>
              <w:t>6.Requisitar</w:t>
            </w:r>
            <w:proofErr w:type="gram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analisar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50000"/>
                <w:sz w:val="24"/>
                <w:szCs w:val="24"/>
              </w:rPr>
              <w:t>interpretar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exames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complementares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laboratório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para fins de </w:t>
            </w:r>
            <w:proofErr w:type="spellStart"/>
            <w:r>
              <w:rPr>
                <w:color w:val="050000"/>
                <w:sz w:val="24"/>
                <w:szCs w:val="24"/>
              </w:rPr>
              <w:t>diagnóstico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50000"/>
                <w:sz w:val="24"/>
                <w:szCs w:val="24"/>
              </w:rPr>
              <w:t>acompanhamento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clín</w:t>
            </w:r>
            <w:r>
              <w:rPr>
                <w:color w:val="100A0B"/>
                <w:sz w:val="24"/>
                <w:szCs w:val="24"/>
              </w:rPr>
              <w:t>i</w:t>
            </w:r>
            <w:r>
              <w:rPr>
                <w:color w:val="050000"/>
                <w:sz w:val="24"/>
                <w:szCs w:val="24"/>
              </w:rPr>
              <w:t>co</w:t>
            </w:r>
            <w:proofErr w:type="spellEnd"/>
            <w:r>
              <w:rPr>
                <w:color w:val="050000"/>
                <w:sz w:val="24"/>
                <w:szCs w:val="24"/>
              </w:rPr>
              <w:t>.</w:t>
            </w:r>
          </w:p>
          <w:p w14:paraId="573AE45E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050000"/>
                <w:sz w:val="24"/>
                <w:szCs w:val="24"/>
              </w:rPr>
            </w:pPr>
          </w:p>
          <w:p w14:paraId="0957BDD9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050000"/>
                <w:sz w:val="24"/>
                <w:szCs w:val="24"/>
              </w:rPr>
            </w:pPr>
            <w:r>
              <w:rPr>
                <w:color w:val="050000"/>
                <w:sz w:val="24"/>
                <w:szCs w:val="24"/>
              </w:rPr>
              <w:t>7</w:t>
            </w:r>
            <w:r>
              <w:rPr>
                <w:color w:val="100A0B"/>
                <w:sz w:val="24"/>
                <w:szCs w:val="24"/>
              </w:rPr>
              <w:t>.</w:t>
            </w:r>
            <w:r>
              <w:rPr>
                <w:color w:val="050000"/>
                <w:sz w:val="24"/>
                <w:szCs w:val="24"/>
              </w:rPr>
              <w:t xml:space="preserve">Participar de juntas </w:t>
            </w:r>
            <w:proofErr w:type="spellStart"/>
            <w:r>
              <w:rPr>
                <w:color w:val="050000"/>
                <w:sz w:val="24"/>
                <w:szCs w:val="24"/>
              </w:rPr>
              <w:t>médicas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avaliando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a </w:t>
            </w:r>
            <w:proofErr w:type="spellStart"/>
            <w:r>
              <w:rPr>
                <w:color w:val="050000"/>
                <w:sz w:val="24"/>
                <w:szCs w:val="24"/>
              </w:rPr>
              <w:t>capacidade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laborat</w:t>
            </w:r>
            <w:r>
              <w:rPr>
                <w:color w:val="100A0B"/>
                <w:sz w:val="24"/>
                <w:szCs w:val="24"/>
              </w:rPr>
              <w:t>i</w:t>
            </w:r>
            <w:r>
              <w:rPr>
                <w:color w:val="050000"/>
                <w:sz w:val="24"/>
                <w:szCs w:val="24"/>
              </w:rPr>
              <w:t>va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pacientes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verificando</w:t>
            </w:r>
            <w:proofErr w:type="spellEnd"/>
          </w:p>
          <w:p w14:paraId="061ADD31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010001"/>
                <w:sz w:val="24"/>
                <w:szCs w:val="24"/>
              </w:rPr>
            </w:pPr>
            <w:proofErr w:type="gramStart"/>
            <w:r>
              <w:rPr>
                <w:color w:val="050000"/>
                <w:sz w:val="24"/>
                <w:szCs w:val="24"/>
              </w:rPr>
              <w:t>as</w:t>
            </w:r>
            <w:proofErr w:type="gram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suas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condições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saúde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emitindo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laudos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para </w:t>
            </w:r>
            <w:proofErr w:type="spellStart"/>
            <w:r>
              <w:rPr>
                <w:color w:val="050000"/>
                <w:sz w:val="24"/>
                <w:szCs w:val="24"/>
              </w:rPr>
              <w:t>admissão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concessão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licenças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aposentadoria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por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invalidez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readaptação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50000"/>
                <w:sz w:val="24"/>
                <w:szCs w:val="24"/>
              </w:rPr>
              <w:t>emissão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carteiras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50000"/>
                <w:sz w:val="24"/>
                <w:szCs w:val="24"/>
              </w:rPr>
              <w:t>atestados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</w:t>
            </w:r>
            <w:proofErr w:type="spellStart"/>
            <w:r>
              <w:rPr>
                <w:color w:val="050000"/>
                <w:sz w:val="24"/>
                <w:szCs w:val="24"/>
              </w:rPr>
              <w:t>sanidade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física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mental</w:t>
            </w:r>
            <w:r>
              <w:rPr>
                <w:color w:val="010001"/>
                <w:sz w:val="24"/>
                <w:szCs w:val="24"/>
              </w:rPr>
              <w:t>.</w:t>
            </w:r>
          </w:p>
          <w:p w14:paraId="4FA44C7C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010001"/>
                <w:sz w:val="24"/>
                <w:szCs w:val="24"/>
              </w:rPr>
            </w:pPr>
          </w:p>
          <w:p w14:paraId="6D1706EA" w14:textId="77777777" w:rsidR="00192B83" w:rsidRDefault="00192B83" w:rsidP="00950835">
            <w:pPr>
              <w:autoSpaceDE w:val="0"/>
              <w:autoSpaceDN w:val="0"/>
              <w:adjustRightInd w:val="0"/>
              <w:jc w:val="both"/>
              <w:rPr>
                <w:color w:val="100A0B"/>
                <w:sz w:val="24"/>
                <w:szCs w:val="24"/>
              </w:rPr>
            </w:pPr>
            <w:proofErr w:type="gramStart"/>
            <w:r>
              <w:rPr>
                <w:color w:val="050000"/>
                <w:sz w:val="24"/>
                <w:szCs w:val="24"/>
              </w:rPr>
              <w:t>8.Operar</w:t>
            </w:r>
            <w:proofErr w:type="gram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aparelhos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de ultra</w:t>
            </w:r>
            <w:r>
              <w:rPr>
                <w:color w:val="010001"/>
                <w:sz w:val="24"/>
                <w:szCs w:val="24"/>
              </w:rPr>
              <w:t>-</w:t>
            </w:r>
            <w:proofErr w:type="spellStart"/>
            <w:r>
              <w:rPr>
                <w:color w:val="050000"/>
                <w:sz w:val="24"/>
                <w:szCs w:val="24"/>
              </w:rPr>
              <w:t>sonografia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e outros de </w:t>
            </w:r>
            <w:proofErr w:type="spellStart"/>
            <w:r>
              <w:rPr>
                <w:color w:val="050000"/>
                <w:sz w:val="24"/>
                <w:szCs w:val="24"/>
              </w:rPr>
              <w:t>competência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exclusiva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da </w:t>
            </w:r>
            <w:proofErr w:type="spellStart"/>
            <w:r>
              <w:rPr>
                <w:color w:val="050000"/>
                <w:sz w:val="24"/>
                <w:szCs w:val="24"/>
              </w:rPr>
              <w:t>função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, de </w:t>
            </w:r>
            <w:proofErr w:type="spellStart"/>
            <w:r>
              <w:rPr>
                <w:color w:val="050000"/>
                <w:sz w:val="24"/>
                <w:szCs w:val="24"/>
              </w:rPr>
              <w:t>acordo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com o </w:t>
            </w:r>
            <w:proofErr w:type="spellStart"/>
            <w:r>
              <w:rPr>
                <w:color w:val="050000"/>
                <w:sz w:val="24"/>
                <w:szCs w:val="24"/>
              </w:rPr>
              <w:t>Conselho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Federal de </w:t>
            </w:r>
            <w:proofErr w:type="spellStart"/>
            <w:r>
              <w:rPr>
                <w:color w:val="050000"/>
                <w:sz w:val="24"/>
                <w:szCs w:val="24"/>
              </w:rPr>
              <w:t>Medicina</w:t>
            </w:r>
            <w:proofErr w:type="spellEnd"/>
            <w:r>
              <w:rPr>
                <w:color w:val="100A0B"/>
                <w:sz w:val="24"/>
                <w:szCs w:val="24"/>
              </w:rPr>
              <w:t>.</w:t>
            </w:r>
          </w:p>
          <w:p w14:paraId="27711EFE" w14:textId="77777777" w:rsidR="00192B83" w:rsidRDefault="00192B83" w:rsidP="00950835">
            <w:pPr>
              <w:autoSpaceDE w:val="0"/>
              <w:autoSpaceDN w:val="0"/>
              <w:adjustRightInd w:val="0"/>
              <w:rPr>
                <w:color w:val="100A0B"/>
                <w:sz w:val="24"/>
                <w:szCs w:val="24"/>
              </w:rPr>
            </w:pPr>
          </w:p>
          <w:p w14:paraId="39BEC3FA" w14:textId="77777777" w:rsidR="00192B83" w:rsidRPr="004B0756" w:rsidRDefault="00192B83" w:rsidP="00950835">
            <w:proofErr w:type="gramStart"/>
            <w:r>
              <w:rPr>
                <w:color w:val="050000"/>
                <w:sz w:val="24"/>
                <w:szCs w:val="24"/>
              </w:rPr>
              <w:t>9.Executar</w:t>
            </w:r>
            <w:proofErr w:type="gramEnd"/>
            <w:r>
              <w:rPr>
                <w:color w:val="050000"/>
                <w:sz w:val="24"/>
                <w:szCs w:val="24"/>
              </w:rPr>
              <w:t xml:space="preserve"> outras </w:t>
            </w:r>
            <w:proofErr w:type="spellStart"/>
            <w:r>
              <w:rPr>
                <w:color w:val="050000"/>
                <w:sz w:val="24"/>
                <w:szCs w:val="24"/>
              </w:rPr>
              <w:t>ativi</w:t>
            </w:r>
            <w:r>
              <w:rPr>
                <w:color w:val="010001"/>
                <w:sz w:val="24"/>
                <w:szCs w:val="24"/>
              </w:rPr>
              <w:t>d</w:t>
            </w:r>
            <w:r>
              <w:rPr>
                <w:color w:val="050000"/>
                <w:sz w:val="24"/>
                <w:szCs w:val="24"/>
              </w:rPr>
              <w:t>ades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correlatas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ou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50000"/>
                <w:sz w:val="24"/>
                <w:szCs w:val="24"/>
              </w:rPr>
              <w:t>determinada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pela </w:t>
            </w:r>
            <w:proofErr w:type="spellStart"/>
            <w:r>
              <w:rPr>
                <w:color w:val="050000"/>
                <w:sz w:val="24"/>
                <w:szCs w:val="24"/>
              </w:rPr>
              <w:t>chefia</w:t>
            </w:r>
            <w:proofErr w:type="spellEnd"/>
            <w:r>
              <w:rPr>
                <w:color w:val="050000"/>
                <w:sz w:val="24"/>
                <w:szCs w:val="24"/>
              </w:rPr>
              <w:t xml:space="preserve"> superior.</w:t>
            </w:r>
          </w:p>
        </w:tc>
      </w:tr>
    </w:tbl>
    <w:p w14:paraId="46DC5B88" w14:textId="1A5F5A5C" w:rsidR="00192B83" w:rsidRDefault="00192B83" w:rsidP="00950835">
      <w:pPr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  <w:lang w:val="pt-BR"/>
        </w:rPr>
      </w:pPr>
      <w:r>
        <w:rPr>
          <w:rFonts w:eastAsia="Arial"/>
          <w:b/>
          <w:color w:val="000000"/>
          <w:spacing w:val="-5"/>
          <w:sz w:val="24"/>
          <w:szCs w:val="24"/>
          <w:lang w:val="pt-BR"/>
        </w:rPr>
        <w:t>ANEXO IV</w:t>
      </w:r>
    </w:p>
    <w:sectPr w:rsidR="00192B83" w:rsidSect="00192B83">
      <w:pgSz w:w="11904" w:h="16843"/>
      <w:pgMar w:top="2268" w:right="987" w:bottom="1213" w:left="164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D0F6B9" w14:textId="77777777" w:rsidR="00E554D3" w:rsidRDefault="00E554D3" w:rsidP="004C73E9">
      <w:r>
        <w:separator/>
      </w:r>
    </w:p>
  </w:endnote>
  <w:endnote w:type="continuationSeparator" w:id="0">
    <w:p w14:paraId="2C5B07EE" w14:textId="77777777" w:rsidR="00E554D3" w:rsidRDefault="00E554D3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50505779"/>
      <w:docPartObj>
        <w:docPartGallery w:val="Page Numbers (Bottom of Page)"/>
        <w:docPartUnique/>
      </w:docPartObj>
    </w:sdtPr>
    <w:sdtEndPr/>
    <w:sdtContent>
      <w:p w14:paraId="3BEB7165" w14:textId="77777777" w:rsidR="002A5BED" w:rsidRDefault="002A5B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3386" w:rsidRPr="00C13386">
          <w:rPr>
            <w:noProof/>
            <w:lang w:val="pt-BR"/>
          </w:rPr>
          <w:t>5</w:t>
        </w:r>
        <w:r>
          <w:fldChar w:fldCharType="end"/>
        </w:r>
        <w:r>
          <w:t>/</w:t>
        </w:r>
        <w:fldSimple w:instr=" NUMPAGES  \* Arabic  \* MERGEFORMAT ">
          <w:r w:rsidR="00C13386">
            <w:rPr>
              <w:noProof/>
            </w:rPr>
            <w:t>5</w:t>
          </w:r>
        </w:fldSimple>
      </w:p>
    </w:sdtContent>
  </w:sdt>
  <w:p w14:paraId="5269FA65" w14:textId="77777777" w:rsidR="002A5BED" w:rsidRDefault="002A5BE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7F851D" w14:textId="77777777" w:rsidR="00E554D3" w:rsidRDefault="00E554D3" w:rsidP="004C73E9">
      <w:r>
        <w:separator/>
      </w:r>
    </w:p>
  </w:footnote>
  <w:footnote w:type="continuationSeparator" w:id="0">
    <w:p w14:paraId="26F907C8" w14:textId="77777777" w:rsidR="00E554D3" w:rsidRDefault="00E554D3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2A5BED" w:rsidRDefault="002A5BED" w:rsidP="009D1D8C">
    <w:pPr>
      <w:pStyle w:val="Cabealho"/>
      <w:jc w:val="center"/>
    </w:pPr>
    <w:r>
      <w:rPr>
        <w:noProof/>
        <w:lang w:val="pt-BR"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12" name="Imagem 1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2A5BED" w:rsidRDefault="002A5B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 w15:restartNumberingAfterBreak="0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 w15:restartNumberingAfterBreak="0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 w15:restartNumberingAfterBreak="0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 w15:restartNumberingAfterBreak="0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 w15:restartNumberingAfterBreak="0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 w15:restartNumberingAfterBreak="0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 w15:restartNumberingAfterBreak="0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 w15:restartNumberingAfterBreak="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 w15:restartNumberingAfterBreak="0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 w15:restartNumberingAfterBreak="0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45BB"/>
    <w:rsid w:val="000069E7"/>
    <w:rsid w:val="000148A4"/>
    <w:rsid w:val="00016F58"/>
    <w:rsid w:val="00017ECA"/>
    <w:rsid w:val="00024E8F"/>
    <w:rsid w:val="00044314"/>
    <w:rsid w:val="00045E79"/>
    <w:rsid w:val="00056606"/>
    <w:rsid w:val="00062FFD"/>
    <w:rsid w:val="00072F29"/>
    <w:rsid w:val="00082BF7"/>
    <w:rsid w:val="0009648A"/>
    <w:rsid w:val="000969E8"/>
    <w:rsid w:val="000A6B35"/>
    <w:rsid w:val="000B05A7"/>
    <w:rsid w:val="000B0A69"/>
    <w:rsid w:val="000B6C3F"/>
    <w:rsid w:val="000C25AF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32FE5"/>
    <w:rsid w:val="00143D07"/>
    <w:rsid w:val="00157B68"/>
    <w:rsid w:val="00162E1E"/>
    <w:rsid w:val="00165DEB"/>
    <w:rsid w:val="001879C9"/>
    <w:rsid w:val="001907E6"/>
    <w:rsid w:val="00192B83"/>
    <w:rsid w:val="0019369D"/>
    <w:rsid w:val="001B3AF1"/>
    <w:rsid w:val="001B4214"/>
    <w:rsid w:val="001B577A"/>
    <w:rsid w:val="001C45C3"/>
    <w:rsid w:val="001D6265"/>
    <w:rsid w:val="001D6E35"/>
    <w:rsid w:val="001E3FCD"/>
    <w:rsid w:val="001E61DD"/>
    <w:rsid w:val="001F6DBF"/>
    <w:rsid w:val="00204514"/>
    <w:rsid w:val="00204B6F"/>
    <w:rsid w:val="002119A5"/>
    <w:rsid w:val="00224DDF"/>
    <w:rsid w:val="0022693A"/>
    <w:rsid w:val="00227C5B"/>
    <w:rsid w:val="002319E3"/>
    <w:rsid w:val="002432D1"/>
    <w:rsid w:val="00246CC4"/>
    <w:rsid w:val="002513A1"/>
    <w:rsid w:val="002522C6"/>
    <w:rsid w:val="002600AD"/>
    <w:rsid w:val="00261177"/>
    <w:rsid w:val="00261763"/>
    <w:rsid w:val="002813B6"/>
    <w:rsid w:val="0029071F"/>
    <w:rsid w:val="002A41C9"/>
    <w:rsid w:val="002A5BED"/>
    <w:rsid w:val="002A7681"/>
    <w:rsid w:val="002B49C2"/>
    <w:rsid w:val="002B78DB"/>
    <w:rsid w:val="002C2A04"/>
    <w:rsid w:val="002C2C2C"/>
    <w:rsid w:val="002E2390"/>
    <w:rsid w:val="002E2D71"/>
    <w:rsid w:val="00300E82"/>
    <w:rsid w:val="00302038"/>
    <w:rsid w:val="003024D7"/>
    <w:rsid w:val="00310C93"/>
    <w:rsid w:val="0031224C"/>
    <w:rsid w:val="003125D5"/>
    <w:rsid w:val="00317D32"/>
    <w:rsid w:val="00320EBE"/>
    <w:rsid w:val="00327D20"/>
    <w:rsid w:val="00332AB6"/>
    <w:rsid w:val="00336926"/>
    <w:rsid w:val="00340DC9"/>
    <w:rsid w:val="00346701"/>
    <w:rsid w:val="00351171"/>
    <w:rsid w:val="003556EA"/>
    <w:rsid w:val="003562B8"/>
    <w:rsid w:val="00362341"/>
    <w:rsid w:val="00364AD6"/>
    <w:rsid w:val="00366F6A"/>
    <w:rsid w:val="00367A4D"/>
    <w:rsid w:val="00370111"/>
    <w:rsid w:val="0038238C"/>
    <w:rsid w:val="0038404A"/>
    <w:rsid w:val="00384453"/>
    <w:rsid w:val="00384D66"/>
    <w:rsid w:val="0038735C"/>
    <w:rsid w:val="003875CA"/>
    <w:rsid w:val="00393299"/>
    <w:rsid w:val="003A707B"/>
    <w:rsid w:val="003B2CEE"/>
    <w:rsid w:val="003B617F"/>
    <w:rsid w:val="003B7921"/>
    <w:rsid w:val="003C4D1D"/>
    <w:rsid w:val="003C656D"/>
    <w:rsid w:val="003D32E7"/>
    <w:rsid w:val="003E3AC1"/>
    <w:rsid w:val="003E6ADA"/>
    <w:rsid w:val="003F656F"/>
    <w:rsid w:val="00412A78"/>
    <w:rsid w:val="004306B4"/>
    <w:rsid w:val="00430E00"/>
    <w:rsid w:val="0044213E"/>
    <w:rsid w:val="0044481A"/>
    <w:rsid w:val="00446B96"/>
    <w:rsid w:val="004657C9"/>
    <w:rsid w:val="00473063"/>
    <w:rsid w:val="004874F2"/>
    <w:rsid w:val="00496C73"/>
    <w:rsid w:val="004A27A8"/>
    <w:rsid w:val="004B2352"/>
    <w:rsid w:val="004C053D"/>
    <w:rsid w:val="004C73E9"/>
    <w:rsid w:val="004E1021"/>
    <w:rsid w:val="004E1161"/>
    <w:rsid w:val="004E16C7"/>
    <w:rsid w:val="004E2874"/>
    <w:rsid w:val="004E6222"/>
    <w:rsid w:val="004E62AD"/>
    <w:rsid w:val="004E7045"/>
    <w:rsid w:val="004F1D2F"/>
    <w:rsid w:val="00501103"/>
    <w:rsid w:val="00512B4B"/>
    <w:rsid w:val="005166F0"/>
    <w:rsid w:val="00517392"/>
    <w:rsid w:val="00533A2F"/>
    <w:rsid w:val="00541FA3"/>
    <w:rsid w:val="005438D3"/>
    <w:rsid w:val="00551ACE"/>
    <w:rsid w:val="0055231E"/>
    <w:rsid w:val="00553D72"/>
    <w:rsid w:val="00554500"/>
    <w:rsid w:val="00561C51"/>
    <w:rsid w:val="00564E02"/>
    <w:rsid w:val="0056631A"/>
    <w:rsid w:val="00567835"/>
    <w:rsid w:val="005734D2"/>
    <w:rsid w:val="00574D20"/>
    <w:rsid w:val="00577F93"/>
    <w:rsid w:val="00580466"/>
    <w:rsid w:val="00585D9C"/>
    <w:rsid w:val="00587C79"/>
    <w:rsid w:val="00595C2D"/>
    <w:rsid w:val="005972E0"/>
    <w:rsid w:val="005A38A8"/>
    <w:rsid w:val="005B154B"/>
    <w:rsid w:val="005B2839"/>
    <w:rsid w:val="005B3BDA"/>
    <w:rsid w:val="005B73FC"/>
    <w:rsid w:val="005C470C"/>
    <w:rsid w:val="005C52D5"/>
    <w:rsid w:val="005C7564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4BA1"/>
    <w:rsid w:val="00625F86"/>
    <w:rsid w:val="00627454"/>
    <w:rsid w:val="00630A73"/>
    <w:rsid w:val="006338A2"/>
    <w:rsid w:val="006415F5"/>
    <w:rsid w:val="006431F5"/>
    <w:rsid w:val="00655973"/>
    <w:rsid w:val="0065673B"/>
    <w:rsid w:val="00657255"/>
    <w:rsid w:val="00660873"/>
    <w:rsid w:val="00661179"/>
    <w:rsid w:val="00662073"/>
    <w:rsid w:val="00664A68"/>
    <w:rsid w:val="006652C7"/>
    <w:rsid w:val="0066794B"/>
    <w:rsid w:val="00682FF8"/>
    <w:rsid w:val="00684F41"/>
    <w:rsid w:val="00685907"/>
    <w:rsid w:val="006908E2"/>
    <w:rsid w:val="006A2F5C"/>
    <w:rsid w:val="006A7D79"/>
    <w:rsid w:val="006B68E5"/>
    <w:rsid w:val="006C4956"/>
    <w:rsid w:val="006C59F2"/>
    <w:rsid w:val="006C5A7F"/>
    <w:rsid w:val="006C62E5"/>
    <w:rsid w:val="006D1D62"/>
    <w:rsid w:val="006E26E2"/>
    <w:rsid w:val="006E510A"/>
    <w:rsid w:val="006E62CB"/>
    <w:rsid w:val="006F4655"/>
    <w:rsid w:val="007037E1"/>
    <w:rsid w:val="00704DF9"/>
    <w:rsid w:val="007176DE"/>
    <w:rsid w:val="00720B84"/>
    <w:rsid w:val="00722E84"/>
    <w:rsid w:val="0072700B"/>
    <w:rsid w:val="007344BA"/>
    <w:rsid w:val="0074043A"/>
    <w:rsid w:val="0074632F"/>
    <w:rsid w:val="007533C8"/>
    <w:rsid w:val="0075436B"/>
    <w:rsid w:val="0075467C"/>
    <w:rsid w:val="00756B84"/>
    <w:rsid w:val="00767832"/>
    <w:rsid w:val="00774AC7"/>
    <w:rsid w:val="00775E42"/>
    <w:rsid w:val="0078569F"/>
    <w:rsid w:val="00793231"/>
    <w:rsid w:val="007A114A"/>
    <w:rsid w:val="007A2BBC"/>
    <w:rsid w:val="007B17CF"/>
    <w:rsid w:val="007B7049"/>
    <w:rsid w:val="007C463B"/>
    <w:rsid w:val="007D0CB1"/>
    <w:rsid w:val="007D1023"/>
    <w:rsid w:val="007D1ADF"/>
    <w:rsid w:val="007D4049"/>
    <w:rsid w:val="007E0086"/>
    <w:rsid w:val="008115AE"/>
    <w:rsid w:val="00816AF0"/>
    <w:rsid w:val="0082339E"/>
    <w:rsid w:val="00824BCC"/>
    <w:rsid w:val="0082736B"/>
    <w:rsid w:val="00830451"/>
    <w:rsid w:val="00831EED"/>
    <w:rsid w:val="00833375"/>
    <w:rsid w:val="00835692"/>
    <w:rsid w:val="008400EB"/>
    <w:rsid w:val="0084071E"/>
    <w:rsid w:val="0084300F"/>
    <w:rsid w:val="00856ECA"/>
    <w:rsid w:val="0086075D"/>
    <w:rsid w:val="00871D8D"/>
    <w:rsid w:val="00876138"/>
    <w:rsid w:val="00881BA1"/>
    <w:rsid w:val="00883C63"/>
    <w:rsid w:val="008852AD"/>
    <w:rsid w:val="0089278F"/>
    <w:rsid w:val="008A28A9"/>
    <w:rsid w:val="008A50C2"/>
    <w:rsid w:val="008B03D2"/>
    <w:rsid w:val="008C3DA6"/>
    <w:rsid w:val="008D41A1"/>
    <w:rsid w:val="008E4D07"/>
    <w:rsid w:val="008E5100"/>
    <w:rsid w:val="008F5251"/>
    <w:rsid w:val="00904A61"/>
    <w:rsid w:val="009109B8"/>
    <w:rsid w:val="00911F6B"/>
    <w:rsid w:val="009218CE"/>
    <w:rsid w:val="00923B79"/>
    <w:rsid w:val="00927B6A"/>
    <w:rsid w:val="00941904"/>
    <w:rsid w:val="009470FB"/>
    <w:rsid w:val="00947632"/>
    <w:rsid w:val="00950835"/>
    <w:rsid w:val="00955DB3"/>
    <w:rsid w:val="00966CE5"/>
    <w:rsid w:val="00974ECC"/>
    <w:rsid w:val="00982D0A"/>
    <w:rsid w:val="00987B7E"/>
    <w:rsid w:val="009C1A7D"/>
    <w:rsid w:val="009C605A"/>
    <w:rsid w:val="009D1D8C"/>
    <w:rsid w:val="009D6C5C"/>
    <w:rsid w:val="009D7E50"/>
    <w:rsid w:val="009E0D49"/>
    <w:rsid w:val="009E174B"/>
    <w:rsid w:val="009E3370"/>
    <w:rsid w:val="009E4DA5"/>
    <w:rsid w:val="009E5624"/>
    <w:rsid w:val="009F1210"/>
    <w:rsid w:val="00A11AE3"/>
    <w:rsid w:val="00A15CE3"/>
    <w:rsid w:val="00A200EF"/>
    <w:rsid w:val="00A30DDC"/>
    <w:rsid w:val="00A3339C"/>
    <w:rsid w:val="00A42881"/>
    <w:rsid w:val="00A57B10"/>
    <w:rsid w:val="00A73372"/>
    <w:rsid w:val="00A73641"/>
    <w:rsid w:val="00A74008"/>
    <w:rsid w:val="00A77165"/>
    <w:rsid w:val="00A77D6C"/>
    <w:rsid w:val="00A84779"/>
    <w:rsid w:val="00A855D3"/>
    <w:rsid w:val="00A8575C"/>
    <w:rsid w:val="00A924B1"/>
    <w:rsid w:val="00A97C78"/>
    <w:rsid w:val="00AA0CAE"/>
    <w:rsid w:val="00AA602F"/>
    <w:rsid w:val="00AB0033"/>
    <w:rsid w:val="00AC0AAB"/>
    <w:rsid w:val="00AC3A5F"/>
    <w:rsid w:val="00AC560E"/>
    <w:rsid w:val="00AD122A"/>
    <w:rsid w:val="00AE5A1E"/>
    <w:rsid w:val="00AE71D0"/>
    <w:rsid w:val="00AE7E0E"/>
    <w:rsid w:val="00AF475E"/>
    <w:rsid w:val="00B00AEB"/>
    <w:rsid w:val="00B00C44"/>
    <w:rsid w:val="00B079A5"/>
    <w:rsid w:val="00B07D8A"/>
    <w:rsid w:val="00B11106"/>
    <w:rsid w:val="00B140B6"/>
    <w:rsid w:val="00B2157C"/>
    <w:rsid w:val="00B260CB"/>
    <w:rsid w:val="00B26E71"/>
    <w:rsid w:val="00B341BD"/>
    <w:rsid w:val="00B374D8"/>
    <w:rsid w:val="00B4071D"/>
    <w:rsid w:val="00B43727"/>
    <w:rsid w:val="00B45997"/>
    <w:rsid w:val="00B67B38"/>
    <w:rsid w:val="00B730ED"/>
    <w:rsid w:val="00B95F0A"/>
    <w:rsid w:val="00B97BAC"/>
    <w:rsid w:val="00BC043A"/>
    <w:rsid w:val="00BC0DE0"/>
    <w:rsid w:val="00BC4E54"/>
    <w:rsid w:val="00BC506B"/>
    <w:rsid w:val="00BD28F3"/>
    <w:rsid w:val="00BF293C"/>
    <w:rsid w:val="00BF710F"/>
    <w:rsid w:val="00C02F09"/>
    <w:rsid w:val="00C05018"/>
    <w:rsid w:val="00C055AE"/>
    <w:rsid w:val="00C13386"/>
    <w:rsid w:val="00C16E3A"/>
    <w:rsid w:val="00C25F55"/>
    <w:rsid w:val="00C2649F"/>
    <w:rsid w:val="00C26AFC"/>
    <w:rsid w:val="00C31B0F"/>
    <w:rsid w:val="00C441C8"/>
    <w:rsid w:val="00C53B14"/>
    <w:rsid w:val="00C65C3C"/>
    <w:rsid w:val="00C73EBF"/>
    <w:rsid w:val="00C752BB"/>
    <w:rsid w:val="00C77567"/>
    <w:rsid w:val="00C81E9A"/>
    <w:rsid w:val="00C86FF7"/>
    <w:rsid w:val="00C8714E"/>
    <w:rsid w:val="00C94841"/>
    <w:rsid w:val="00CA3FFD"/>
    <w:rsid w:val="00CA4E3A"/>
    <w:rsid w:val="00CB13A4"/>
    <w:rsid w:val="00CB35C4"/>
    <w:rsid w:val="00CB4666"/>
    <w:rsid w:val="00CB7B73"/>
    <w:rsid w:val="00CC5B62"/>
    <w:rsid w:val="00CD0ACD"/>
    <w:rsid w:val="00CD20F7"/>
    <w:rsid w:val="00CE2A5D"/>
    <w:rsid w:val="00CE497D"/>
    <w:rsid w:val="00CF0374"/>
    <w:rsid w:val="00CF62CA"/>
    <w:rsid w:val="00CF646C"/>
    <w:rsid w:val="00CF666C"/>
    <w:rsid w:val="00D01890"/>
    <w:rsid w:val="00D12ADA"/>
    <w:rsid w:val="00D24094"/>
    <w:rsid w:val="00D3257C"/>
    <w:rsid w:val="00D4396D"/>
    <w:rsid w:val="00D51133"/>
    <w:rsid w:val="00D51FCA"/>
    <w:rsid w:val="00D679A6"/>
    <w:rsid w:val="00D708B9"/>
    <w:rsid w:val="00D76BC5"/>
    <w:rsid w:val="00D76DE1"/>
    <w:rsid w:val="00D905FB"/>
    <w:rsid w:val="00D92A8D"/>
    <w:rsid w:val="00DA0594"/>
    <w:rsid w:val="00DA3BD5"/>
    <w:rsid w:val="00DA4715"/>
    <w:rsid w:val="00DB3078"/>
    <w:rsid w:val="00DB4E42"/>
    <w:rsid w:val="00DB613B"/>
    <w:rsid w:val="00DB7300"/>
    <w:rsid w:val="00DC0E0C"/>
    <w:rsid w:val="00DD1162"/>
    <w:rsid w:val="00DE4FF9"/>
    <w:rsid w:val="00DE7B2A"/>
    <w:rsid w:val="00DF2A54"/>
    <w:rsid w:val="00DF3B59"/>
    <w:rsid w:val="00DF567C"/>
    <w:rsid w:val="00E0194A"/>
    <w:rsid w:val="00E06F8A"/>
    <w:rsid w:val="00E10031"/>
    <w:rsid w:val="00E10576"/>
    <w:rsid w:val="00E12734"/>
    <w:rsid w:val="00E128D8"/>
    <w:rsid w:val="00E13660"/>
    <w:rsid w:val="00E30C04"/>
    <w:rsid w:val="00E31ABD"/>
    <w:rsid w:val="00E31E47"/>
    <w:rsid w:val="00E32DBE"/>
    <w:rsid w:val="00E4426E"/>
    <w:rsid w:val="00E53099"/>
    <w:rsid w:val="00E554D3"/>
    <w:rsid w:val="00E55691"/>
    <w:rsid w:val="00E572B8"/>
    <w:rsid w:val="00E60B4B"/>
    <w:rsid w:val="00E64E37"/>
    <w:rsid w:val="00E73818"/>
    <w:rsid w:val="00E810B5"/>
    <w:rsid w:val="00E92DD2"/>
    <w:rsid w:val="00E95660"/>
    <w:rsid w:val="00E97385"/>
    <w:rsid w:val="00EB07EF"/>
    <w:rsid w:val="00EB3B37"/>
    <w:rsid w:val="00ED0D1A"/>
    <w:rsid w:val="00ED2524"/>
    <w:rsid w:val="00EE62F9"/>
    <w:rsid w:val="00EF4A23"/>
    <w:rsid w:val="00F00353"/>
    <w:rsid w:val="00F05910"/>
    <w:rsid w:val="00F07427"/>
    <w:rsid w:val="00F16122"/>
    <w:rsid w:val="00F1744E"/>
    <w:rsid w:val="00F278C9"/>
    <w:rsid w:val="00F44F91"/>
    <w:rsid w:val="00F52306"/>
    <w:rsid w:val="00F72668"/>
    <w:rsid w:val="00F73CA3"/>
    <w:rsid w:val="00F76AE2"/>
    <w:rsid w:val="00F81D3D"/>
    <w:rsid w:val="00FA072A"/>
    <w:rsid w:val="00FA2A40"/>
    <w:rsid w:val="00FA5C42"/>
    <w:rsid w:val="00FB066E"/>
    <w:rsid w:val="00FB752E"/>
    <w:rsid w:val="00FB7E7C"/>
    <w:rsid w:val="00FC3302"/>
    <w:rsid w:val="00FD1D5F"/>
    <w:rsid w:val="00FD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val="pt-BR"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  <w:style w:type="table" w:styleId="Tabelacomgrade">
    <w:name w:val="Table Grid"/>
    <w:basedOn w:val="Tabelanormal"/>
    <w:uiPriority w:val="39"/>
    <w:rsid w:val="00DC0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C29C7-A475-4B07-BB3B-91DEF6270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741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9</cp:revision>
  <cp:lastPrinted>2022-06-30T17:36:00Z</cp:lastPrinted>
  <dcterms:created xsi:type="dcterms:W3CDTF">2022-06-30T12:50:00Z</dcterms:created>
  <dcterms:modified xsi:type="dcterms:W3CDTF">2022-06-30T17:38:00Z</dcterms:modified>
</cp:coreProperties>
</file>