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505" w:rsidRDefault="00060D51" w:rsidP="001B533D">
      <w:pPr>
        <w:spacing w:before="120" w:after="120" w:line="360" w:lineRule="auto"/>
        <w:jc w:val="center"/>
        <w:rPr>
          <w:rFonts w:ascii="Century Gothic" w:hAnsi="Century Gothic" w:cs="Arial"/>
          <w:b/>
          <w:bCs/>
          <w:sz w:val="23"/>
          <w:szCs w:val="23"/>
        </w:rPr>
      </w:pPr>
      <w:r w:rsidRPr="00232351">
        <w:rPr>
          <w:rFonts w:ascii="Century Gothic" w:hAnsi="Century Gothic" w:cs="Arial"/>
          <w:b/>
          <w:bCs/>
          <w:sz w:val="23"/>
          <w:szCs w:val="23"/>
        </w:rPr>
        <w:t>Projeto de Lei</w:t>
      </w:r>
      <w:r w:rsidR="00F67A36" w:rsidRPr="00232351">
        <w:rPr>
          <w:rFonts w:ascii="Century Gothic" w:hAnsi="Century Gothic" w:cs="Arial"/>
          <w:b/>
          <w:bCs/>
          <w:sz w:val="23"/>
          <w:szCs w:val="23"/>
        </w:rPr>
        <w:t xml:space="preserve"> </w:t>
      </w:r>
      <w:r w:rsidR="000B4190">
        <w:rPr>
          <w:rFonts w:ascii="Century Gothic" w:hAnsi="Century Gothic" w:cs="Arial"/>
          <w:b/>
          <w:bCs/>
          <w:sz w:val="23"/>
          <w:szCs w:val="23"/>
        </w:rPr>
        <w:t>nº 01 de 09 de janeiro de 2025.</w:t>
      </w:r>
    </w:p>
    <w:p w:rsidR="0002324E" w:rsidRPr="00232351" w:rsidRDefault="0002324E" w:rsidP="001B533D">
      <w:pPr>
        <w:spacing w:before="120" w:after="120" w:line="360" w:lineRule="auto"/>
        <w:jc w:val="center"/>
        <w:rPr>
          <w:rFonts w:ascii="Century Gothic" w:hAnsi="Century Gothic" w:cs="Arial"/>
          <w:b/>
          <w:bCs/>
          <w:sz w:val="23"/>
          <w:szCs w:val="23"/>
        </w:rPr>
      </w:pPr>
    </w:p>
    <w:p w:rsidR="000B4190" w:rsidRPr="000B4190" w:rsidRDefault="000B4190" w:rsidP="000B4190">
      <w:pPr>
        <w:pStyle w:val="Default"/>
        <w:spacing w:before="120" w:after="120"/>
        <w:ind w:left="3969"/>
        <w:jc w:val="both"/>
        <w:rPr>
          <w:rFonts w:ascii="Century Gothic" w:hAnsi="Century Gothic" w:cs="Tahoma"/>
          <w:b/>
          <w:i/>
          <w:sz w:val="23"/>
          <w:szCs w:val="23"/>
        </w:rPr>
      </w:pPr>
      <w:r w:rsidRPr="000B4190">
        <w:rPr>
          <w:rFonts w:ascii="Century Gothic" w:hAnsi="Century Gothic" w:cs="Tahoma"/>
          <w:b/>
          <w:i/>
          <w:sz w:val="23"/>
          <w:szCs w:val="23"/>
        </w:rPr>
        <w:t>“Dispõe sobre a implantação do Centro Especializado Atendimento Multidisciplinar (CEAM) de Durandé-MG e dá outras providências”.</w:t>
      </w:r>
    </w:p>
    <w:p w:rsidR="00803505" w:rsidRDefault="00803505" w:rsidP="001B533D">
      <w:pPr>
        <w:pStyle w:val="Default"/>
        <w:spacing w:before="120" w:after="120" w:line="360" w:lineRule="auto"/>
        <w:ind w:left="3969"/>
        <w:jc w:val="both"/>
        <w:rPr>
          <w:rFonts w:ascii="Century Gothic" w:eastAsia="Times New Roman" w:hAnsi="Century Gothic" w:cs="Times New Roman"/>
          <w:b/>
          <w:color w:val="auto"/>
          <w:sz w:val="23"/>
          <w:szCs w:val="23"/>
          <w:lang w:eastAsia="zh-CN"/>
        </w:rPr>
      </w:pPr>
    </w:p>
    <w:p w:rsidR="00386F0D" w:rsidRDefault="00386F0D" w:rsidP="001B533D">
      <w:pPr>
        <w:pStyle w:val="Default"/>
        <w:spacing w:before="120" w:after="120" w:line="360" w:lineRule="auto"/>
        <w:ind w:left="3969"/>
        <w:jc w:val="both"/>
        <w:rPr>
          <w:rFonts w:ascii="Century Gothic" w:eastAsia="Times New Roman" w:hAnsi="Century Gothic" w:cs="Times New Roman"/>
          <w:b/>
          <w:color w:val="auto"/>
          <w:sz w:val="23"/>
          <w:szCs w:val="23"/>
          <w:lang w:eastAsia="zh-CN"/>
        </w:rPr>
      </w:pPr>
    </w:p>
    <w:p w:rsidR="00803505" w:rsidRPr="00232351" w:rsidRDefault="00803505" w:rsidP="001B533D">
      <w:pPr>
        <w:pStyle w:val="Default"/>
        <w:spacing w:before="120" w:after="120" w:line="360" w:lineRule="auto"/>
        <w:jc w:val="both"/>
        <w:rPr>
          <w:rFonts w:ascii="Century Gothic" w:hAnsi="Century Gothic"/>
          <w:sz w:val="23"/>
          <w:szCs w:val="23"/>
        </w:rPr>
      </w:pPr>
      <w:r w:rsidRPr="00232351">
        <w:rPr>
          <w:rFonts w:ascii="Century Gothic" w:hAnsi="Century Gothic"/>
          <w:sz w:val="23"/>
          <w:szCs w:val="23"/>
          <w:lang w:val="pt-PT"/>
        </w:rPr>
        <w:t>O Povo do Município de Durandé, Estado de Minas Gerais, por seus rep</w:t>
      </w:r>
      <w:r w:rsidR="00386F0D">
        <w:rPr>
          <w:rFonts w:ascii="Century Gothic" w:hAnsi="Century Gothic"/>
          <w:sz w:val="23"/>
          <w:szCs w:val="23"/>
          <w:lang w:val="pt-PT"/>
        </w:rPr>
        <w:t>resentantes na Câmara Municipal aprovou</w:t>
      </w:r>
      <w:r w:rsidRPr="00232351">
        <w:rPr>
          <w:rFonts w:ascii="Century Gothic" w:hAnsi="Century Gothic"/>
          <w:sz w:val="23"/>
          <w:szCs w:val="23"/>
          <w:lang w:val="pt-PT"/>
        </w:rPr>
        <w:t xml:space="preserve"> e </w:t>
      </w:r>
      <w:r w:rsidR="003B08C7">
        <w:rPr>
          <w:rFonts w:ascii="Century Gothic" w:hAnsi="Century Gothic"/>
          <w:sz w:val="23"/>
          <w:szCs w:val="23"/>
          <w:lang w:val="pt-PT"/>
        </w:rPr>
        <w:t>o</w:t>
      </w:r>
      <w:r w:rsidRPr="00232351">
        <w:rPr>
          <w:rFonts w:ascii="Century Gothic" w:hAnsi="Century Gothic"/>
          <w:sz w:val="23"/>
          <w:szCs w:val="23"/>
          <w:lang w:val="pt-PT"/>
        </w:rPr>
        <w:t xml:space="preserve"> Prefeito do Município, no uso de suas atribuições legais conferidas pela Constituição Federal e na Lei Orgânica do Município, sanciono</w:t>
      </w:r>
      <w:r w:rsidR="003B08C7">
        <w:rPr>
          <w:rFonts w:ascii="Century Gothic" w:hAnsi="Century Gothic"/>
          <w:sz w:val="23"/>
          <w:szCs w:val="23"/>
          <w:lang w:val="pt-PT"/>
        </w:rPr>
        <w:t>u</w:t>
      </w:r>
      <w:r w:rsidRPr="00232351">
        <w:rPr>
          <w:rFonts w:ascii="Century Gothic" w:hAnsi="Century Gothic"/>
          <w:sz w:val="23"/>
          <w:szCs w:val="23"/>
          <w:lang w:val="pt-PT"/>
        </w:rPr>
        <w:t xml:space="preserve"> a seguinte Lei</w:t>
      </w:r>
      <w:r w:rsidRPr="00232351">
        <w:rPr>
          <w:rFonts w:ascii="Century Gothic" w:hAnsi="Century Gothic"/>
          <w:sz w:val="23"/>
          <w:szCs w:val="23"/>
        </w:rPr>
        <w:t>:</w:t>
      </w:r>
    </w:p>
    <w:p w:rsidR="000B4190" w:rsidRDefault="001B533D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232351">
        <w:rPr>
          <w:rFonts w:ascii="Century Gothic" w:hAnsi="Century Gothic" w:cs="Tahoma"/>
          <w:b/>
          <w:sz w:val="23"/>
          <w:szCs w:val="23"/>
        </w:rPr>
        <w:t>Art. 1º</w:t>
      </w:r>
      <w:r w:rsidRPr="00232351">
        <w:rPr>
          <w:rFonts w:ascii="Century Gothic" w:hAnsi="Century Gothic" w:cs="Tahoma"/>
          <w:sz w:val="23"/>
          <w:szCs w:val="23"/>
        </w:rPr>
        <w:t xml:space="preserve">. </w:t>
      </w:r>
      <w:r w:rsidR="000B4190">
        <w:rPr>
          <w:rFonts w:ascii="Century Gothic" w:hAnsi="Century Gothic" w:cs="Tahoma"/>
          <w:sz w:val="23"/>
          <w:szCs w:val="23"/>
        </w:rPr>
        <w:t xml:space="preserve">Fica criado </w:t>
      </w:r>
      <w:r w:rsidR="000B4190" w:rsidRPr="000B4190">
        <w:rPr>
          <w:rFonts w:ascii="Century Gothic" w:hAnsi="Century Gothic" w:cs="Tahoma"/>
          <w:sz w:val="23"/>
          <w:szCs w:val="23"/>
        </w:rPr>
        <w:t>e implanta</w:t>
      </w:r>
      <w:r w:rsidR="000B4190">
        <w:rPr>
          <w:rFonts w:ascii="Century Gothic" w:hAnsi="Century Gothic" w:cs="Tahoma"/>
          <w:sz w:val="23"/>
          <w:szCs w:val="23"/>
        </w:rPr>
        <w:t>do</w:t>
      </w:r>
      <w:r w:rsidR="000B4190" w:rsidRPr="000B4190">
        <w:rPr>
          <w:rFonts w:ascii="Century Gothic" w:hAnsi="Century Gothic" w:cs="Tahoma"/>
          <w:sz w:val="23"/>
          <w:szCs w:val="23"/>
        </w:rPr>
        <w:t xml:space="preserve"> o Centro Especializado Atendimento Multidisciplinar</w:t>
      </w:r>
      <w:r w:rsidR="00386F0D">
        <w:rPr>
          <w:rFonts w:ascii="Century Gothic" w:hAnsi="Century Gothic" w:cs="Tahoma"/>
          <w:sz w:val="23"/>
          <w:szCs w:val="23"/>
        </w:rPr>
        <w:t xml:space="preserve"> (CEAM)</w:t>
      </w:r>
      <w:r w:rsidR="000B4190" w:rsidRPr="000B4190">
        <w:rPr>
          <w:rFonts w:ascii="Century Gothic" w:hAnsi="Century Gothic" w:cs="Tahoma"/>
          <w:sz w:val="23"/>
          <w:szCs w:val="23"/>
        </w:rPr>
        <w:t xml:space="preserve">, o qual deverá funcionar conforme as diretrizes e normas desta </w:t>
      </w:r>
      <w:r w:rsidR="000B4190">
        <w:rPr>
          <w:rFonts w:ascii="Century Gothic" w:hAnsi="Century Gothic" w:cs="Tahoma"/>
          <w:sz w:val="23"/>
          <w:szCs w:val="23"/>
        </w:rPr>
        <w:t>Lei</w:t>
      </w:r>
      <w:r w:rsidR="000B4190" w:rsidRPr="000B4190">
        <w:rPr>
          <w:rFonts w:ascii="Century Gothic" w:hAnsi="Century Gothic" w:cs="Tahoma"/>
          <w:sz w:val="23"/>
          <w:szCs w:val="23"/>
        </w:rPr>
        <w:t>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b/>
          <w:sz w:val="23"/>
          <w:szCs w:val="23"/>
        </w:rPr>
        <w:t>Art. 2</w:t>
      </w:r>
      <w:r w:rsidRPr="00232351">
        <w:rPr>
          <w:rFonts w:ascii="Century Gothic" w:hAnsi="Century Gothic" w:cs="Tahoma"/>
          <w:b/>
          <w:sz w:val="23"/>
          <w:szCs w:val="23"/>
        </w:rPr>
        <w:t>º</w:t>
      </w:r>
      <w:r w:rsidRPr="00232351">
        <w:rPr>
          <w:rFonts w:ascii="Century Gothic" w:hAnsi="Century Gothic" w:cs="Tahoma"/>
          <w:sz w:val="23"/>
          <w:szCs w:val="23"/>
        </w:rPr>
        <w:t xml:space="preserve">. </w:t>
      </w:r>
      <w:r>
        <w:rPr>
          <w:rFonts w:ascii="Century Gothic" w:hAnsi="Century Gothic" w:cs="Tahoma"/>
          <w:sz w:val="23"/>
          <w:szCs w:val="23"/>
        </w:rPr>
        <w:t xml:space="preserve">- </w:t>
      </w:r>
      <w:r w:rsidRPr="000B4190">
        <w:rPr>
          <w:rFonts w:ascii="Century Gothic" w:hAnsi="Century Gothic" w:cs="Tahoma"/>
          <w:sz w:val="23"/>
          <w:szCs w:val="23"/>
        </w:rPr>
        <w:t>Ficam aprovadas as normas gerais do Centro de Atendimento Multidisciplinar (CEAM), no âmbito do Município de Durandé-MG, com o objetivo de ampliar a abrangência e o escopo das aç</w:t>
      </w:r>
      <w:r>
        <w:rPr>
          <w:rFonts w:ascii="Century Gothic" w:hAnsi="Century Gothic" w:cs="Tahoma"/>
          <w:sz w:val="23"/>
          <w:szCs w:val="23"/>
        </w:rPr>
        <w:t>ões da Atenção Primária à Saúde e</w:t>
      </w:r>
      <w:r w:rsidRPr="000B4190">
        <w:rPr>
          <w:rFonts w:ascii="Century Gothic" w:hAnsi="Century Gothic" w:cs="Tahoma"/>
          <w:sz w:val="23"/>
          <w:szCs w:val="23"/>
        </w:rPr>
        <w:t xml:space="preserve"> com o intuito de assegurar e promover, em condições de igualdade, o exercício dos direitos e das liberdades fundamentais por pessoa com deficiência, visando à sua Inclusão Social e Cidadania.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§1º O CEAM terá o </w:t>
      </w:r>
      <w:r>
        <w:rPr>
          <w:rFonts w:ascii="Century Gothic" w:hAnsi="Century Gothic" w:cs="Tahoma"/>
          <w:sz w:val="23"/>
          <w:szCs w:val="23"/>
        </w:rPr>
        <w:t xml:space="preserve">seu </w:t>
      </w:r>
      <w:r w:rsidRPr="000B4190">
        <w:rPr>
          <w:rFonts w:ascii="Century Gothic" w:hAnsi="Century Gothic" w:cs="Tahoma"/>
          <w:sz w:val="23"/>
          <w:szCs w:val="23"/>
        </w:rPr>
        <w:t>calendário próprio</w:t>
      </w:r>
      <w:r>
        <w:rPr>
          <w:rFonts w:ascii="Century Gothic" w:hAnsi="Century Gothic" w:cs="Tahoma"/>
          <w:sz w:val="23"/>
          <w:szCs w:val="23"/>
        </w:rPr>
        <w:t xml:space="preserve"> e individualizado</w:t>
      </w:r>
      <w:r w:rsidRPr="000B4190">
        <w:rPr>
          <w:rFonts w:ascii="Century Gothic" w:hAnsi="Century Gothic" w:cs="Tahoma"/>
          <w:sz w:val="23"/>
          <w:szCs w:val="23"/>
        </w:rPr>
        <w:t>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§2º </w:t>
      </w:r>
      <w:r>
        <w:rPr>
          <w:rFonts w:ascii="Century Gothic" w:hAnsi="Century Gothic" w:cs="Tahoma"/>
          <w:sz w:val="23"/>
          <w:szCs w:val="23"/>
        </w:rPr>
        <w:t>O CEAM será exclusivamente destinado ao trat</w:t>
      </w:r>
      <w:r w:rsidR="00386F0D">
        <w:rPr>
          <w:rFonts w:ascii="Century Gothic" w:hAnsi="Century Gothic" w:cs="Tahoma"/>
          <w:sz w:val="23"/>
          <w:szCs w:val="23"/>
        </w:rPr>
        <w:t>amento de crianças neurodivergentes</w:t>
      </w:r>
      <w:r>
        <w:rPr>
          <w:rFonts w:ascii="Century Gothic" w:hAnsi="Century Gothic" w:cs="Tahoma"/>
          <w:sz w:val="23"/>
          <w:szCs w:val="23"/>
        </w:rPr>
        <w:t>, não se admitindo a sua utilização pelo público geral</w:t>
      </w:r>
      <w:r w:rsidRPr="000B4190">
        <w:rPr>
          <w:rFonts w:ascii="Century Gothic" w:hAnsi="Century Gothic" w:cs="Tahoma"/>
          <w:sz w:val="23"/>
          <w:szCs w:val="23"/>
        </w:rPr>
        <w:t>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§3º O CEAM não se constituir</w:t>
      </w:r>
      <w:r>
        <w:rPr>
          <w:rFonts w:ascii="Century Gothic" w:hAnsi="Century Gothic" w:cs="Tahoma"/>
          <w:sz w:val="23"/>
          <w:szCs w:val="23"/>
        </w:rPr>
        <w:t>á</w:t>
      </w:r>
      <w:r w:rsidRPr="000B4190">
        <w:rPr>
          <w:rFonts w:ascii="Century Gothic" w:hAnsi="Century Gothic" w:cs="Tahoma"/>
          <w:sz w:val="23"/>
          <w:szCs w:val="23"/>
        </w:rPr>
        <w:t xml:space="preserve"> em serviço de média e alta complexidade.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§4º A equipe do CEAM desenvolverá, preferencialmente, ações de promoção e reintegração da pessoa com </w:t>
      </w:r>
      <w:r w:rsidR="00386F0D">
        <w:rPr>
          <w:rFonts w:ascii="Century Gothic" w:hAnsi="Century Gothic" w:cs="Tahoma"/>
          <w:sz w:val="23"/>
          <w:szCs w:val="23"/>
        </w:rPr>
        <w:t>deficiência</w:t>
      </w:r>
      <w:r w:rsidRPr="000B4190">
        <w:rPr>
          <w:rFonts w:ascii="Century Gothic" w:hAnsi="Century Gothic" w:cs="Tahoma"/>
          <w:sz w:val="23"/>
          <w:szCs w:val="23"/>
        </w:rPr>
        <w:t xml:space="preserve"> e educação permanente às equipes de Saúde e Educação do Município.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lastRenderedPageBreak/>
        <w:t>§5º O CEA</w:t>
      </w:r>
      <w:r>
        <w:rPr>
          <w:rFonts w:ascii="Century Gothic" w:hAnsi="Century Gothic" w:cs="Tahoma"/>
          <w:sz w:val="23"/>
          <w:szCs w:val="23"/>
        </w:rPr>
        <w:t xml:space="preserve">M faz parte da atenção primária e </w:t>
      </w:r>
      <w:r w:rsidRPr="000B4190">
        <w:rPr>
          <w:rFonts w:ascii="Century Gothic" w:hAnsi="Century Gothic" w:cs="Tahoma"/>
          <w:sz w:val="23"/>
          <w:szCs w:val="23"/>
        </w:rPr>
        <w:t>não é de livre acesso para atendimento individual ou coletivo</w:t>
      </w:r>
      <w:r>
        <w:rPr>
          <w:rFonts w:ascii="Century Gothic" w:hAnsi="Century Gothic" w:cs="Tahoma"/>
          <w:sz w:val="23"/>
          <w:szCs w:val="23"/>
        </w:rPr>
        <w:t>. E</w:t>
      </w:r>
      <w:r w:rsidRPr="000B4190">
        <w:rPr>
          <w:rFonts w:ascii="Century Gothic" w:hAnsi="Century Gothic" w:cs="Tahoma"/>
          <w:sz w:val="23"/>
          <w:szCs w:val="23"/>
        </w:rPr>
        <w:t xml:space="preserve">stes, quando necessários, devem ser regulados pelas equipes de atenção primária </w:t>
      </w:r>
      <w:r>
        <w:rPr>
          <w:rFonts w:ascii="Century Gothic" w:hAnsi="Century Gothic" w:cs="Tahoma"/>
          <w:sz w:val="23"/>
          <w:szCs w:val="23"/>
        </w:rPr>
        <w:t>e da rede de Educação Municipal</w:t>
      </w:r>
      <w:r w:rsidRPr="000B4190">
        <w:rPr>
          <w:rFonts w:ascii="Century Gothic" w:hAnsi="Century Gothic" w:cs="Tahoma"/>
          <w:sz w:val="23"/>
          <w:szCs w:val="23"/>
        </w:rPr>
        <w:t>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§6º O CEAM deve atuar de forma integrada à Rede de Atenção à Saúde </w:t>
      </w:r>
      <w:r>
        <w:rPr>
          <w:rFonts w:ascii="Century Gothic" w:hAnsi="Century Gothic" w:cs="Tahoma"/>
          <w:sz w:val="23"/>
          <w:szCs w:val="23"/>
        </w:rPr>
        <w:t>Primária e seus serviços (</w:t>
      </w:r>
      <w:r w:rsidRPr="000B4190">
        <w:rPr>
          <w:rFonts w:ascii="Century Gothic" w:hAnsi="Century Gothic" w:cs="Tahoma"/>
          <w:sz w:val="23"/>
          <w:szCs w:val="23"/>
        </w:rPr>
        <w:t>Centro de Atenção Psicossocial - CAPS, Ambulatórios Especializados etc.), Rede de Atenção Educacional (Municipal e Estadual)</w:t>
      </w:r>
      <w:r>
        <w:rPr>
          <w:rFonts w:ascii="Century Gothic" w:hAnsi="Century Gothic" w:cs="Tahoma"/>
          <w:sz w:val="23"/>
          <w:szCs w:val="23"/>
        </w:rPr>
        <w:t>,</w:t>
      </w:r>
      <w:r w:rsidRPr="000B4190">
        <w:rPr>
          <w:rFonts w:ascii="Century Gothic" w:hAnsi="Century Gothic" w:cs="Tahoma"/>
          <w:sz w:val="23"/>
          <w:szCs w:val="23"/>
        </w:rPr>
        <w:t xml:space="preserve"> além de outras redes como o Sistema Único de Assistência Social (SUAS), as redes sociais e as redes comunitárias, a partir das demandas identificadas no trabalho conjunto com as equipes de Estratégia de Saúde da Família e NASF.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b/>
          <w:sz w:val="23"/>
          <w:szCs w:val="23"/>
        </w:rPr>
        <w:t>Art. 3</w:t>
      </w:r>
      <w:r w:rsidRPr="000B4190">
        <w:rPr>
          <w:rFonts w:ascii="Century Gothic" w:hAnsi="Century Gothic" w:cs="Tahoma"/>
          <w:b/>
          <w:sz w:val="23"/>
          <w:szCs w:val="23"/>
        </w:rPr>
        <w:t>º</w:t>
      </w:r>
      <w:r>
        <w:rPr>
          <w:rFonts w:ascii="Century Gothic" w:hAnsi="Century Gothic" w:cs="Tahoma"/>
          <w:b/>
          <w:sz w:val="23"/>
          <w:szCs w:val="23"/>
        </w:rPr>
        <w:t>.</w:t>
      </w:r>
      <w:r w:rsidRPr="000B4190">
        <w:rPr>
          <w:rFonts w:ascii="Century Gothic" w:hAnsi="Century Gothic" w:cs="Tahoma"/>
          <w:sz w:val="23"/>
          <w:szCs w:val="23"/>
        </w:rPr>
        <w:t xml:space="preserve"> O CEAM será constituído por equipe composta por profissionais de diferentes áreas do conhecimento para atuar em parceria com os profissionais </w:t>
      </w:r>
      <w:r>
        <w:rPr>
          <w:rFonts w:ascii="Century Gothic" w:hAnsi="Century Gothic" w:cs="Tahoma"/>
          <w:sz w:val="23"/>
          <w:szCs w:val="23"/>
        </w:rPr>
        <w:t>das Equipes de Saúde da Família</w:t>
      </w:r>
      <w:r w:rsidRPr="000B4190">
        <w:rPr>
          <w:rFonts w:ascii="Century Gothic" w:hAnsi="Century Gothic" w:cs="Tahoma"/>
          <w:sz w:val="23"/>
          <w:szCs w:val="23"/>
        </w:rPr>
        <w:t xml:space="preserve"> e do corpo Docente da Rede Municipal e Estadual de Educação em nossa área de abrangência, obedecendo às ocupações do Código Brasileiro de Ocupações–CBO.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§1° A definição da composição do CEAM é de acordo com os critérios de prioridade identificados</w:t>
      </w:r>
      <w:r w:rsidR="00E73095">
        <w:rPr>
          <w:rFonts w:ascii="Century Gothic" w:hAnsi="Century Gothic" w:cs="Tahoma"/>
          <w:sz w:val="23"/>
          <w:szCs w:val="23"/>
        </w:rPr>
        <w:t>,</w:t>
      </w:r>
      <w:r w:rsidRPr="000B4190">
        <w:rPr>
          <w:rFonts w:ascii="Century Gothic" w:hAnsi="Century Gothic" w:cs="Tahoma"/>
          <w:sz w:val="23"/>
          <w:szCs w:val="23"/>
        </w:rPr>
        <w:t xml:space="preserve"> a partir dos dados epidemiológicos, das necessidades locais e da demanda das equipes de Saúde e da Educação que serão apoiadas.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§2º As categorias profissionais que irão compor a Equipe do CEAM são: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Psicologia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Fonoaudiologia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Fisioterapia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Terapia Ocupacional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Pedagogo Especialista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Professor especialista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Nutricionista</w:t>
      </w:r>
    </w:p>
    <w:p w:rsidR="000B4190" w:rsidRPr="000B4190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lastRenderedPageBreak/>
        <w:t>Assistente Social</w:t>
      </w:r>
    </w:p>
    <w:p w:rsidR="00B0647B" w:rsidRDefault="000B4190" w:rsidP="00B0647B">
      <w:pPr>
        <w:numPr>
          <w:ilvl w:val="3"/>
          <w:numId w:val="1"/>
        </w:numPr>
        <w:spacing w:line="360" w:lineRule="auto"/>
        <w:ind w:left="567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Educador Físico </w:t>
      </w:r>
    </w:p>
    <w:p w:rsidR="000B4190" w:rsidRPr="00B0647B" w:rsidRDefault="000B4190" w:rsidP="00B0647B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B0647B">
        <w:rPr>
          <w:rFonts w:ascii="Century Gothic" w:hAnsi="Century Gothic" w:cs="Tahoma"/>
          <w:sz w:val="23"/>
          <w:szCs w:val="23"/>
        </w:rPr>
        <w:t>§3º Outras categorias profissionais poderão ser adicionadas a Equipes do CEAM, na medida em que houver necessidade com carga definida:</w:t>
      </w:r>
    </w:p>
    <w:p w:rsidR="000B4190" w:rsidRPr="000B4190" w:rsidRDefault="000B4190" w:rsidP="00B0647B">
      <w:pPr>
        <w:numPr>
          <w:ilvl w:val="0"/>
          <w:numId w:val="3"/>
        </w:numPr>
        <w:spacing w:line="360" w:lineRule="auto"/>
        <w:ind w:left="284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Coordenador (a) - 40 horas</w:t>
      </w:r>
    </w:p>
    <w:p w:rsidR="000B4190" w:rsidRPr="000B4190" w:rsidRDefault="000B4190" w:rsidP="00B0647B">
      <w:pPr>
        <w:numPr>
          <w:ilvl w:val="0"/>
          <w:numId w:val="3"/>
        </w:numPr>
        <w:spacing w:line="360" w:lineRule="auto"/>
        <w:ind w:left="284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Recepcionista - 40 horas</w:t>
      </w:r>
    </w:p>
    <w:p w:rsidR="000B4190" w:rsidRPr="000B4190" w:rsidRDefault="000B4190" w:rsidP="00B0647B">
      <w:pPr>
        <w:numPr>
          <w:ilvl w:val="0"/>
          <w:numId w:val="3"/>
        </w:numPr>
        <w:spacing w:line="360" w:lineRule="auto"/>
        <w:ind w:left="284" w:firstLine="0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Auxiliar de serviços gerais - 40 horas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B0647B">
        <w:rPr>
          <w:rFonts w:ascii="Century Gothic" w:hAnsi="Century Gothic" w:cs="Tahoma"/>
          <w:b/>
          <w:sz w:val="23"/>
          <w:szCs w:val="23"/>
        </w:rPr>
        <w:t>Art.</w:t>
      </w:r>
      <w:r w:rsidR="00B0647B" w:rsidRPr="00B0647B">
        <w:rPr>
          <w:rFonts w:ascii="Century Gothic" w:hAnsi="Century Gothic" w:cs="Tahoma"/>
          <w:b/>
          <w:sz w:val="23"/>
          <w:szCs w:val="23"/>
        </w:rPr>
        <w:t xml:space="preserve"> </w:t>
      </w:r>
      <w:r w:rsidR="00B0647B">
        <w:rPr>
          <w:rFonts w:ascii="Century Gothic" w:hAnsi="Century Gothic" w:cs="Tahoma"/>
          <w:b/>
          <w:sz w:val="23"/>
          <w:szCs w:val="23"/>
        </w:rPr>
        <w:t>4</w:t>
      </w:r>
      <w:r w:rsidRPr="00B0647B">
        <w:rPr>
          <w:rFonts w:ascii="Century Gothic" w:hAnsi="Century Gothic" w:cs="Tahoma"/>
          <w:b/>
          <w:sz w:val="23"/>
          <w:szCs w:val="23"/>
        </w:rPr>
        <w:t>º</w:t>
      </w:r>
      <w:r w:rsidRPr="000B4190">
        <w:rPr>
          <w:rFonts w:ascii="Century Gothic" w:hAnsi="Century Gothic" w:cs="Tahoma"/>
          <w:sz w:val="23"/>
          <w:szCs w:val="23"/>
        </w:rPr>
        <w:t xml:space="preserve"> O CEAM deverá ter uma equipe composta por profissionais de nível superior escolhido dentre </w:t>
      </w:r>
      <w:r w:rsidR="00E73095">
        <w:rPr>
          <w:rFonts w:ascii="Century Gothic" w:hAnsi="Century Gothic" w:cs="Tahoma"/>
          <w:sz w:val="23"/>
          <w:szCs w:val="23"/>
        </w:rPr>
        <w:t>as ocupações citadas no artigo art.3</w:t>
      </w:r>
      <w:r w:rsidRPr="000B4190">
        <w:rPr>
          <w:rFonts w:ascii="Century Gothic" w:hAnsi="Century Gothic" w:cs="Tahoma"/>
          <w:sz w:val="23"/>
          <w:szCs w:val="23"/>
        </w:rPr>
        <w:t>º e que reúnam as seguintes condições:</w:t>
      </w:r>
    </w:p>
    <w:p w:rsidR="000B4190" w:rsidRPr="000B4190" w:rsidRDefault="000B4190" w:rsidP="00B0647B">
      <w:pPr>
        <w:numPr>
          <w:ilvl w:val="3"/>
          <w:numId w:val="2"/>
        </w:numPr>
        <w:spacing w:line="360" w:lineRule="auto"/>
        <w:ind w:left="426" w:hanging="45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Nenhum profissional poderá ter carga horári</w:t>
      </w:r>
      <w:r w:rsidR="00E73095">
        <w:rPr>
          <w:rFonts w:ascii="Century Gothic" w:hAnsi="Century Gothic" w:cs="Tahoma"/>
          <w:sz w:val="23"/>
          <w:szCs w:val="23"/>
        </w:rPr>
        <w:t>a semanal menor que 20</w:t>
      </w:r>
      <w:r w:rsidRPr="000B4190">
        <w:rPr>
          <w:rFonts w:ascii="Century Gothic" w:hAnsi="Century Gothic" w:cs="Tahoma"/>
          <w:sz w:val="23"/>
          <w:szCs w:val="23"/>
        </w:rPr>
        <w:t xml:space="preserve"> horas;</w:t>
      </w:r>
    </w:p>
    <w:p w:rsidR="000B4190" w:rsidRPr="000B4190" w:rsidRDefault="000B4190" w:rsidP="00B0647B">
      <w:pPr>
        <w:numPr>
          <w:ilvl w:val="3"/>
          <w:numId w:val="2"/>
        </w:numPr>
        <w:spacing w:line="360" w:lineRule="auto"/>
        <w:ind w:left="426" w:hanging="45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Cada profissional cumprirá 4 horas de estudo de caso mensal;</w:t>
      </w:r>
    </w:p>
    <w:p w:rsidR="000B4190" w:rsidRPr="000B4190" w:rsidRDefault="000B4190" w:rsidP="00B0647B">
      <w:pPr>
        <w:numPr>
          <w:ilvl w:val="3"/>
          <w:numId w:val="2"/>
        </w:numPr>
        <w:spacing w:line="360" w:lineRule="auto"/>
        <w:ind w:left="426" w:hanging="45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Cada ocupação considerada isoladamente deve ter no mínimo 20 horas semanal.</w:t>
      </w:r>
    </w:p>
    <w:p w:rsidR="000B4190" w:rsidRPr="000B4190" w:rsidRDefault="000B4190" w:rsidP="00B0647B">
      <w:pPr>
        <w:numPr>
          <w:ilvl w:val="3"/>
          <w:numId w:val="2"/>
        </w:numPr>
        <w:spacing w:line="360" w:lineRule="auto"/>
        <w:ind w:left="426" w:hanging="45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A cada semestre haverá 1</w:t>
      </w:r>
      <w:r w:rsidR="0002324E">
        <w:rPr>
          <w:rFonts w:ascii="Century Gothic" w:hAnsi="Century Gothic" w:cs="Tahoma"/>
          <w:sz w:val="23"/>
          <w:szCs w:val="23"/>
        </w:rPr>
        <w:t xml:space="preserve"> (uma)</w:t>
      </w:r>
      <w:r w:rsidRPr="000B4190">
        <w:rPr>
          <w:rFonts w:ascii="Century Gothic" w:hAnsi="Century Gothic" w:cs="Tahoma"/>
          <w:sz w:val="23"/>
          <w:szCs w:val="23"/>
        </w:rPr>
        <w:t xml:space="preserve"> visita nas escolas do município, pela equipe de profissionais.</w:t>
      </w:r>
    </w:p>
    <w:p w:rsidR="000B4190" w:rsidRPr="000B4190" w:rsidRDefault="00B0647B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b/>
          <w:sz w:val="23"/>
          <w:szCs w:val="23"/>
        </w:rPr>
        <w:t>Art. 5</w:t>
      </w:r>
      <w:r w:rsidR="000B4190" w:rsidRPr="00B0647B">
        <w:rPr>
          <w:rFonts w:ascii="Century Gothic" w:hAnsi="Century Gothic" w:cs="Tahoma"/>
          <w:b/>
          <w:sz w:val="23"/>
          <w:szCs w:val="23"/>
        </w:rPr>
        <w:t>º</w:t>
      </w:r>
      <w:r>
        <w:rPr>
          <w:rFonts w:ascii="Century Gothic" w:hAnsi="Century Gothic" w:cs="Tahoma"/>
          <w:sz w:val="23"/>
          <w:szCs w:val="23"/>
        </w:rPr>
        <w:t>.</w:t>
      </w:r>
      <w:r w:rsidR="000B4190" w:rsidRPr="000B4190">
        <w:rPr>
          <w:rFonts w:ascii="Century Gothic" w:hAnsi="Century Gothic" w:cs="Tahoma"/>
          <w:sz w:val="23"/>
          <w:szCs w:val="23"/>
        </w:rPr>
        <w:t xml:space="preserve"> Serão atendidos no CEAM de Durandé</w:t>
      </w:r>
      <w:r>
        <w:rPr>
          <w:rFonts w:ascii="Century Gothic" w:hAnsi="Century Gothic" w:cs="Tahoma"/>
          <w:sz w:val="23"/>
          <w:szCs w:val="23"/>
        </w:rPr>
        <w:t>-MG</w:t>
      </w:r>
      <w:r w:rsidR="000B4190" w:rsidRPr="000B4190">
        <w:rPr>
          <w:rFonts w:ascii="Century Gothic" w:hAnsi="Century Gothic" w:cs="Tahoma"/>
          <w:sz w:val="23"/>
          <w:szCs w:val="23"/>
        </w:rPr>
        <w:t>, crianças de 0 a 10 anos</w:t>
      </w:r>
      <w:r>
        <w:rPr>
          <w:rFonts w:ascii="Century Gothic" w:hAnsi="Century Gothic" w:cs="Tahoma"/>
          <w:sz w:val="23"/>
          <w:szCs w:val="23"/>
        </w:rPr>
        <w:t>,</w:t>
      </w:r>
      <w:r w:rsidR="000B4190" w:rsidRPr="000B4190">
        <w:rPr>
          <w:rFonts w:ascii="Century Gothic" w:hAnsi="Century Gothic" w:cs="Tahoma"/>
          <w:sz w:val="23"/>
          <w:szCs w:val="23"/>
        </w:rPr>
        <w:t xml:space="preserve"> 11 meses e 29 dias, com deficiências diversas e/ou transtornos mentais.  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§1º De acordo com a demanda e </w:t>
      </w:r>
      <w:r w:rsidR="00B0647B">
        <w:rPr>
          <w:rFonts w:ascii="Century Gothic" w:hAnsi="Century Gothic" w:cs="Tahoma"/>
          <w:sz w:val="23"/>
          <w:szCs w:val="23"/>
        </w:rPr>
        <w:t xml:space="preserve">a </w:t>
      </w:r>
      <w:r w:rsidRPr="000B4190">
        <w:rPr>
          <w:rFonts w:ascii="Century Gothic" w:hAnsi="Century Gothic" w:cs="Tahoma"/>
          <w:sz w:val="23"/>
          <w:szCs w:val="23"/>
        </w:rPr>
        <w:t xml:space="preserve">capacidade instalada do CEAM, poderão ser incluídos adolescentes e jovens com deficiências diversas e/ou transtornos mentais com idade superior a 11 anos.  </w:t>
      </w:r>
    </w:p>
    <w:p w:rsid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B0647B">
        <w:rPr>
          <w:rFonts w:ascii="Century Gothic" w:hAnsi="Century Gothic" w:cs="Tahoma"/>
          <w:b/>
          <w:sz w:val="23"/>
          <w:szCs w:val="23"/>
        </w:rPr>
        <w:t>Art.</w:t>
      </w:r>
      <w:r w:rsidR="00B0647B" w:rsidRPr="00B0647B">
        <w:rPr>
          <w:rFonts w:ascii="Century Gothic" w:hAnsi="Century Gothic" w:cs="Tahoma"/>
          <w:b/>
          <w:sz w:val="23"/>
          <w:szCs w:val="23"/>
        </w:rPr>
        <w:t xml:space="preserve"> 6</w:t>
      </w:r>
      <w:r w:rsidRPr="00B0647B">
        <w:rPr>
          <w:rFonts w:ascii="Century Gothic" w:hAnsi="Century Gothic" w:cs="Tahoma"/>
          <w:b/>
          <w:sz w:val="23"/>
          <w:szCs w:val="23"/>
        </w:rPr>
        <w:t>º</w:t>
      </w:r>
      <w:r w:rsidR="00B0647B" w:rsidRPr="00B0647B">
        <w:rPr>
          <w:rFonts w:ascii="Century Gothic" w:hAnsi="Century Gothic" w:cs="Tahoma"/>
          <w:b/>
          <w:sz w:val="23"/>
          <w:szCs w:val="23"/>
        </w:rPr>
        <w:t>.</w:t>
      </w:r>
      <w:r w:rsidRPr="00B0647B">
        <w:rPr>
          <w:rFonts w:ascii="Century Gothic" w:hAnsi="Century Gothic" w:cs="Tahoma"/>
          <w:sz w:val="23"/>
          <w:szCs w:val="23"/>
        </w:rPr>
        <w:t xml:space="preserve"> Para início de atendimento no CEAM faz-se necessário o encaminhamento médico </w:t>
      </w:r>
      <w:r w:rsidR="00B0647B">
        <w:rPr>
          <w:rFonts w:ascii="Century Gothic" w:hAnsi="Century Gothic" w:cs="Tahoma"/>
          <w:sz w:val="23"/>
          <w:szCs w:val="23"/>
        </w:rPr>
        <w:t xml:space="preserve">especializado em neurologia </w:t>
      </w:r>
      <w:r w:rsidR="003B08C7">
        <w:rPr>
          <w:rFonts w:ascii="Century Gothic" w:hAnsi="Century Gothic" w:cs="Tahoma"/>
          <w:sz w:val="23"/>
          <w:szCs w:val="23"/>
        </w:rPr>
        <w:t>ou</w:t>
      </w:r>
      <w:r w:rsidR="00B0647B">
        <w:rPr>
          <w:rFonts w:ascii="Century Gothic" w:hAnsi="Century Gothic" w:cs="Tahoma"/>
          <w:sz w:val="23"/>
          <w:szCs w:val="23"/>
        </w:rPr>
        <w:t xml:space="preserve"> p</w:t>
      </w:r>
      <w:r w:rsidR="0002324E">
        <w:rPr>
          <w:rFonts w:ascii="Century Gothic" w:hAnsi="Century Gothic" w:cs="Tahoma"/>
          <w:sz w:val="23"/>
          <w:szCs w:val="23"/>
        </w:rPr>
        <w:t>siquiatria</w:t>
      </w:r>
      <w:r w:rsidR="00E73095">
        <w:rPr>
          <w:rFonts w:ascii="Century Gothic" w:hAnsi="Century Gothic" w:cs="Tahoma"/>
          <w:sz w:val="23"/>
          <w:szCs w:val="23"/>
        </w:rPr>
        <w:t>, devendo ser</w:t>
      </w:r>
      <w:r w:rsidR="0002324E">
        <w:rPr>
          <w:rFonts w:ascii="Century Gothic" w:hAnsi="Century Gothic" w:cs="Tahoma"/>
          <w:sz w:val="23"/>
          <w:szCs w:val="23"/>
        </w:rPr>
        <w:t xml:space="preserve"> integrantes da rede </w:t>
      </w:r>
      <w:r w:rsidR="0002324E">
        <w:rPr>
          <w:rFonts w:ascii="Century Gothic" w:hAnsi="Century Gothic" w:cs="Tahoma"/>
          <w:sz w:val="23"/>
          <w:szCs w:val="23"/>
        </w:rPr>
        <w:lastRenderedPageBreak/>
        <w:t>pública conveniada do SUS,</w:t>
      </w:r>
      <w:r w:rsidRPr="00B0647B">
        <w:rPr>
          <w:rFonts w:ascii="Century Gothic" w:hAnsi="Century Gothic" w:cs="Tahoma"/>
          <w:sz w:val="23"/>
          <w:szCs w:val="23"/>
        </w:rPr>
        <w:t xml:space="preserve"> contendo CID, indicação para acompanhamento atualizado e cartão de usuário CEAM.</w:t>
      </w:r>
    </w:p>
    <w:p w:rsidR="0002324E" w:rsidRPr="00B0647B" w:rsidRDefault="0002324E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  <w:u w:val="single"/>
        </w:rPr>
      </w:pPr>
      <w:r>
        <w:rPr>
          <w:rFonts w:ascii="Century Gothic" w:hAnsi="Century Gothic" w:cs="Tahoma"/>
          <w:sz w:val="23"/>
          <w:szCs w:val="23"/>
        </w:rPr>
        <w:t>§1º - O artigo antecedente não exclui o encaminhamento via médico particular, que deverá ser custeado pelo interessado.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2324E">
        <w:rPr>
          <w:rFonts w:ascii="Century Gothic" w:hAnsi="Century Gothic" w:cs="Tahoma"/>
          <w:b/>
          <w:sz w:val="23"/>
          <w:szCs w:val="23"/>
        </w:rPr>
        <w:t>Art.</w:t>
      </w:r>
      <w:r w:rsidR="0002324E" w:rsidRPr="0002324E">
        <w:rPr>
          <w:rFonts w:ascii="Century Gothic" w:hAnsi="Century Gothic" w:cs="Tahoma"/>
          <w:b/>
          <w:sz w:val="23"/>
          <w:szCs w:val="23"/>
        </w:rPr>
        <w:t xml:space="preserve"> 7</w:t>
      </w:r>
      <w:r w:rsidRPr="0002324E">
        <w:rPr>
          <w:rFonts w:ascii="Century Gothic" w:hAnsi="Century Gothic" w:cs="Tahoma"/>
          <w:b/>
          <w:sz w:val="23"/>
          <w:szCs w:val="23"/>
        </w:rPr>
        <w:t>º</w:t>
      </w:r>
      <w:r w:rsidR="0002324E">
        <w:rPr>
          <w:rFonts w:ascii="Century Gothic" w:hAnsi="Century Gothic" w:cs="Tahoma"/>
          <w:b/>
          <w:sz w:val="23"/>
          <w:szCs w:val="23"/>
        </w:rPr>
        <w:t>.</w:t>
      </w:r>
      <w:r w:rsidRPr="000B4190">
        <w:rPr>
          <w:rFonts w:ascii="Century Gothic" w:hAnsi="Century Gothic" w:cs="Tahoma"/>
          <w:sz w:val="23"/>
          <w:szCs w:val="23"/>
        </w:rPr>
        <w:t xml:space="preserve"> As </w:t>
      </w:r>
      <w:r w:rsidR="0002324E">
        <w:rPr>
          <w:rFonts w:ascii="Century Gothic" w:hAnsi="Century Gothic" w:cs="Tahoma"/>
          <w:sz w:val="23"/>
          <w:szCs w:val="23"/>
        </w:rPr>
        <w:t>famílias</w:t>
      </w:r>
      <w:r w:rsidRPr="000B4190">
        <w:rPr>
          <w:rFonts w:ascii="Century Gothic" w:hAnsi="Century Gothic" w:cs="Tahoma"/>
          <w:sz w:val="23"/>
          <w:szCs w:val="23"/>
        </w:rPr>
        <w:t xml:space="preserve"> assistidas pelo CEAM devem comprometer-se a seguir rigorosamente a agenda proposta pela equipe multidisciplinar.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§1º A configuração de duas (02) faltas consecutivas ou três (03) faltas alternadas no prazo de seis (06) meses</w:t>
      </w:r>
      <w:r w:rsidR="0002324E">
        <w:rPr>
          <w:rFonts w:ascii="Century Gothic" w:hAnsi="Century Gothic" w:cs="Tahoma"/>
          <w:sz w:val="23"/>
          <w:szCs w:val="23"/>
        </w:rPr>
        <w:t>,</w:t>
      </w:r>
      <w:r w:rsidRPr="000B4190">
        <w:rPr>
          <w:rFonts w:ascii="Century Gothic" w:hAnsi="Century Gothic" w:cs="Tahoma"/>
          <w:sz w:val="23"/>
          <w:szCs w:val="23"/>
        </w:rPr>
        <w:t xml:space="preserve"> sem devida justificativa</w:t>
      </w:r>
      <w:r w:rsidR="0002324E">
        <w:rPr>
          <w:rFonts w:ascii="Century Gothic" w:hAnsi="Century Gothic" w:cs="Tahoma"/>
          <w:sz w:val="23"/>
          <w:szCs w:val="23"/>
        </w:rPr>
        <w:t>,</w:t>
      </w:r>
      <w:r w:rsidRPr="000B4190">
        <w:rPr>
          <w:rFonts w:ascii="Century Gothic" w:hAnsi="Century Gothic" w:cs="Tahoma"/>
          <w:sz w:val="23"/>
          <w:szCs w:val="23"/>
        </w:rPr>
        <w:t xml:space="preserve"> acarretará desligame</w:t>
      </w:r>
      <w:r w:rsidR="0002324E">
        <w:rPr>
          <w:rFonts w:ascii="Century Gothic" w:hAnsi="Century Gothic" w:cs="Tahoma"/>
          <w:sz w:val="23"/>
          <w:szCs w:val="23"/>
        </w:rPr>
        <w:t>nto do CEAM</w:t>
      </w:r>
      <w:r w:rsidRPr="000B4190">
        <w:rPr>
          <w:rFonts w:ascii="Century Gothic" w:hAnsi="Century Gothic" w:cs="Tahoma"/>
          <w:sz w:val="23"/>
          <w:szCs w:val="23"/>
        </w:rPr>
        <w:t xml:space="preserve">.  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 xml:space="preserve">§2º O paciente poderá retornar ao </w:t>
      </w:r>
      <w:r w:rsidR="0002324E">
        <w:rPr>
          <w:rFonts w:ascii="Century Gothic" w:hAnsi="Century Gothic" w:cs="Tahoma"/>
          <w:sz w:val="23"/>
          <w:szCs w:val="23"/>
        </w:rPr>
        <w:t>CEAM</w:t>
      </w:r>
      <w:r w:rsidRPr="000B4190">
        <w:rPr>
          <w:rFonts w:ascii="Century Gothic" w:hAnsi="Century Gothic" w:cs="Tahoma"/>
          <w:sz w:val="23"/>
          <w:szCs w:val="23"/>
        </w:rPr>
        <w:t xml:space="preserve">, depois de nova avaliação da Equipe Multidisciplinar, dependendo da disponibilidade de vaga. </w:t>
      </w:r>
    </w:p>
    <w:p w:rsidR="000B4190" w:rsidRPr="000B4190" w:rsidRDefault="00FF2351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b/>
          <w:sz w:val="23"/>
          <w:szCs w:val="23"/>
        </w:rPr>
        <w:t>Art. 8</w:t>
      </w:r>
      <w:r w:rsidR="000B4190" w:rsidRPr="00FF2351">
        <w:rPr>
          <w:rFonts w:ascii="Century Gothic" w:hAnsi="Century Gothic" w:cs="Tahoma"/>
          <w:b/>
          <w:sz w:val="23"/>
          <w:szCs w:val="23"/>
        </w:rPr>
        <w:t>º</w:t>
      </w:r>
      <w:r>
        <w:rPr>
          <w:rFonts w:ascii="Century Gothic" w:hAnsi="Century Gothic" w:cs="Tahoma"/>
          <w:b/>
          <w:sz w:val="23"/>
          <w:szCs w:val="23"/>
        </w:rPr>
        <w:t>.</w:t>
      </w:r>
      <w:r w:rsidR="000B4190" w:rsidRPr="000B4190">
        <w:rPr>
          <w:rFonts w:ascii="Century Gothic" w:hAnsi="Century Gothic" w:cs="Tahoma"/>
          <w:sz w:val="23"/>
          <w:szCs w:val="23"/>
        </w:rPr>
        <w:t xml:space="preserve"> Esta </w:t>
      </w:r>
      <w:r w:rsidR="0002324E">
        <w:rPr>
          <w:rFonts w:ascii="Century Gothic" w:hAnsi="Century Gothic" w:cs="Tahoma"/>
          <w:sz w:val="23"/>
          <w:szCs w:val="23"/>
        </w:rPr>
        <w:t>Lei</w:t>
      </w:r>
      <w:r w:rsidR="000B4190" w:rsidRPr="000B4190">
        <w:rPr>
          <w:rFonts w:ascii="Century Gothic" w:hAnsi="Century Gothic" w:cs="Tahoma"/>
          <w:sz w:val="23"/>
          <w:szCs w:val="23"/>
        </w:rPr>
        <w:t xml:space="preserve"> entra em vigor na data da sua publicação, revogando-se as disposições em contrário.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sz w:val="23"/>
          <w:szCs w:val="23"/>
        </w:rPr>
        <w:t>Durandé</w:t>
      </w:r>
      <w:r w:rsidR="00FF2351">
        <w:rPr>
          <w:rFonts w:ascii="Century Gothic" w:hAnsi="Century Gothic" w:cs="Tahoma"/>
          <w:sz w:val="23"/>
          <w:szCs w:val="23"/>
        </w:rPr>
        <w:t>-MG</w:t>
      </w:r>
      <w:r w:rsidRPr="000B4190">
        <w:rPr>
          <w:rFonts w:ascii="Century Gothic" w:hAnsi="Century Gothic" w:cs="Tahoma"/>
          <w:sz w:val="23"/>
          <w:szCs w:val="23"/>
        </w:rPr>
        <w:t>, 09 de Janeiro de 2025.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B4190" w:rsidRPr="0002324E" w:rsidRDefault="000B4190" w:rsidP="000B4190">
      <w:pPr>
        <w:spacing w:line="360" w:lineRule="auto"/>
        <w:jc w:val="both"/>
        <w:rPr>
          <w:rFonts w:ascii="Century Gothic" w:hAnsi="Century Gothic" w:cs="Tahoma"/>
          <w:b/>
          <w:sz w:val="23"/>
          <w:szCs w:val="23"/>
        </w:rPr>
      </w:pPr>
      <w:r w:rsidRPr="0002324E">
        <w:rPr>
          <w:rFonts w:ascii="Century Gothic" w:hAnsi="Century Gothic" w:cs="Tahoma"/>
          <w:b/>
          <w:sz w:val="23"/>
          <w:szCs w:val="23"/>
        </w:rPr>
        <w:t>Renato Paiva Campos</w:t>
      </w:r>
    </w:p>
    <w:p w:rsidR="000B4190" w:rsidRPr="0002324E" w:rsidRDefault="000B4190" w:rsidP="000B4190">
      <w:pPr>
        <w:spacing w:line="360" w:lineRule="auto"/>
        <w:jc w:val="both"/>
        <w:rPr>
          <w:rFonts w:ascii="Century Gothic" w:hAnsi="Century Gothic" w:cs="Tahoma"/>
          <w:b/>
          <w:sz w:val="23"/>
          <w:szCs w:val="23"/>
        </w:rPr>
      </w:pPr>
      <w:r w:rsidRPr="0002324E">
        <w:rPr>
          <w:rFonts w:ascii="Century Gothic" w:hAnsi="Century Gothic" w:cs="Tahoma"/>
          <w:b/>
          <w:sz w:val="23"/>
          <w:szCs w:val="23"/>
        </w:rPr>
        <w:t>Prefeito Municipal</w:t>
      </w:r>
    </w:p>
    <w:p w:rsid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FF2351" w:rsidRPr="000B4190" w:rsidRDefault="00FF2351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2324E" w:rsidRDefault="0002324E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2324E" w:rsidRPr="000B4190" w:rsidRDefault="0002324E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B4190" w:rsidRPr="00FF2351" w:rsidRDefault="00FF2351" w:rsidP="000B4190">
      <w:pPr>
        <w:spacing w:line="360" w:lineRule="auto"/>
        <w:jc w:val="both"/>
        <w:rPr>
          <w:rFonts w:ascii="Century Gothic" w:hAnsi="Century Gothic" w:cs="Tahoma"/>
          <w:b/>
          <w:sz w:val="23"/>
          <w:szCs w:val="23"/>
        </w:rPr>
      </w:pPr>
      <w:bookmarkStart w:id="0" w:name="_Hlk184053453"/>
      <w:r w:rsidRPr="00FF2351">
        <w:rPr>
          <w:rFonts w:ascii="Century Gothic" w:hAnsi="Century Gothic" w:cs="Tahoma"/>
          <w:b/>
          <w:sz w:val="23"/>
          <w:szCs w:val="23"/>
        </w:rPr>
        <w:lastRenderedPageBreak/>
        <w:t>ANEXO I</w:t>
      </w:r>
    </w:p>
    <w:tbl>
      <w:tblPr>
        <w:tblStyle w:val="Tabelacomgrade"/>
        <w:tblW w:w="0" w:type="auto"/>
        <w:tblLook w:val="04A0"/>
      </w:tblPr>
      <w:tblGrid>
        <w:gridCol w:w="2802"/>
        <w:gridCol w:w="2126"/>
        <w:gridCol w:w="2126"/>
        <w:gridCol w:w="2268"/>
      </w:tblGrid>
      <w:tr w:rsidR="00FF2351" w:rsidRPr="000B4190" w:rsidTr="00FF2351">
        <w:trPr>
          <w:trHeight w:val="902"/>
        </w:trPr>
        <w:tc>
          <w:tcPr>
            <w:tcW w:w="2802" w:type="dxa"/>
          </w:tcPr>
          <w:p w:rsidR="00FF2351" w:rsidRP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b/>
                <w:sz w:val="23"/>
                <w:szCs w:val="23"/>
              </w:rPr>
            </w:pPr>
            <w:r w:rsidRPr="00FF2351">
              <w:rPr>
                <w:rFonts w:ascii="Century Gothic" w:hAnsi="Century Gothic" w:cs="Tahoma"/>
                <w:b/>
                <w:sz w:val="23"/>
                <w:szCs w:val="23"/>
              </w:rPr>
              <w:t>Cargo</w:t>
            </w:r>
          </w:p>
        </w:tc>
        <w:tc>
          <w:tcPr>
            <w:tcW w:w="2126" w:type="dxa"/>
          </w:tcPr>
          <w:p w:rsidR="00FF2351" w:rsidRP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b/>
                <w:sz w:val="23"/>
                <w:szCs w:val="23"/>
              </w:rPr>
            </w:pPr>
            <w:r w:rsidRPr="00FF2351">
              <w:rPr>
                <w:rFonts w:ascii="Century Gothic" w:hAnsi="Century Gothic" w:cs="Tahoma"/>
                <w:b/>
                <w:sz w:val="23"/>
                <w:szCs w:val="23"/>
              </w:rPr>
              <w:t>Quantidade</w:t>
            </w:r>
            <w:r>
              <w:rPr>
                <w:rFonts w:ascii="Century Gothic" w:hAnsi="Century Gothic" w:cs="Tahoma"/>
                <w:b/>
                <w:sz w:val="23"/>
                <w:szCs w:val="23"/>
              </w:rPr>
              <w:t xml:space="preserve"> de</w:t>
            </w:r>
          </w:p>
          <w:p w:rsidR="00FF2351" w:rsidRP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b/>
                <w:sz w:val="23"/>
                <w:szCs w:val="23"/>
              </w:rPr>
            </w:pPr>
            <w:r>
              <w:rPr>
                <w:rFonts w:ascii="Century Gothic" w:hAnsi="Century Gothic" w:cs="Tahoma"/>
                <w:b/>
                <w:sz w:val="23"/>
                <w:szCs w:val="23"/>
              </w:rPr>
              <w:t>cargos</w:t>
            </w:r>
          </w:p>
        </w:tc>
        <w:tc>
          <w:tcPr>
            <w:tcW w:w="2126" w:type="dxa"/>
          </w:tcPr>
          <w:p w:rsidR="00FF2351" w:rsidRP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b/>
                <w:sz w:val="23"/>
                <w:szCs w:val="23"/>
              </w:rPr>
            </w:pPr>
            <w:r w:rsidRPr="00FF2351">
              <w:rPr>
                <w:rFonts w:ascii="Century Gothic" w:hAnsi="Century Gothic" w:cs="Tahoma"/>
                <w:b/>
                <w:sz w:val="23"/>
                <w:szCs w:val="23"/>
              </w:rPr>
              <w:t xml:space="preserve">Carga </w:t>
            </w:r>
            <w:r>
              <w:rPr>
                <w:rFonts w:ascii="Century Gothic" w:hAnsi="Century Gothic" w:cs="Tahoma"/>
                <w:b/>
                <w:sz w:val="23"/>
                <w:szCs w:val="23"/>
              </w:rPr>
              <w:t>horária Semanal</w:t>
            </w:r>
          </w:p>
        </w:tc>
        <w:tc>
          <w:tcPr>
            <w:tcW w:w="2268" w:type="dxa"/>
          </w:tcPr>
          <w:p w:rsidR="00FF2351" w:rsidRP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b/>
                <w:sz w:val="23"/>
                <w:szCs w:val="23"/>
              </w:rPr>
            </w:pPr>
            <w:r w:rsidRPr="00FF2351">
              <w:rPr>
                <w:rFonts w:ascii="Century Gothic" w:hAnsi="Century Gothic" w:cs="Tahoma"/>
                <w:b/>
                <w:sz w:val="23"/>
                <w:szCs w:val="23"/>
              </w:rPr>
              <w:t>Salário</w:t>
            </w:r>
          </w:p>
        </w:tc>
      </w:tr>
      <w:tr w:rsidR="00FF2351" w:rsidRPr="000B4190" w:rsidTr="00FF2351">
        <w:trPr>
          <w:trHeight w:val="426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Psicologia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 xml:space="preserve">20H 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1.793,94</w:t>
            </w:r>
          </w:p>
          <w:p w:rsidR="00FF2351" w:rsidRPr="00FF2351" w:rsidRDefault="00FF2351" w:rsidP="00FF2351">
            <w:pPr>
              <w:rPr>
                <w:rFonts w:ascii="Century Gothic" w:hAnsi="Century Gothic" w:cs="Tahoma"/>
                <w:sz w:val="23"/>
                <w:szCs w:val="23"/>
              </w:rPr>
            </w:pPr>
          </w:p>
        </w:tc>
      </w:tr>
      <w:tr w:rsidR="00FF2351" w:rsidRPr="000B4190" w:rsidTr="00FF2351">
        <w:trPr>
          <w:trHeight w:val="443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Fonoaudiologia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20H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3.917,95</w:t>
            </w:r>
          </w:p>
        </w:tc>
      </w:tr>
      <w:tr w:rsidR="00FF2351" w:rsidRPr="000B4190" w:rsidTr="00FF2351">
        <w:trPr>
          <w:trHeight w:val="426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Fisioterapia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20H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1.793,94</w:t>
            </w:r>
          </w:p>
        </w:tc>
      </w:tr>
      <w:tr w:rsidR="00FF2351" w:rsidRPr="000B4190" w:rsidTr="00FF2351">
        <w:trPr>
          <w:trHeight w:val="738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Terapia Ocupacional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30H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4.650,00</w:t>
            </w:r>
          </w:p>
        </w:tc>
      </w:tr>
      <w:tr w:rsidR="00FF2351" w:rsidRPr="000B4190" w:rsidTr="00FF2351">
        <w:trPr>
          <w:trHeight w:val="443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Nutricionista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20H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2.394,30</w:t>
            </w:r>
          </w:p>
        </w:tc>
      </w:tr>
      <w:tr w:rsidR="00FF2351" w:rsidRPr="000B4190" w:rsidTr="00FF2351">
        <w:trPr>
          <w:trHeight w:val="443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Assistente Social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30H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1.793,94</w:t>
            </w:r>
          </w:p>
        </w:tc>
      </w:tr>
      <w:tr w:rsidR="00FF2351" w:rsidRPr="000B4190" w:rsidTr="00FF2351">
        <w:trPr>
          <w:trHeight w:val="443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Pedagogia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40H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>R$ 4.580,57</w:t>
            </w:r>
          </w:p>
        </w:tc>
      </w:tr>
      <w:tr w:rsidR="00FF2351" w:rsidRPr="000B4190" w:rsidTr="00FF2351">
        <w:trPr>
          <w:trHeight w:val="721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Professor especialista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40H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2.862,85</w:t>
            </w:r>
          </w:p>
        </w:tc>
      </w:tr>
      <w:tr w:rsidR="00FF2351" w:rsidRPr="000B4190" w:rsidTr="00FF2351">
        <w:trPr>
          <w:trHeight w:val="721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Educador Físico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40H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lastRenderedPageBreak/>
              <w:t>R$ 2.562,77</w:t>
            </w:r>
          </w:p>
        </w:tc>
      </w:tr>
      <w:tr w:rsidR="00FF2351" w:rsidRPr="000B4190" w:rsidTr="00FF2351">
        <w:trPr>
          <w:trHeight w:val="721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lastRenderedPageBreak/>
              <w:t>Auxiliar de secretaria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40H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>R$ 1.523,65</w:t>
            </w:r>
          </w:p>
        </w:tc>
      </w:tr>
      <w:tr w:rsidR="00FF2351" w:rsidRPr="000B4190" w:rsidTr="00FF2351">
        <w:trPr>
          <w:trHeight w:val="747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Secretaria Escolar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40H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 xml:space="preserve">R$ </w:t>
            </w:r>
            <w:r w:rsidRPr="000B4190">
              <w:rPr>
                <w:rFonts w:ascii="Century Gothic" w:hAnsi="Century Gothic" w:cs="Tahoma"/>
                <w:sz w:val="23"/>
                <w:szCs w:val="23"/>
              </w:rPr>
              <w:t>1.523,65</w:t>
            </w:r>
          </w:p>
        </w:tc>
      </w:tr>
      <w:tr w:rsidR="00FF2351" w:rsidRPr="000B4190" w:rsidTr="00FF2351">
        <w:trPr>
          <w:trHeight w:val="738"/>
        </w:trPr>
        <w:tc>
          <w:tcPr>
            <w:tcW w:w="2802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Auxiliar de serviços gerais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01</w:t>
            </w:r>
          </w:p>
        </w:tc>
        <w:tc>
          <w:tcPr>
            <w:tcW w:w="2126" w:type="dxa"/>
          </w:tcPr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 w:rsidRPr="000B4190">
              <w:rPr>
                <w:rFonts w:ascii="Century Gothic" w:hAnsi="Century Gothic" w:cs="Tahoma"/>
                <w:sz w:val="23"/>
                <w:szCs w:val="23"/>
              </w:rPr>
              <w:t>40H</w:t>
            </w:r>
          </w:p>
          <w:p w:rsidR="00FF2351" w:rsidRPr="000B4190" w:rsidRDefault="00FF2351" w:rsidP="000B4190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</w:p>
        </w:tc>
        <w:tc>
          <w:tcPr>
            <w:tcW w:w="2268" w:type="dxa"/>
          </w:tcPr>
          <w:p w:rsidR="00FF2351" w:rsidRPr="000B4190" w:rsidRDefault="00FF2351" w:rsidP="005E5D26">
            <w:pPr>
              <w:spacing w:after="200" w:line="360" w:lineRule="auto"/>
              <w:jc w:val="both"/>
              <w:rPr>
                <w:rFonts w:ascii="Century Gothic" w:hAnsi="Century Gothic" w:cs="Tahoma"/>
                <w:sz w:val="23"/>
                <w:szCs w:val="23"/>
              </w:rPr>
            </w:pPr>
            <w:r>
              <w:rPr>
                <w:rFonts w:ascii="Century Gothic" w:hAnsi="Century Gothic" w:cs="Tahoma"/>
                <w:sz w:val="23"/>
                <w:szCs w:val="23"/>
              </w:rPr>
              <w:t>R$ 1.523,65</w:t>
            </w:r>
          </w:p>
        </w:tc>
      </w:tr>
    </w:tbl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bookmarkEnd w:id="0"/>
    <w:p w:rsidR="000B4190" w:rsidRPr="000B4190" w:rsidRDefault="00FF2351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>
        <w:rPr>
          <w:rFonts w:ascii="Century Gothic" w:hAnsi="Century Gothic" w:cs="Tahoma"/>
          <w:sz w:val="23"/>
          <w:szCs w:val="23"/>
        </w:rPr>
        <w:t>Durandé-MG, 09 de janeiro de 2025.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b/>
          <w:sz w:val="23"/>
          <w:szCs w:val="23"/>
        </w:rPr>
      </w:pP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B4190" w:rsidRDefault="000B4190" w:rsidP="000B4190">
      <w:pPr>
        <w:spacing w:line="360" w:lineRule="auto"/>
        <w:jc w:val="both"/>
        <w:rPr>
          <w:rFonts w:ascii="Century Gothic" w:hAnsi="Century Gothic" w:cs="Tahoma"/>
          <w:b/>
          <w:sz w:val="23"/>
          <w:szCs w:val="23"/>
        </w:rPr>
      </w:pPr>
      <w:r w:rsidRPr="000B4190">
        <w:rPr>
          <w:rFonts w:ascii="Century Gothic" w:hAnsi="Century Gothic" w:cs="Tahoma"/>
          <w:b/>
          <w:sz w:val="23"/>
          <w:szCs w:val="23"/>
        </w:rPr>
        <w:t>Renato Paiva Campos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  <w:r w:rsidRPr="000B4190">
        <w:rPr>
          <w:rFonts w:ascii="Century Gothic" w:hAnsi="Century Gothic" w:cs="Tahoma"/>
          <w:b/>
          <w:sz w:val="23"/>
          <w:szCs w:val="23"/>
        </w:rPr>
        <w:t>Prefeito Municipal</w:t>
      </w:r>
    </w:p>
    <w:p w:rsidR="000B4190" w:rsidRPr="000B4190" w:rsidRDefault="000B4190" w:rsidP="000B4190">
      <w:pPr>
        <w:spacing w:line="360" w:lineRule="auto"/>
        <w:jc w:val="both"/>
        <w:rPr>
          <w:rFonts w:ascii="Century Gothic" w:hAnsi="Century Gothic" w:cs="Tahoma"/>
          <w:sz w:val="23"/>
          <w:szCs w:val="23"/>
        </w:rPr>
      </w:pPr>
    </w:p>
    <w:p w:rsidR="00060D51" w:rsidRPr="00232351" w:rsidRDefault="00060D51" w:rsidP="000B4190">
      <w:pPr>
        <w:spacing w:line="360" w:lineRule="auto"/>
        <w:jc w:val="both"/>
        <w:rPr>
          <w:rFonts w:ascii="Century Gothic" w:hAnsi="Century Gothic" w:cs="Tahoma"/>
          <w:b/>
          <w:sz w:val="23"/>
          <w:szCs w:val="23"/>
        </w:rPr>
      </w:pPr>
    </w:p>
    <w:p w:rsidR="00F67A36" w:rsidRDefault="00F67A36" w:rsidP="001B533D">
      <w:pPr>
        <w:pStyle w:val="SemEspaamento"/>
        <w:spacing w:before="120" w:line="360" w:lineRule="auto"/>
        <w:jc w:val="center"/>
        <w:rPr>
          <w:rFonts w:ascii="Century Gothic" w:hAnsi="Century Gothic" w:cs="Tahoma"/>
          <w:b/>
          <w:sz w:val="23"/>
          <w:szCs w:val="23"/>
        </w:rPr>
      </w:pPr>
    </w:p>
    <w:p w:rsidR="00FF2351" w:rsidRDefault="00FF2351" w:rsidP="001B533D">
      <w:pPr>
        <w:pStyle w:val="SemEspaamento"/>
        <w:spacing w:before="120" w:line="360" w:lineRule="auto"/>
        <w:jc w:val="center"/>
        <w:rPr>
          <w:rFonts w:ascii="Century Gothic" w:hAnsi="Century Gothic" w:cs="Tahoma"/>
          <w:b/>
          <w:sz w:val="23"/>
          <w:szCs w:val="23"/>
        </w:rPr>
      </w:pPr>
    </w:p>
    <w:p w:rsidR="00FF2351" w:rsidRDefault="00FF2351" w:rsidP="001B533D">
      <w:pPr>
        <w:pStyle w:val="SemEspaamento"/>
        <w:spacing w:before="120" w:line="360" w:lineRule="auto"/>
        <w:jc w:val="center"/>
        <w:rPr>
          <w:rFonts w:ascii="Century Gothic" w:hAnsi="Century Gothic" w:cs="Tahoma"/>
          <w:b/>
          <w:sz w:val="23"/>
          <w:szCs w:val="23"/>
        </w:rPr>
      </w:pPr>
    </w:p>
    <w:p w:rsidR="00FF2351" w:rsidRPr="00232351" w:rsidRDefault="00FF2351" w:rsidP="001B533D">
      <w:pPr>
        <w:pStyle w:val="SemEspaamento"/>
        <w:spacing w:before="120" w:line="360" w:lineRule="auto"/>
        <w:jc w:val="center"/>
        <w:rPr>
          <w:rFonts w:ascii="Century Gothic" w:hAnsi="Century Gothic" w:cs="Tahoma"/>
          <w:b/>
          <w:sz w:val="23"/>
          <w:szCs w:val="23"/>
        </w:rPr>
      </w:pPr>
    </w:p>
    <w:p w:rsidR="00F67A36" w:rsidRPr="00232351" w:rsidRDefault="00F67A36" w:rsidP="00F67A36">
      <w:pPr>
        <w:pStyle w:val="Ttulo2"/>
        <w:spacing w:before="240"/>
        <w:jc w:val="center"/>
        <w:rPr>
          <w:rFonts w:ascii="Century Gothic" w:hAnsi="Century Gothic" w:cs="Times New Roman"/>
          <w:color w:val="000000" w:themeColor="text1"/>
          <w:sz w:val="23"/>
          <w:szCs w:val="23"/>
        </w:rPr>
      </w:pPr>
      <w:r w:rsidRPr="00232351">
        <w:rPr>
          <w:rFonts w:ascii="Century Gothic" w:hAnsi="Century Gothic" w:cs="Times New Roman"/>
          <w:color w:val="000000" w:themeColor="text1"/>
          <w:sz w:val="23"/>
          <w:szCs w:val="23"/>
        </w:rPr>
        <w:lastRenderedPageBreak/>
        <w:t>MENSAGEM JUSTIFICATIVA AO PROJETO DE LEI COMPLEMENTAR</w:t>
      </w:r>
    </w:p>
    <w:p w:rsidR="00F67A36" w:rsidRPr="00232351" w:rsidRDefault="00F67A36" w:rsidP="00F67A36">
      <w:pPr>
        <w:pStyle w:val="Ttulo2"/>
        <w:spacing w:before="240"/>
        <w:jc w:val="center"/>
        <w:rPr>
          <w:rFonts w:ascii="Century Gothic" w:hAnsi="Century Gothic"/>
          <w:b w:val="0"/>
          <w:color w:val="000000" w:themeColor="text1"/>
          <w:sz w:val="23"/>
          <w:szCs w:val="23"/>
        </w:rPr>
      </w:pPr>
      <w:r w:rsidRPr="00232351">
        <w:rPr>
          <w:rFonts w:ascii="Century Gothic" w:hAnsi="Century Gothic"/>
          <w:color w:val="000000" w:themeColor="text1"/>
          <w:sz w:val="23"/>
          <w:szCs w:val="23"/>
        </w:rPr>
        <w:t>Senhora Presidente,</w:t>
      </w:r>
    </w:p>
    <w:p w:rsidR="00F67A36" w:rsidRPr="00232351" w:rsidRDefault="00F67A36" w:rsidP="00F67A36">
      <w:pPr>
        <w:spacing w:before="240" w:line="360" w:lineRule="auto"/>
        <w:jc w:val="center"/>
        <w:rPr>
          <w:rFonts w:ascii="Century Gothic" w:hAnsi="Century Gothic"/>
          <w:b/>
          <w:sz w:val="23"/>
          <w:szCs w:val="23"/>
        </w:rPr>
      </w:pPr>
      <w:r w:rsidRPr="00232351">
        <w:rPr>
          <w:rFonts w:ascii="Century Gothic" w:hAnsi="Century Gothic"/>
          <w:b/>
          <w:sz w:val="23"/>
          <w:szCs w:val="23"/>
        </w:rPr>
        <w:t>Senhores Vereadores,</w:t>
      </w:r>
    </w:p>
    <w:p w:rsidR="00F67A36" w:rsidRPr="00232351" w:rsidRDefault="00F67A36" w:rsidP="00F67A36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 w:rsidRPr="00232351">
        <w:rPr>
          <w:rFonts w:ascii="Century Gothic" w:hAnsi="Century Gothic"/>
          <w:sz w:val="23"/>
          <w:szCs w:val="23"/>
        </w:rPr>
        <w:t>O incluso Projeto de</w:t>
      </w:r>
      <w:r w:rsidRPr="00232351">
        <w:rPr>
          <w:rFonts w:ascii="Century Gothic" w:hAnsi="Century Gothic"/>
          <w:bCs/>
          <w:sz w:val="23"/>
          <w:szCs w:val="23"/>
        </w:rPr>
        <w:t xml:space="preserve"> Lei que ora encaminhamos à alta apreciação desta Egrégia Casa Legislativa, dispõe sobre </w:t>
      </w:r>
      <w:r w:rsidR="00536FF8" w:rsidRPr="00536FF8">
        <w:rPr>
          <w:rFonts w:ascii="Century Gothic" w:hAnsi="Century Gothic"/>
          <w:bCs/>
          <w:sz w:val="23"/>
          <w:szCs w:val="23"/>
        </w:rPr>
        <w:t>a implantação do Centro Especializado Atendimento Multidisciplinar (CEAM) de Durandé-MG e dá outras providências</w:t>
      </w:r>
      <w:r w:rsidR="00536FF8">
        <w:rPr>
          <w:rFonts w:ascii="Century Gothic" w:hAnsi="Century Gothic"/>
          <w:bCs/>
          <w:sz w:val="23"/>
          <w:szCs w:val="23"/>
        </w:rPr>
        <w:t>.</w:t>
      </w:r>
    </w:p>
    <w:p w:rsidR="00536FF8" w:rsidRDefault="00536FF8" w:rsidP="00536FF8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>
        <w:rPr>
          <w:rFonts w:ascii="Century Gothic" w:hAnsi="Century Gothic"/>
          <w:bCs/>
          <w:sz w:val="23"/>
          <w:szCs w:val="23"/>
        </w:rPr>
        <w:t>Temos por base legal a</w:t>
      </w:r>
      <w:r w:rsidRPr="00536FF8">
        <w:rPr>
          <w:rFonts w:ascii="Century Gothic" w:hAnsi="Century Gothic"/>
          <w:bCs/>
          <w:sz w:val="23"/>
          <w:szCs w:val="23"/>
        </w:rPr>
        <w:t xml:space="preserve"> Lei Federal nº 8.080</w:t>
      </w:r>
      <w:r w:rsidR="008D6722">
        <w:rPr>
          <w:rFonts w:ascii="Century Gothic" w:hAnsi="Century Gothic"/>
          <w:bCs/>
          <w:sz w:val="23"/>
          <w:szCs w:val="23"/>
        </w:rPr>
        <w:t>/</w:t>
      </w:r>
      <w:r w:rsidRPr="00536FF8">
        <w:rPr>
          <w:rFonts w:ascii="Century Gothic" w:hAnsi="Century Gothic"/>
          <w:bCs/>
          <w:sz w:val="23"/>
          <w:szCs w:val="23"/>
        </w:rPr>
        <w:t>90, que dispõe sobre as condições para a promoção, proteção e recuperação da Saúde, a organização e o funcionamento dos serviços</w:t>
      </w:r>
      <w:r w:rsidR="008D6722">
        <w:rPr>
          <w:rFonts w:ascii="Century Gothic" w:hAnsi="Century Gothic"/>
          <w:bCs/>
          <w:sz w:val="23"/>
          <w:szCs w:val="23"/>
        </w:rPr>
        <w:t xml:space="preserve">, regulamentado pelo </w:t>
      </w:r>
      <w:r>
        <w:rPr>
          <w:rFonts w:ascii="Century Gothic" w:hAnsi="Century Gothic"/>
          <w:bCs/>
          <w:sz w:val="23"/>
          <w:szCs w:val="23"/>
        </w:rPr>
        <w:t>Decreto F</w:t>
      </w:r>
      <w:r w:rsidR="008D6722">
        <w:rPr>
          <w:rFonts w:ascii="Century Gothic" w:hAnsi="Century Gothic"/>
          <w:bCs/>
          <w:sz w:val="23"/>
          <w:szCs w:val="23"/>
        </w:rPr>
        <w:t xml:space="preserve">ederal nº 7.508/11 </w:t>
      </w:r>
      <w:r w:rsidRPr="00536FF8">
        <w:rPr>
          <w:rFonts w:ascii="Century Gothic" w:hAnsi="Century Gothic"/>
          <w:bCs/>
          <w:sz w:val="23"/>
          <w:szCs w:val="23"/>
        </w:rPr>
        <w:t>e</w:t>
      </w:r>
      <w:r>
        <w:rPr>
          <w:rFonts w:ascii="Century Gothic" w:hAnsi="Century Gothic"/>
          <w:bCs/>
          <w:sz w:val="23"/>
          <w:szCs w:val="23"/>
        </w:rPr>
        <w:t xml:space="preserve"> a </w:t>
      </w:r>
      <w:r w:rsidR="008D6722">
        <w:rPr>
          <w:rFonts w:ascii="Century Gothic" w:hAnsi="Century Gothic"/>
          <w:bCs/>
          <w:sz w:val="23"/>
          <w:szCs w:val="23"/>
        </w:rPr>
        <w:t>Lei nº 13.146/</w:t>
      </w:r>
      <w:r w:rsidRPr="00536FF8">
        <w:rPr>
          <w:rFonts w:ascii="Century Gothic" w:hAnsi="Century Gothic"/>
          <w:bCs/>
          <w:sz w:val="23"/>
          <w:szCs w:val="23"/>
        </w:rPr>
        <w:t xml:space="preserve">15, que institui </w:t>
      </w:r>
      <w:r w:rsidR="008D6722">
        <w:rPr>
          <w:rFonts w:ascii="Century Gothic" w:hAnsi="Century Gothic"/>
          <w:bCs/>
          <w:sz w:val="23"/>
          <w:szCs w:val="23"/>
        </w:rPr>
        <w:t xml:space="preserve">o </w:t>
      </w:r>
      <w:r w:rsidRPr="00536FF8">
        <w:rPr>
          <w:rFonts w:ascii="Century Gothic" w:hAnsi="Century Gothic"/>
          <w:bCs/>
          <w:sz w:val="23"/>
          <w:szCs w:val="23"/>
        </w:rPr>
        <w:t>Est</w:t>
      </w:r>
      <w:r w:rsidR="008D6722">
        <w:rPr>
          <w:rFonts w:ascii="Century Gothic" w:hAnsi="Century Gothic"/>
          <w:bCs/>
          <w:sz w:val="23"/>
          <w:szCs w:val="23"/>
        </w:rPr>
        <w:t>atuto da Pessoa com Deficiência, destinado</w:t>
      </w:r>
      <w:r w:rsidRPr="00536FF8">
        <w:rPr>
          <w:rFonts w:ascii="Century Gothic" w:hAnsi="Century Gothic"/>
          <w:bCs/>
          <w:sz w:val="23"/>
          <w:szCs w:val="23"/>
        </w:rPr>
        <w:t xml:space="preserve"> a assegurar e a promover, em condições de igualdade, o exercício dos direitos e das liberdades fundamentais por pessoa com deficiência, visando à sua inclusão social e cidadania</w:t>
      </w:r>
      <w:r w:rsidR="008D6722">
        <w:rPr>
          <w:rFonts w:ascii="Century Gothic" w:hAnsi="Century Gothic"/>
          <w:bCs/>
          <w:sz w:val="23"/>
          <w:szCs w:val="23"/>
        </w:rPr>
        <w:t>.</w:t>
      </w:r>
      <w:r>
        <w:rPr>
          <w:rFonts w:ascii="Century Gothic" w:hAnsi="Century Gothic"/>
          <w:bCs/>
          <w:sz w:val="23"/>
          <w:szCs w:val="23"/>
        </w:rPr>
        <w:t xml:space="preserve"> </w:t>
      </w:r>
    </w:p>
    <w:p w:rsidR="00536FF8" w:rsidRDefault="008D6722" w:rsidP="00536FF8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>
        <w:rPr>
          <w:rFonts w:ascii="Century Gothic" w:hAnsi="Century Gothic"/>
          <w:bCs/>
          <w:sz w:val="23"/>
          <w:szCs w:val="23"/>
        </w:rPr>
        <w:t xml:space="preserve">Essas normas nos coloca na posição de garantidores de políticas públicas e </w:t>
      </w:r>
      <w:r w:rsidR="00536FF8">
        <w:rPr>
          <w:rFonts w:ascii="Century Gothic" w:hAnsi="Century Gothic"/>
          <w:bCs/>
          <w:sz w:val="23"/>
          <w:szCs w:val="23"/>
        </w:rPr>
        <w:t>a demanda por tratamento de neurodivergentes cresce diuturnamente</w:t>
      </w:r>
      <w:r>
        <w:rPr>
          <w:rFonts w:ascii="Century Gothic" w:hAnsi="Century Gothic"/>
          <w:bCs/>
          <w:sz w:val="23"/>
          <w:szCs w:val="23"/>
        </w:rPr>
        <w:t xml:space="preserve">, mas </w:t>
      </w:r>
      <w:r w:rsidR="00536FF8">
        <w:rPr>
          <w:rFonts w:ascii="Century Gothic" w:hAnsi="Century Gothic"/>
          <w:bCs/>
          <w:sz w:val="23"/>
          <w:szCs w:val="23"/>
        </w:rPr>
        <w:t>o Município não possui nenhuma condição de atendê-los dentro do sistema e condições existentes no SUS.</w:t>
      </w:r>
    </w:p>
    <w:p w:rsidR="00536FF8" w:rsidRDefault="00536FF8" w:rsidP="00536FF8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>
        <w:rPr>
          <w:rFonts w:ascii="Century Gothic" w:hAnsi="Century Gothic"/>
          <w:bCs/>
          <w:sz w:val="23"/>
          <w:szCs w:val="23"/>
        </w:rPr>
        <w:t xml:space="preserve">Logo, a aprovação desta Lei Municipal significa um enorme passo para que possamos garantir às famílias de neurodivergentes a dignidade e a devida inclusão na sociedade.  </w:t>
      </w:r>
    </w:p>
    <w:p w:rsidR="00F67A36" w:rsidRPr="00232351" w:rsidRDefault="00F67A36" w:rsidP="00536FF8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 w:rsidRPr="00232351">
        <w:rPr>
          <w:rFonts w:ascii="Century Gothic" w:hAnsi="Century Gothic"/>
          <w:bCs/>
          <w:sz w:val="23"/>
          <w:szCs w:val="23"/>
        </w:rPr>
        <w:t>Por fim, reafirmamos</w:t>
      </w:r>
      <w:r w:rsidR="005827F0" w:rsidRPr="00232351">
        <w:rPr>
          <w:rFonts w:ascii="Century Gothic" w:hAnsi="Century Gothic"/>
          <w:bCs/>
          <w:sz w:val="23"/>
          <w:szCs w:val="23"/>
        </w:rPr>
        <w:t xml:space="preserve"> nosso compromisso com o Município de Durandé</w:t>
      </w:r>
      <w:r w:rsidR="008D6722">
        <w:rPr>
          <w:rFonts w:ascii="Century Gothic" w:hAnsi="Century Gothic"/>
          <w:bCs/>
          <w:sz w:val="23"/>
          <w:szCs w:val="23"/>
        </w:rPr>
        <w:t>-MG</w:t>
      </w:r>
      <w:r w:rsidR="005827F0" w:rsidRPr="00232351">
        <w:rPr>
          <w:rFonts w:ascii="Century Gothic" w:hAnsi="Century Gothic"/>
          <w:bCs/>
          <w:sz w:val="23"/>
          <w:szCs w:val="23"/>
        </w:rPr>
        <w:t>, com o Poder Legislativo, para juntos fazermos uma cidade para todos.</w:t>
      </w:r>
    </w:p>
    <w:p w:rsidR="005827F0" w:rsidRPr="00232351" w:rsidRDefault="005827F0" w:rsidP="00F67A36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 w:rsidRPr="00232351">
        <w:rPr>
          <w:rFonts w:ascii="Century Gothic" w:hAnsi="Century Gothic"/>
          <w:bCs/>
          <w:sz w:val="23"/>
          <w:szCs w:val="23"/>
        </w:rPr>
        <w:t>Atenciosamente.</w:t>
      </w:r>
    </w:p>
    <w:p w:rsidR="005827F0" w:rsidRPr="00232351" w:rsidRDefault="005827F0" w:rsidP="00F67A36">
      <w:pPr>
        <w:pStyle w:val="Default"/>
        <w:spacing w:before="240" w:line="360" w:lineRule="auto"/>
        <w:jc w:val="both"/>
        <w:rPr>
          <w:rFonts w:ascii="Century Gothic" w:hAnsi="Century Gothic"/>
          <w:bCs/>
          <w:sz w:val="23"/>
          <w:szCs w:val="23"/>
        </w:rPr>
      </w:pPr>
      <w:r w:rsidRPr="00232351">
        <w:rPr>
          <w:rFonts w:ascii="Century Gothic" w:hAnsi="Century Gothic"/>
          <w:bCs/>
          <w:sz w:val="23"/>
          <w:szCs w:val="23"/>
        </w:rPr>
        <w:t>Pre</w:t>
      </w:r>
      <w:r w:rsidR="008D6722">
        <w:rPr>
          <w:rFonts w:ascii="Century Gothic" w:hAnsi="Century Gothic"/>
          <w:bCs/>
          <w:sz w:val="23"/>
          <w:szCs w:val="23"/>
        </w:rPr>
        <w:t>feitura Municipal de Durandé-MG, 09</w:t>
      </w:r>
      <w:r w:rsidRPr="00232351">
        <w:rPr>
          <w:rFonts w:ascii="Century Gothic" w:hAnsi="Century Gothic"/>
          <w:bCs/>
          <w:sz w:val="23"/>
          <w:szCs w:val="23"/>
        </w:rPr>
        <w:t xml:space="preserve"> de janeiro de 2025.</w:t>
      </w:r>
    </w:p>
    <w:p w:rsidR="00F67A36" w:rsidRPr="00232351" w:rsidRDefault="00F67A36" w:rsidP="00F67A36">
      <w:pPr>
        <w:autoSpaceDE w:val="0"/>
        <w:autoSpaceDN w:val="0"/>
        <w:adjustRightInd w:val="0"/>
        <w:spacing w:before="240" w:line="360" w:lineRule="auto"/>
        <w:jc w:val="center"/>
        <w:rPr>
          <w:rFonts w:ascii="Century Gothic" w:hAnsi="Century Gothic"/>
          <w:b/>
          <w:sz w:val="23"/>
          <w:szCs w:val="23"/>
        </w:rPr>
      </w:pPr>
      <w:r w:rsidRPr="00232351">
        <w:rPr>
          <w:rFonts w:ascii="Century Gothic" w:hAnsi="Century Gothic"/>
          <w:b/>
          <w:sz w:val="23"/>
          <w:szCs w:val="23"/>
        </w:rPr>
        <w:t>Renato Paiva Campos</w:t>
      </w:r>
    </w:p>
    <w:p w:rsidR="00F67A36" w:rsidRPr="00232351" w:rsidRDefault="00F67A36" w:rsidP="005A60D1">
      <w:pPr>
        <w:autoSpaceDE w:val="0"/>
        <w:autoSpaceDN w:val="0"/>
        <w:adjustRightInd w:val="0"/>
        <w:spacing w:before="240" w:line="360" w:lineRule="auto"/>
        <w:jc w:val="center"/>
        <w:rPr>
          <w:rFonts w:ascii="Century Gothic" w:hAnsi="Century Gothic" w:cs="Tahoma"/>
          <w:b/>
          <w:sz w:val="23"/>
          <w:szCs w:val="23"/>
        </w:rPr>
      </w:pPr>
      <w:r w:rsidRPr="00232351">
        <w:rPr>
          <w:rFonts w:ascii="Century Gothic" w:hAnsi="Century Gothic"/>
          <w:b/>
          <w:sz w:val="23"/>
          <w:szCs w:val="23"/>
        </w:rPr>
        <w:t>Prefeito Municipal</w:t>
      </w:r>
      <w:bookmarkStart w:id="1" w:name="_GoBack"/>
      <w:bookmarkEnd w:id="1"/>
      <w:r w:rsidR="003F388F" w:rsidRPr="00232351">
        <w:rPr>
          <w:rFonts w:ascii="Century Gothic" w:hAnsi="Century Gothic"/>
          <w:b/>
          <w:sz w:val="23"/>
          <w:szCs w:val="23"/>
        </w:rPr>
        <w:t xml:space="preserve"> de Durandé</w:t>
      </w:r>
    </w:p>
    <w:sectPr w:rsidR="00F67A36" w:rsidRPr="00232351" w:rsidSect="00FF2351">
      <w:headerReference w:type="default" r:id="rId8"/>
      <w:footerReference w:type="default" r:id="rId9"/>
      <w:pgSz w:w="11906" w:h="16838"/>
      <w:pgMar w:top="268" w:right="1134" w:bottom="567" w:left="1134" w:header="709" w:footer="37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3BF3" w:rsidRDefault="00A63BF3" w:rsidP="007C20BE">
      <w:pPr>
        <w:spacing w:after="0" w:line="240" w:lineRule="auto"/>
      </w:pPr>
      <w:r>
        <w:separator/>
      </w:r>
    </w:p>
  </w:endnote>
  <w:endnote w:type="continuationSeparator" w:id="1">
    <w:p w:rsidR="00A63BF3" w:rsidRDefault="00A63BF3" w:rsidP="007C2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/>
    </w:tblPr>
    <w:tblGrid>
      <w:gridCol w:w="1021"/>
      <w:gridCol w:w="8833"/>
    </w:tblGrid>
    <w:tr w:rsidR="008B04C1" w:rsidTr="003423FC">
      <w:tc>
        <w:tcPr>
          <w:tcW w:w="918" w:type="dxa"/>
        </w:tcPr>
        <w:p w:rsidR="008B04C1" w:rsidRDefault="008B04C1" w:rsidP="003423FC">
          <w:pPr>
            <w:pStyle w:val="Rodap"/>
            <w:jc w:val="right"/>
            <w:rPr>
              <w:b/>
              <w:color w:val="4F81BD" w:themeColor="accent1"/>
              <w:sz w:val="32"/>
              <w:szCs w:val="32"/>
            </w:rPr>
          </w:pPr>
        </w:p>
      </w:tc>
      <w:tc>
        <w:tcPr>
          <w:tcW w:w="7938" w:type="dxa"/>
        </w:tcPr>
        <w:p w:rsidR="008B04C1" w:rsidRPr="00B36A97" w:rsidRDefault="008B04C1" w:rsidP="003423FC">
          <w:pPr>
            <w:pStyle w:val="Cabealho"/>
            <w:tabs>
              <w:tab w:val="center" w:pos="3710"/>
              <w:tab w:val="left" w:pos="6915"/>
              <w:tab w:val="right" w:pos="7420"/>
            </w:tabs>
            <w:jc w:val="center"/>
            <w:rPr>
              <w:rFonts w:ascii="Arial" w:hAnsi="Arial" w:cs="Arial"/>
              <w:b/>
              <w:bCs/>
              <w:sz w:val="18"/>
            </w:rPr>
          </w:pPr>
          <w:r w:rsidRPr="00B36A97">
            <w:rPr>
              <w:rFonts w:ascii="Arial" w:hAnsi="Arial" w:cs="Arial"/>
              <w:b/>
              <w:bCs/>
              <w:sz w:val="18"/>
            </w:rPr>
            <w:t>AV. Álvaro Moreira da Silva, 615</w:t>
          </w:r>
        </w:p>
        <w:p w:rsidR="008B04C1" w:rsidRDefault="008B04C1" w:rsidP="00777D7E">
          <w:pPr>
            <w:pStyle w:val="Cabealho"/>
            <w:jc w:val="center"/>
          </w:pPr>
          <w:r w:rsidRPr="00B36A97">
            <w:rPr>
              <w:rFonts w:ascii="Arial" w:hAnsi="Arial" w:cs="Arial"/>
              <w:b/>
              <w:bCs/>
              <w:sz w:val="18"/>
              <w:lang w:val="en-US"/>
            </w:rPr>
            <w:t>CEP: 36974-000  Tel. (33) 3342-1125</w:t>
          </w:r>
        </w:p>
      </w:tc>
    </w:tr>
  </w:tbl>
  <w:p w:rsidR="008B04C1" w:rsidRDefault="008B04C1" w:rsidP="006550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3BF3" w:rsidRDefault="00A63BF3" w:rsidP="007C20BE">
      <w:pPr>
        <w:spacing w:after="0" w:line="240" w:lineRule="auto"/>
      </w:pPr>
      <w:r>
        <w:separator/>
      </w:r>
    </w:p>
  </w:footnote>
  <w:footnote w:type="continuationSeparator" w:id="1">
    <w:p w:rsidR="00A63BF3" w:rsidRDefault="00A63BF3" w:rsidP="007C2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57" w:type="dxa"/>
      <w:tblInd w:w="-318" w:type="dxa"/>
      <w:tblLayout w:type="fixed"/>
      <w:tblLook w:val="01E0"/>
    </w:tblPr>
    <w:tblGrid>
      <w:gridCol w:w="1961"/>
      <w:gridCol w:w="7556"/>
      <w:gridCol w:w="840"/>
    </w:tblGrid>
    <w:tr w:rsidR="008B04C1" w:rsidTr="004A6315">
      <w:trPr>
        <w:trHeight w:val="1646"/>
      </w:trPr>
      <w:tc>
        <w:tcPr>
          <w:tcW w:w="1961" w:type="dxa"/>
          <w:hideMark/>
        </w:tcPr>
        <w:p w:rsidR="008B04C1" w:rsidRDefault="008B04C1" w:rsidP="003423FC">
          <w:pPr>
            <w:tabs>
              <w:tab w:val="center" w:pos="4252"/>
              <w:tab w:val="right" w:pos="8504"/>
            </w:tabs>
          </w:pPr>
          <w:r>
            <w:rPr>
              <w:noProof/>
              <w:lang w:eastAsia="pt-BR"/>
            </w:rPr>
            <w:drawing>
              <wp:inline distT="0" distB="0" distL="0" distR="0">
                <wp:extent cx="866775" cy="1038225"/>
                <wp:effectExtent l="19050" t="0" r="9525" b="0"/>
                <wp:docPr id="3" name="Imagem 1" descr="licitaç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icitaç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677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56" w:type="dxa"/>
        </w:tcPr>
        <w:p w:rsidR="008B04C1" w:rsidRPr="00E41038" w:rsidRDefault="008B04C1" w:rsidP="003423FC">
          <w:pPr>
            <w:pStyle w:val="Cabealho"/>
            <w:jc w:val="center"/>
            <w:rPr>
              <w:rFonts w:ascii="Arial Black" w:hAnsi="Arial Black"/>
              <w:b/>
              <w:bCs/>
              <w:sz w:val="40"/>
            </w:rPr>
          </w:pPr>
          <w:r w:rsidRPr="00E41038">
            <w:rPr>
              <w:rFonts w:ascii="Arial Black" w:hAnsi="Arial Black"/>
              <w:b/>
              <w:bCs/>
              <w:sz w:val="38"/>
            </w:rPr>
            <w:t xml:space="preserve">PREFEITURA MUNICIPAL </w:t>
          </w:r>
          <w:r w:rsidRPr="00E41038">
            <w:rPr>
              <w:rFonts w:ascii="Arial Black" w:hAnsi="Arial Black"/>
              <w:b/>
              <w:bCs/>
              <w:sz w:val="40"/>
            </w:rPr>
            <w:t>DE DURANDÉ</w:t>
          </w:r>
        </w:p>
        <w:p w:rsidR="008B04C1" w:rsidRPr="00B36A97" w:rsidRDefault="008B04C1" w:rsidP="003423FC">
          <w:pPr>
            <w:pStyle w:val="Cabealho"/>
            <w:jc w:val="center"/>
            <w:rPr>
              <w:rFonts w:ascii="Arial" w:hAnsi="Arial" w:cs="Arial"/>
              <w:b/>
              <w:bCs/>
              <w:sz w:val="18"/>
            </w:rPr>
          </w:pPr>
          <w:r w:rsidRPr="00B36A97">
            <w:rPr>
              <w:rFonts w:ascii="Arial" w:hAnsi="Arial" w:cs="Arial"/>
              <w:b/>
              <w:bCs/>
              <w:sz w:val="18"/>
            </w:rPr>
            <w:t>CNPJ 66.232.547/0001-20</w:t>
          </w:r>
        </w:p>
        <w:p w:rsidR="008B04C1" w:rsidRPr="00C87526" w:rsidRDefault="008B04C1" w:rsidP="003423FC">
          <w:pPr>
            <w:pStyle w:val="Cabealho"/>
            <w:jc w:val="center"/>
          </w:pPr>
        </w:p>
      </w:tc>
      <w:tc>
        <w:tcPr>
          <w:tcW w:w="840" w:type="dxa"/>
          <w:hideMark/>
        </w:tcPr>
        <w:p w:rsidR="008B04C1" w:rsidRDefault="008B04C1" w:rsidP="003423FC">
          <w:pPr>
            <w:tabs>
              <w:tab w:val="center" w:pos="4252"/>
              <w:tab w:val="right" w:pos="8504"/>
            </w:tabs>
          </w:pPr>
        </w:p>
      </w:tc>
    </w:tr>
  </w:tbl>
  <w:p w:rsidR="008B04C1" w:rsidRDefault="008B04C1" w:rsidP="006550D8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D7E58"/>
    <w:multiLevelType w:val="multilevel"/>
    <w:tmpl w:val="9D52D23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15B022C0"/>
    <w:multiLevelType w:val="multilevel"/>
    <w:tmpl w:val="9692E58E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>
    <w:nsid w:val="5AA40F89"/>
    <w:multiLevelType w:val="multilevel"/>
    <w:tmpl w:val="7BEEF3AA"/>
    <w:lvl w:ilvl="0">
      <w:start w:val="1"/>
      <w:numFmt w:val="upperRoman"/>
      <w:lvlText w:val="%1."/>
      <w:lvlJc w:val="left"/>
      <w:pPr>
        <w:ind w:left="2563" w:hanging="720"/>
      </w:pPr>
    </w:lvl>
    <w:lvl w:ilvl="1">
      <w:start w:val="1"/>
      <w:numFmt w:val="lowerLetter"/>
      <w:lvlText w:val="%2."/>
      <w:lvlJc w:val="left"/>
      <w:pPr>
        <w:ind w:left="2923" w:hanging="360"/>
      </w:pPr>
    </w:lvl>
    <w:lvl w:ilvl="2">
      <w:start w:val="1"/>
      <w:numFmt w:val="lowerRoman"/>
      <w:lvlText w:val="%3."/>
      <w:lvlJc w:val="right"/>
      <w:pPr>
        <w:ind w:left="3643" w:hanging="180"/>
      </w:pPr>
    </w:lvl>
    <w:lvl w:ilvl="3">
      <w:start w:val="1"/>
      <w:numFmt w:val="decimal"/>
      <w:lvlText w:val="%4."/>
      <w:lvlJc w:val="left"/>
      <w:pPr>
        <w:ind w:left="4363" w:hanging="360"/>
      </w:pPr>
    </w:lvl>
    <w:lvl w:ilvl="4">
      <w:start w:val="1"/>
      <w:numFmt w:val="lowerLetter"/>
      <w:lvlText w:val="%5."/>
      <w:lvlJc w:val="left"/>
      <w:pPr>
        <w:ind w:left="5083" w:hanging="360"/>
      </w:pPr>
    </w:lvl>
    <w:lvl w:ilvl="5">
      <w:start w:val="1"/>
      <w:numFmt w:val="lowerRoman"/>
      <w:lvlText w:val="%6."/>
      <w:lvlJc w:val="right"/>
      <w:pPr>
        <w:ind w:left="5803" w:hanging="180"/>
      </w:pPr>
    </w:lvl>
    <w:lvl w:ilvl="6">
      <w:start w:val="1"/>
      <w:numFmt w:val="decimal"/>
      <w:lvlText w:val="%7."/>
      <w:lvlJc w:val="left"/>
      <w:pPr>
        <w:ind w:left="6523" w:hanging="360"/>
      </w:pPr>
    </w:lvl>
    <w:lvl w:ilvl="7">
      <w:start w:val="1"/>
      <w:numFmt w:val="lowerLetter"/>
      <w:lvlText w:val="%8."/>
      <w:lvlJc w:val="left"/>
      <w:pPr>
        <w:ind w:left="7243" w:hanging="360"/>
      </w:pPr>
    </w:lvl>
    <w:lvl w:ilvl="8">
      <w:start w:val="1"/>
      <w:numFmt w:val="lowerRoman"/>
      <w:lvlText w:val="%9."/>
      <w:lvlJc w:val="right"/>
      <w:pPr>
        <w:ind w:left="7963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69634"/>
  </w:hdrShapeDefaults>
  <w:footnotePr>
    <w:footnote w:id="0"/>
    <w:footnote w:id="1"/>
  </w:footnotePr>
  <w:endnotePr>
    <w:endnote w:id="0"/>
    <w:endnote w:id="1"/>
  </w:endnotePr>
  <w:compat/>
  <w:rsids>
    <w:rsidRoot w:val="001B7735"/>
    <w:rsid w:val="000064A8"/>
    <w:rsid w:val="00007792"/>
    <w:rsid w:val="0002324E"/>
    <w:rsid w:val="00025791"/>
    <w:rsid w:val="000264CF"/>
    <w:rsid w:val="00027206"/>
    <w:rsid w:val="0003262D"/>
    <w:rsid w:val="000347D7"/>
    <w:rsid w:val="00037A03"/>
    <w:rsid w:val="0004581D"/>
    <w:rsid w:val="0004583D"/>
    <w:rsid w:val="00047609"/>
    <w:rsid w:val="00060D51"/>
    <w:rsid w:val="000651DA"/>
    <w:rsid w:val="00071C9B"/>
    <w:rsid w:val="00077BE5"/>
    <w:rsid w:val="000801F8"/>
    <w:rsid w:val="00080AFA"/>
    <w:rsid w:val="00085668"/>
    <w:rsid w:val="0009644D"/>
    <w:rsid w:val="00096A17"/>
    <w:rsid w:val="000A08DE"/>
    <w:rsid w:val="000A4F00"/>
    <w:rsid w:val="000A61DB"/>
    <w:rsid w:val="000B4190"/>
    <w:rsid w:val="000B5173"/>
    <w:rsid w:val="000B5D91"/>
    <w:rsid w:val="000C3D18"/>
    <w:rsid w:val="000C3EC9"/>
    <w:rsid w:val="000C5037"/>
    <w:rsid w:val="000C7B30"/>
    <w:rsid w:val="000D7FD7"/>
    <w:rsid w:val="000E2F0F"/>
    <w:rsid w:val="000E4353"/>
    <w:rsid w:val="000E695F"/>
    <w:rsid w:val="000E6B78"/>
    <w:rsid w:val="000F3CEE"/>
    <w:rsid w:val="000F4EC0"/>
    <w:rsid w:val="000F7590"/>
    <w:rsid w:val="001028A4"/>
    <w:rsid w:val="001034A7"/>
    <w:rsid w:val="00103F38"/>
    <w:rsid w:val="00110E4C"/>
    <w:rsid w:val="00111953"/>
    <w:rsid w:val="00112FA9"/>
    <w:rsid w:val="0011606B"/>
    <w:rsid w:val="0012024C"/>
    <w:rsid w:val="001212C9"/>
    <w:rsid w:val="00122702"/>
    <w:rsid w:val="00130845"/>
    <w:rsid w:val="00131A83"/>
    <w:rsid w:val="00132C34"/>
    <w:rsid w:val="00133888"/>
    <w:rsid w:val="00147007"/>
    <w:rsid w:val="00150F89"/>
    <w:rsid w:val="00155011"/>
    <w:rsid w:val="001615E1"/>
    <w:rsid w:val="00161A7F"/>
    <w:rsid w:val="00166717"/>
    <w:rsid w:val="00167F47"/>
    <w:rsid w:val="001740A6"/>
    <w:rsid w:val="0019077E"/>
    <w:rsid w:val="00196028"/>
    <w:rsid w:val="0019768A"/>
    <w:rsid w:val="001A3119"/>
    <w:rsid w:val="001A697C"/>
    <w:rsid w:val="001B09E5"/>
    <w:rsid w:val="001B533D"/>
    <w:rsid w:val="001B6E73"/>
    <w:rsid w:val="001B7434"/>
    <w:rsid w:val="001B7735"/>
    <w:rsid w:val="001D0013"/>
    <w:rsid w:val="001D02B0"/>
    <w:rsid w:val="001D0906"/>
    <w:rsid w:val="001D275C"/>
    <w:rsid w:val="001D746E"/>
    <w:rsid w:val="001E0A29"/>
    <w:rsid w:val="001F5E25"/>
    <w:rsid w:val="001F758D"/>
    <w:rsid w:val="00200464"/>
    <w:rsid w:val="002079BA"/>
    <w:rsid w:val="00210288"/>
    <w:rsid w:val="00212FDD"/>
    <w:rsid w:val="00217334"/>
    <w:rsid w:val="00217E6A"/>
    <w:rsid w:val="0022344E"/>
    <w:rsid w:val="00232351"/>
    <w:rsid w:val="00235B9D"/>
    <w:rsid w:val="002400DD"/>
    <w:rsid w:val="00242230"/>
    <w:rsid w:val="00242E28"/>
    <w:rsid w:val="00243486"/>
    <w:rsid w:val="00245CFF"/>
    <w:rsid w:val="002478F6"/>
    <w:rsid w:val="00250A4D"/>
    <w:rsid w:val="00254D88"/>
    <w:rsid w:val="00255BC1"/>
    <w:rsid w:val="00260EA3"/>
    <w:rsid w:val="00265DFF"/>
    <w:rsid w:val="0026649E"/>
    <w:rsid w:val="002713FD"/>
    <w:rsid w:val="00271F97"/>
    <w:rsid w:val="00276D50"/>
    <w:rsid w:val="00282469"/>
    <w:rsid w:val="00284E91"/>
    <w:rsid w:val="00290426"/>
    <w:rsid w:val="00291FFC"/>
    <w:rsid w:val="002927A1"/>
    <w:rsid w:val="00295B6E"/>
    <w:rsid w:val="00297EE6"/>
    <w:rsid w:val="002A6CA0"/>
    <w:rsid w:val="002A6D62"/>
    <w:rsid w:val="002A7D2B"/>
    <w:rsid w:val="002B06B1"/>
    <w:rsid w:val="002B0FB4"/>
    <w:rsid w:val="002B0FC3"/>
    <w:rsid w:val="002B141F"/>
    <w:rsid w:val="002B2359"/>
    <w:rsid w:val="002B3E06"/>
    <w:rsid w:val="002C1714"/>
    <w:rsid w:val="002C31BD"/>
    <w:rsid w:val="002C563A"/>
    <w:rsid w:val="002D5B25"/>
    <w:rsid w:val="002D79B2"/>
    <w:rsid w:val="002E13C2"/>
    <w:rsid w:val="002E4D65"/>
    <w:rsid w:val="002E5463"/>
    <w:rsid w:val="002E7F75"/>
    <w:rsid w:val="002F1EA8"/>
    <w:rsid w:val="002F5DB2"/>
    <w:rsid w:val="002F627B"/>
    <w:rsid w:val="00300570"/>
    <w:rsid w:val="00301C00"/>
    <w:rsid w:val="00317947"/>
    <w:rsid w:val="00320096"/>
    <w:rsid w:val="00322293"/>
    <w:rsid w:val="0032494B"/>
    <w:rsid w:val="00327C3A"/>
    <w:rsid w:val="0033145B"/>
    <w:rsid w:val="00331DC7"/>
    <w:rsid w:val="00334C8C"/>
    <w:rsid w:val="00334E7C"/>
    <w:rsid w:val="003402E4"/>
    <w:rsid w:val="003423FC"/>
    <w:rsid w:val="00343B49"/>
    <w:rsid w:val="0034412B"/>
    <w:rsid w:val="00357B92"/>
    <w:rsid w:val="00357D15"/>
    <w:rsid w:val="00372E91"/>
    <w:rsid w:val="00373573"/>
    <w:rsid w:val="0037403B"/>
    <w:rsid w:val="00375EE3"/>
    <w:rsid w:val="0037699E"/>
    <w:rsid w:val="00380124"/>
    <w:rsid w:val="00382869"/>
    <w:rsid w:val="003828D5"/>
    <w:rsid w:val="00385AE8"/>
    <w:rsid w:val="00386F0D"/>
    <w:rsid w:val="00390E25"/>
    <w:rsid w:val="00391747"/>
    <w:rsid w:val="00396C47"/>
    <w:rsid w:val="003A06CC"/>
    <w:rsid w:val="003A5405"/>
    <w:rsid w:val="003A683D"/>
    <w:rsid w:val="003B08C7"/>
    <w:rsid w:val="003B219A"/>
    <w:rsid w:val="003B4918"/>
    <w:rsid w:val="003C0B83"/>
    <w:rsid w:val="003C1EF8"/>
    <w:rsid w:val="003C2EBD"/>
    <w:rsid w:val="003C3053"/>
    <w:rsid w:val="003C5DAA"/>
    <w:rsid w:val="003D2D9F"/>
    <w:rsid w:val="003D63A2"/>
    <w:rsid w:val="003D69A9"/>
    <w:rsid w:val="003E059B"/>
    <w:rsid w:val="003E0B1F"/>
    <w:rsid w:val="003E17CF"/>
    <w:rsid w:val="003E5772"/>
    <w:rsid w:val="003F0FD8"/>
    <w:rsid w:val="003F388F"/>
    <w:rsid w:val="00401B3E"/>
    <w:rsid w:val="00405151"/>
    <w:rsid w:val="00405DE6"/>
    <w:rsid w:val="004102E6"/>
    <w:rsid w:val="00412F7D"/>
    <w:rsid w:val="0041369C"/>
    <w:rsid w:val="004139E3"/>
    <w:rsid w:val="00416C98"/>
    <w:rsid w:val="00417460"/>
    <w:rsid w:val="00420B6F"/>
    <w:rsid w:val="00423701"/>
    <w:rsid w:val="00423C50"/>
    <w:rsid w:val="00424BC2"/>
    <w:rsid w:val="00425D13"/>
    <w:rsid w:val="0042689B"/>
    <w:rsid w:val="00426D41"/>
    <w:rsid w:val="00431186"/>
    <w:rsid w:val="004321A1"/>
    <w:rsid w:val="004336AE"/>
    <w:rsid w:val="00433E20"/>
    <w:rsid w:val="00434587"/>
    <w:rsid w:val="00434E28"/>
    <w:rsid w:val="004416F1"/>
    <w:rsid w:val="00442D56"/>
    <w:rsid w:val="004441FA"/>
    <w:rsid w:val="004458FB"/>
    <w:rsid w:val="0044605E"/>
    <w:rsid w:val="004600F4"/>
    <w:rsid w:val="00460F70"/>
    <w:rsid w:val="00467679"/>
    <w:rsid w:val="00472995"/>
    <w:rsid w:val="00475B6A"/>
    <w:rsid w:val="004835B2"/>
    <w:rsid w:val="00484DDC"/>
    <w:rsid w:val="004A6315"/>
    <w:rsid w:val="004B211C"/>
    <w:rsid w:val="004B220B"/>
    <w:rsid w:val="004B45A6"/>
    <w:rsid w:val="004D1130"/>
    <w:rsid w:val="004D1B05"/>
    <w:rsid w:val="004D3E61"/>
    <w:rsid w:val="004E3EBF"/>
    <w:rsid w:val="004E4D4B"/>
    <w:rsid w:val="004E7768"/>
    <w:rsid w:val="004E7EE2"/>
    <w:rsid w:val="004F3D7A"/>
    <w:rsid w:val="004F639F"/>
    <w:rsid w:val="004F7957"/>
    <w:rsid w:val="005054E1"/>
    <w:rsid w:val="005104D8"/>
    <w:rsid w:val="00511BBD"/>
    <w:rsid w:val="005155EF"/>
    <w:rsid w:val="005157B3"/>
    <w:rsid w:val="0051595B"/>
    <w:rsid w:val="0051730D"/>
    <w:rsid w:val="0051737F"/>
    <w:rsid w:val="0052244B"/>
    <w:rsid w:val="00527F2B"/>
    <w:rsid w:val="005338DD"/>
    <w:rsid w:val="005351E4"/>
    <w:rsid w:val="00536FF8"/>
    <w:rsid w:val="005418F4"/>
    <w:rsid w:val="00542EB9"/>
    <w:rsid w:val="005446C1"/>
    <w:rsid w:val="00546C7B"/>
    <w:rsid w:val="00547221"/>
    <w:rsid w:val="00556C6D"/>
    <w:rsid w:val="00561488"/>
    <w:rsid w:val="00565576"/>
    <w:rsid w:val="00567240"/>
    <w:rsid w:val="005749E1"/>
    <w:rsid w:val="00575A6B"/>
    <w:rsid w:val="005763E3"/>
    <w:rsid w:val="00577626"/>
    <w:rsid w:val="005802BA"/>
    <w:rsid w:val="005827F0"/>
    <w:rsid w:val="00590EBE"/>
    <w:rsid w:val="0059294E"/>
    <w:rsid w:val="005A60D1"/>
    <w:rsid w:val="005B0ADA"/>
    <w:rsid w:val="005B14A9"/>
    <w:rsid w:val="005B2967"/>
    <w:rsid w:val="005B2FCA"/>
    <w:rsid w:val="005B3464"/>
    <w:rsid w:val="005C45BE"/>
    <w:rsid w:val="005C6394"/>
    <w:rsid w:val="005C703E"/>
    <w:rsid w:val="005D0306"/>
    <w:rsid w:val="005D71A7"/>
    <w:rsid w:val="005E22B3"/>
    <w:rsid w:val="005E39E9"/>
    <w:rsid w:val="005F1BA0"/>
    <w:rsid w:val="00600D84"/>
    <w:rsid w:val="00604B77"/>
    <w:rsid w:val="00606AF6"/>
    <w:rsid w:val="00614CBC"/>
    <w:rsid w:val="00616887"/>
    <w:rsid w:val="00617F05"/>
    <w:rsid w:val="00622757"/>
    <w:rsid w:val="00622D0F"/>
    <w:rsid w:val="0062366A"/>
    <w:rsid w:val="00624D5C"/>
    <w:rsid w:val="00626BF2"/>
    <w:rsid w:val="00631354"/>
    <w:rsid w:val="00631930"/>
    <w:rsid w:val="00631D9B"/>
    <w:rsid w:val="00632C4A"/>
    <w:rsid w:val="006421E6"/>
    <w:rsid w:val="0064265F"/>
    <w:rsid w:val="00642BB2"/>
    <w:rsid w:val="00651452"/>
    <w:rsid w:val="00651518"/>
    <w:rsid w:val="006550D8"/>
    <w:rsid w:val="00655301"/>
    <w:rsid w:val="00661BFE"/>
    <w:rsid w:val="00673FF4"/>
    <w:rsid w:val="00684B69"/>
    <w:rsid w:val="0069205E"/>
    <w:rsid w:val="0069534C"/>
    <w:rsid w:val="00695BDA"/>
    <w:rsid w:val="006A1A71"/>
    <w:rsid w:val="006A2084"/>
    <w:rsid w:val="006A2C63"/>
    <w:rsid w:val="006A7BB4"/>
    <w:rsid w:val="006B4FCA"/>
    <w:rsid w:val="006B7386"/>
    <w:rsid w:val="006D0256"/>
    <w:rsid w:val="006D040C"/>
    <w:rsid w:val="006D1253"/>
    <w:rsid w:val="006D1905"/>
    <w:rsid w:val="006D2A0E"/>
    <w:rsid w:val="006D2CC6"/>
    <w:rsid w:val="006D39E2"/>
    <w:rsid w:val="006D4E27"/>
    <w:rsid w:val="006E5F76"/>
    <w:rsid w:val="006E7058"/>
    <w:rsid w:val="006F387D"/>
    <w:rsid w:val="00700038"/>
    <w:rsid w:val="00705ADA"/>
    <w:rsid w:val="00706495"/>
    <w:rsid w:val="007132D5"/>
    <w:rsid w:val="00720F52"/>
    <w:rsid w:val="0072601D"/>
    <w:rsid w:val="007416D0"/>
    <w:rsid w:val="007417E0"/>
    <w:rsid w:val="00741F13"/>
    <w:rsid w:val="00745A88"/>
    <w:rsid w:val="0075652A"/>
    <w:rsid w:val="00757614"/>
    <w:rsid w:val="00763F8A"/>
    <w:rsid w:val="0077237C"/>
    <w:rsid w:val="007749E4"/>
    <w:rsid w:val="0077690E"/>
    <w:rsid w:val="00777537"/>
    <w:rsid w:val="00777D7E"/>
    <w:rsid w:val="00780756"/>
    <w:rsid w:val="007867B1"/>
    <w:rsid w:val="0079054F"/>
    <w:rsid w:val="00797CDB"/>
    <w:rsid w:val="007A2E85"/>
    <w:rsid w:val="007A3422"/>
    <w:rsid w:val="007B2F63"/>
    <w:rsid w:val="007B3D26"/>
    <w:rsid w:val="007C20BE"/>
    <w:rsid w:val="007C33B5"/>
    <w:rsid w:val="007C67D5"/>
    <w:rsid w:val="007E4702"/>
    <w:rsid w:val="007E4931"/>
    <w:rsid w:val="007E6E64"/>
    <w:rsid w:val="007E76B6"/>
    <w:rsid w:val="007F45ED"/>
    <w:rsid w:val="007F55A8"/>
    <w:rsid w:val="00803062"/>
    <w:rsid w:val="00803505"/>
    <w:rsid w:val="00803CA6"/>
    <w:rsid w:val="008105C6"/>
    <w:rsid w:val="00811FC6"/>
    <w:rsid w:val="00812BEA"/>
    <w:rsid w:val="008215BB"/>
    <w:rsid w:val="00826BFF"/>
    <w:rsid w:val="00827A56"/>
    <w:rsid w:val="008309CB"/>
    <w:rsid w:val="008337A0"/>
    <w:rsid w:val="00847D6B"/>
    <w:rsid w:val="0085123C"/>
    <w:rsid w:val="008524CA"/>
    <w:rsid w:val="00860CC7"/>
    <w:rsid w:val="00861BBB"/>
    <w:rsid w:val="008649F3"/>
    <w:rsid w:val="008654E3"/>
    <w:rsid w:val="00870083"/>
    <w:rsid w:val="0087069D"/>
    <w:rsid w:val="00871164"/>
    <w:rsid w:val="0087201B"/>
    <w:rsid w:val="008761E9"/>
    <w:rsid w:val="008824B3"/>
    <w:rsid w:val="008938F0"/>
    <w:rsid w:val="00895C7E"/>
    <w:rsid w:val="008A1E88"/>
    <w:rsid w:val="008A25AD"/>
    <w:rsid w:val="008A617C"/>
    <w:rsid w:val="008A67E8"/>
    <w:rsid w:val="008A6EAD"/>
    <w:rsid w:val="008B04C1"/>
    <w:rsid w:val="008B61A1"/>
    <w:rsid w:val="008B7B09"/>
    <w:rsid w:val="008C11AA"/>
    <w:rsid w:val="008C1B41"/>
    <w:rsid w:val="008C710E"/>
    <w:rsid w:val="008D2029"/>
    <w:rsid w:val="008D29E9"/>
    <w:rsid w:val="008D2D03"/>
    <w:rsid w:val="008D5EC4"/>
    <w:rsid w:val="008D6722"/>
    <w:rsid w:val="008D7D44"/>
    <w:rsid w:val="008E3B07"/>
    <w:rsid w:val="008E643C"/>
    <w:rsid w:val="008F039D"/>
    <w:rsid w:val="00910AAB"/>
    <w:rsid w:val="009146F3"/>
    <w:rsid w:val="00916814"/>
    <w:rsid w:val="009259A1"/>
    <w:rsid w:val="00925FB9"/>
    <w:rsid w:val="0093088A"/>
    <w:rsid w:val="00936C65"/>
    <w:rsid w:val="009425A3"/>
    <w:rsid w:val="009426C7"/>
    <w:rsid w:val="00944189"/>
    <w:rsid w:val="00945E4B"/>
    <w:rsid w:val="00946A8A"/>
    <w:rsid w:val="00950785"/>
    <w:rsid w:val="009532A4"/>
    <w:rsid w:val="00955C00"/>
    <w:rsid w:val="00955C29"/>
    <w:rsid w:val="009571D5"/>
    <w:rsid w:val="00957F62"/>
    <w:rsid w:val="00961FCE"/>
    <w:rsid w:val="009669C1"/>
    <w:rsid w:val="009719FE"/>
    <w:rsid w:val="009733E1"/>
    <w:rsid w:val="00973AEB"/>
    <w:rsid w:val="009846AF"/>
    <w:rsid w:val="00993939"/>
    <w:rsid w:val="009A01A9"/>
    <w:rsid w:val="009A498F"/>
    <w:rsid w:val="009A5625"/>
    <w:rsid w:val="009A6C1F"/>
    <w:rsid w:val="009B5F84"/>
    <w:rsid w:val="009C0A77"/>
    <w:rsid w:val="009C234E"/>
    <w:rsid w:val="009C2D7D"/>
    <w:rsid w:val="009C45E0"/>
    <w:rsid w:val="009C4F80"/>
    <w:rsid w:val="009C62A7"/>
    <w:rsid w:val="009C7ACD"/>
    <w:rsid w:val="009D2319"/>
    <w:rsid w:val="009D2EC1"/>
    <w:rsid w:val="009D2EFC"/>
    <w:rsid w:val="009D5667"/>
    <w:rsid w:val="009D6F22"/>
    <w:rsid w:val="009D728D"/>
    <w:rsid w:val="009E222C"/>
    <w:rsid w:val="009E7B26"/>
    <w:rsid w:val="009F2B4C"/>
    <w:rsid w:val="009F3969"/>
    <w:rsid w:val="009F59A0"/>
    <w:rsid w:val="009F5BE8"/>
    <w:rsid w:val="00A0166F"/>
    <w:rsid w:val="00A03530"/>
    <w:rsid w:val="00A1204B"/>
    <w:rsid w:val="00A21671"/>
    <w:rsid w:val="00A23C48"/>
    <w:rsid w:val="00A248AB"/>
    <w:rsid w:val="00A24928"/>
    <w:rsid w:val="00A27A9D"/>
    <w:rsid w:val="00A30211"/>
    <w:rsid w:val="00A34A68"/>
    <w:rsid w:val="00A34A6F"/>
    <w:rsid w:val="00A42908"/>
    <w:rsid w:val="00A430CD"/>
    <w:rsid w:val="00A4379F"/>
    <w:rsid w:val="00A43FFF"/>
    <w:rsid w:val="00A539D3"/>
    <w:rsid w:val="00A54F68"/>
    <w:rsid w:val="00A557AD"/>
    <w:rsid w:val="00A572E1"/>
    <w:rsid w:val="00A61E2B"/>
    <w:rsid w:val="00A63557"/>
    <w:rsid w:val="00A63BF3"/>
    <w:rsid w:val="00A63E38"/>
    <w:rsid w:val="00A73A40"/>
    <w:rsid w:val="00A756D5"/>
    <w:rsid w:val="00A80633"/>
    <w:rsid w:val="00A82FB2"/>
    <w:rsid w:val="00A92A35"/>
    <w:rsid w:val="00A957A0"/>
    <w:rsid w:val="00AA343C"/>
    <w:rsid w:val="00AA59F2"/>
    <w:rsid w:val="00AA79C9"/>
    <w:rsid w:val="00AB062F"/>
    <w:rsid w:val="00AB4883"/>
    <w:rsid w:val="00AD1ED5"/>
    <w:rsid w:val="00AD29B4"/>
    <w:rsid w:val="00AD2EDB"/>
    <w:rsid w:val="00AD313F"/>
    <w:rsid w:val="00AD5F5A"/>
    <w:rsid w:val="00AE313F"/>
    <w:rsid w:val="00AE6DCD"/>
    <w:rsid w:val="00AF35DD"/>
    <w:rsid w:val="00AF6D2F"/>
    <w:rsid w:val="00B0647B"/>
    <w:rsid w:val="00B0733C"/>
    <w:rsid w:val="00B07FA2"/>
    <w:rsid w:val="00B102A6"/>
    <w:rsid w:val="00B139D2"/>
    <w:rsid w:val="00B14933"/>
    <w:rsid w:val="00B15E33"/>
    <w:rsid w:val="00B209F9"/>
    <w:rsid w:val="00B20A8F"/>
    <w:rsid w:val="00B245DA"/>
    <w:rsid w:val="00B34116"/>
    <w:rsid w:val="00B34247"/>
    <w:rsid w:val="00B342F9"/>
    <w:rsid w:val="00B364DB"/>
    <w:rsid w:val="00B37F19"/>
    <w:rsid w:val="00B45CEB"/>
    <w:rsid w:val="00B51A03"/>
    <w:rsid w:val="00B52608"/>
    <w:rsid w:val="00B52F5B"/>
    <w:rsid w:val="00B617E3"/>
    <w:rsid w:val="00B63642"/>
    <w:rsid w:val="00B643AC"/>
    <w:rsid w:val="00B6474D"/>
    <w:rsid w:val="00B6523F"/>
    <w:rsid w:val="00B66549"/>
    <w:rsid w:val="00B67A39"/>
    <w:rsid w:val="00B82AE3"/>
    <w:rsid w:val="00B8501C"/>
    <w:rsid w:val="00B970B0"/>
    <w:rsid w:val="00BA2D3E"/>
    <w:rsid w:val="00BA3602"/>
    <w:rsid w:val="00BA5E05"/>
    <w:rsid w:val="00BA6249"/>
    <w:rsid w:val="00BB1DC1"/>
    <w:rsid w:val="00BB5ACA"/>
    <w:rsid w:val="00BB6A04"/>
    <w:rsid w:val="00BB77AE"/>
    <w:rsid w:val="00BC2346"/>
    <w:rsid w:val="00BC2CC1"/>
    <w:rsid w:val="00BC4B3E"/>
    <w:rsid w:val="00BC4C58"/>
    <w:rsid w:val="00BC53DA"/>
    <w:rsid w:val="00BD214A"/>
    <w:rsid w:val="00BD29AD"/>
    <w:rsid w:val="00BD46EC"/>
    <w:rsid w:val="00BE151C"/>
    <w:rsid w:val="00BE2770"/>
    <w:rsid w:val="00BE332B"/>
    <w:rsid w:val="00BE38A5"/>
    <w:rsid w:val="00BE41AC"/>
    <w:rsid w:val="00BE4325"/>
    <w:rsid w:val="00BE6163"/>
    <w:rsid w:val="00BE7ACF"/>
    <w:rsid w:val="00BF1FC4"/>
    <w:rsid w:val="00BF7FAB"/>
    <w:rsid w:val="00C00B2A"/>
    <w:rsid w:val="00C044D9"/>
    <w:rsid w:val="00C04FE5"/>
    <w:rsid w:val="00C10ACD"/>
    <w:rsid w:val="00C17A36"/>
    <w:rsid w:val="00C20F16"/>
    <w:rsid w:val="00C33FEC"/>
    <w:rsid w:val="00C34208"/>
    <w:rsid w:val="00C36AF1"/>
    <w:rsid w:val="00C3790A"/>
    <w:rsid w:val="00C40E94"/>
    <w:rsid w:val="00C4186C"/>
    <w:rsid w:val="00C426CD"/>
    <w:rsid w:val="00C43AA6"/>
    <w:rsid w:val="00C452DA"/>
    <w:rsid w:val="00C46D0F"/>
    <w:rsid w:val="00C51775"/>
    <w:rsid w:val="00C52347"/>
    <w:rsid w:val="00C537D0"/>
    <w:rsid w:val="00C5655C"/>
    <w:rsid w:val="00C60A77"/>
    <w:rsid w:val="00C60F20"/>
    <w:rsid w:val="00C675D5"/>
    <w:rsid w:val="00C70DD5"/>
    <w:rsid w:val="00C72EE7"/>
    <w:rsid w:val="00C74565"/>
    <w:rsid w:val="00C76DDA"/>
    <w:rsid w:val="00C80490"/>
    <w:rsid w:val="00C92201"/>
    <w:rsid w:val="00C93AEE"/>
    <w:rsid w:val="00C96075"/>
    <w:rsid w:val="00CA39BE"/>
    <w:rsid w:val="00CA6442"/>
    <w:rsid w:val="00CA6A37"/>
    <w:rsid w:val="00CA7F18"/>
    <w:rsid w:val="00CB6F5F"/>
    <w:rsid w:val="00CB7468"/>
    <w:rsid w:val="00CC2F7C"/>
    <w:rsid w:val="00CC32EB"/>
    <w:rsid w:val="00CC3762"/>
    <w:rsid w:val="00CC547E"/>
    <w:rsid w:val="00CD053F"/>
    <w:rsid w:val="00CD6443"/>
    <w:rsid w:val="00CE0000"/>
    <w:rsid w:val="00CE472C"/>
    <w:rsid w:val="00CE56E4"/>
    <w:rsid w:val="00CE7B53"/>
    <w:rsid w:val="00CF1B38"/>
    <w:rsid w:val="00CF6240"/>
    <w:rsid w:val="00D001B2"/>
    <w:rsid w:val="00D008B3"/>
    <w:rsid w:val="00D046A5"/>
    <w:rsid w:val="00D0478C"/>
    <w:rsid w:val="00D04A37"/>
    <w:rsid w:val="00D06A98"/>
    <w:rsid w:val="00D07E3B"/>
    <w:rsid w:val="00D113AD"/>
    <w:rsid w:val="00D12951"/>
    <w:rsid w:val="00D1448C"/>
    <w:rsid w:val="00D14B28"/>
    <w:rsid w:val="00D15268"/>
    <w:rsid w:val="00D1659F"/>
    <w:rsid w:val="00D21081"/>
    <w:rsid w:val="00D23D3B"/>
    <w:rsid w:val="00D24D1B"/>
    <w:rsid w:val="00D24DA9"/>
    <w:rsid w:val="00D24FDE"/>
    <w:rsid w:val="00D26BE0"/>
    <w:rsid w:val="00D273AD"/>
    <w:rsid w:val="00D32E44"/>
    <w:rsid w:val="00D3549E"/>
    <w:rsid w:val="00D36638"/>
    <w:rsid w:val="00D41D25"/>
    <w:rsid w:val="00D4234B"/>
    <w:rsid w:val="00D439E8"/>
    <w:rsid w:val="00D44163"/>
    <w:rsid w:val="00D52894"/>
    <w:rsid w:val="00D52EAC"/>
    <w:rsid w:val="00D56E74"/>
    <w:rsid w:val="00D57342"/>
    <w:rsid w:val="00D63DAB"/>
    <w:rsid w:val="00D653FB"/>
    <w:rsid w:val="00D70A7B"/>
    <w:rsid w:val="00D723DE"/>
    <w:rsid w:val="00D725A0"/>
    <w:rsid w:val="00D74340"/>
    <w:rsid w:val="00D82BB6"/>
    <w:rsid w:val="00D84AE8"/>
    <w:rsid w:val="00D93557"/>
    <w:rsid w:val="00DA131E"/>
    <w:rsid w:val="00DA732C"/>
    <w:rsid w:val="00DA77C7"/>
    <w:rsid w:val="00DB379C"/>
    <w:rsid w:val="00DB397F"/>
    <w:rsid w:val="00DB570A"/>
    <w:rsid w:val="00DB733D"/>
    <w:rsid w:val="00DC28DF"/>
    <w:rsid w:val="00DC6EDE"/>
    <w:rsid w:val="00DC6F84"/>
    <w:rsid w:val="00DC7C98"/>
    <w:rsid w:val="00DD7D94"/>
    <w:rsid w:val="00DD7DE0"/>
    <w:rsid w:val="00DE1616"/>
    <w:rsid w:val="00DE514A"/>
    <w:rsid w:val="00DF35AC"/>
    <w:rsid w:val="00DF55EF"/>
    <w:rsid w:val="00E04C25"/>
    <w:rsid w:val="00E07DD9"/>
    <w:rsid w:val="00E14E05"/>
    <w:rsid w:val="00E16763"/>
    <w:rsid w:val="00E16D3E"/>
    <w:rsid w:val="00E25769"/>
    <w:rsid w:val="00E25B15"/>
    <w:rsid w:val="00E30F94"/>
    <w:rsid w:val="00E32C7B"/>
    <w:rsid w:val="00E4375A"/>
    <w:rsid w:val="00E53FE7"/>
    <w:rsid w:val="00E55DC6"/>
    <w:rsid w:val="00E5679F"/>
    <w:rsid w:val="00E57514"/>
    <w:rsid w:val="00E57EA9"/>
    <w:rsid w:val="00E670B9"/>
    <w:rsid w:val="00E710E3"/>
    <w:rsid w:val="00E73095"/>
    <w:rsid w:val="00E808B3"/>
    <w:rsid w:val="00E8422C"/>
    <w:rsid w:val="00E90584"/>
    <w:rsid w:val="00E90646"/>
    <w:rsid w:val="00E91499"/>
    <w:rsid w:val="00E92668"/>
    <w:rsid w:val="00E92B7A"/>
    <w:rsid w:val="00EA1FDB"/>
    <w:rsid w:val="00EA271B"/>
    <w:rsid w:val="00EA6A43"/>
    <w:rsid w:val="00EA6E9B"/>
    <w:rsid w:val="00EB2009"/>
    <w:rsid w:val="00EB682A"/>
    <w:rsid w:val="00EC1329"/>
    <w:rsid w:val="00EC1383"/>
    <w:rsid w:val="00EC70D4"/>
    <w:rsid w:val="00ED2C34"/>
    <w:rsid w:val="00ED3F87"/>
    <w:rsid w:val="00EE0345"/>
    <w:rsid w:val="00EE2D33"/>
    <w:rsid w:val="00EE7267"/>
    <w:rsid w:val="00F02CCD"/>
    <w:rsid w:val="00F03F4A"/>
    <w:rsid w:val="00F05868"/>
    <w:rsid w:val="00F1017B"/>
    <w:rsid w:val="00F1215D"/>
    <w:rsid w:val="00F202EB"/>
    <w:rsid w:val="00F3634E"/>
    <w:rsid w:val="00F3657C"/>
    <w:rsid w:val="00F4280E"/>
    <w:rsid w:val="00F45BE0"/>
    <w:rsid w:val="00F50C92"/>
    <w:rsid w:val="00F53FA6"/>
    <w:rsid w:val="00F57F13"/>
    <w:rsid w:val="00F60E66"/>
    <w:rsid w:val="00F67A36"/>
    <w:rsid w:val="00F73490"/>
    <w:rsid w:val="00F74CBB"/>
    <w:rsid w:val="00F80FC8"/>
    <w:rsid w:val="00F91667"/>
    <w:rsid w:val="00F95187"/>
    <w:rsid w:val="00F95F31"/>
    <w:rsid w:val="00FA6621"/>
    <w:rsid w:val="00FB11C2"/>
    <w:rsid w:val="00FB13C9"/>
    <w:rsid w:val="00FD18CF"/>
    <w:rsid w:val="00FD6EEC"/>
    <w:rsid w:val="00FE28F2"/>
    <w:rsid w:val="00FE4324"/>
    <w:rsid w:val="00FE4353"/>
    <w:rsid w:val="00FE61A3"/>
    <w:rsid w:val="00FE74A0"/>
    <w:rsid w:val="00FF0815"/>
    <w:rsid w:val="00FF0C51"/>
    <w:rsid w:val="00FF2351"/>
    <w:rsid w:val="00FF24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1D5"/>
  </w:style>
  <w:style w:type="paragraph" w:styleId="Ttulo2">
    <w:name w:val="heading 2"/>
    <w:basedOn w:val="Normal"/>
    <w:next w:val="Normal"/>
    <w:link w:val="Ttulo2Char"/>
    <w:unhideWhenUsed/>
    <w:qFormat/>
    <w:rsid w:val="002F627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B7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A1FDB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20BE"/>
  </w:style>
  <w:style w:type="paragraph" w:styleId="Rodap">
    <w:name w:val="footer"/>
    <w:basedOn w:val="Normal"/>
    <w:link w:val="Rodap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20BE"/>
  </w:style>
  <w:style w:type="paragraph" w:styleId="Textodebalo">
    <w:name w:val="Balloon Text"/>
    <w:basedOn w:val="Normal"/>
    <w:link w:val="TextodebaloChar"/>
    <w:uiPriority w:val="99"/>
    <w:semiHidden/>
    <w:unhideWhenUsed/>
    <w:rsid w:val="007C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20BE"/>
    <w:rPr>
      <w:rFonts w:ascii="Tahoma" w:hAnsi="Tahoma" w:cs="Tahoma"/>
      <w:sz w:val="16"/>
      <w:szCs w:val="16"/>
    </w:rPr>
  </w:style>
  <w:style w:type="character" w:customStyle="1" w:styleId="Ttulo2Char">
    <w:name w:val="Título 2 Char"/>
    <w:basedOn w:val="Fontepargpadro"/>
    <w:link w:val="Ttulo2"/>
    <w:rsid w:val="002F627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rsid w:val="00803505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B77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EA1FDB"/>
    <w:pPr>
      <w:spacing w:after="0" w:line="240" w:lineRule="auto"/>
    </w:pPr>
  </w:style>
  <w:style w:type="paragraph" w:styleId="Cabealho">
    <w:name w:val="header"/>
    <w:basedOn w:val="Normal"/>
    <w:link w:val="Cabealho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20BE"/>
  </w:style>
  <w:style w:type="paragraph" w:styleId="Rodap">
    <w:name w:val="footer"/>
    <w:basedOn w:val="Normal"/>
    <w:link w:val="RodapChar"/>
    <w:uiPriority w:val="99"/>
    <w:unhideWhenUsed/>
    <w:rsid w:val="007C20B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20BE"/>
  </w:style>
  <w:style w:type="paragraph" w:styleId="Textodebalo">
    <w:name w:val="Balloon Text"/>
    <w:basedOn w:val="Normal"/>
    <w:link w:val="TextodebaloChar"/>
    <w:uiPriority w:val="99"/>
    <w:semiHidden/>
    <w:unhideWhenUsed/>
    <w:rsid w:val="007C20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C20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30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6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1A3125-4477-4493-9069-396AD1C044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1105</Words>
  <Characters>5967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Planejamento</dc:creator>
  <cp:lastModifiedBy>Usuario</cp:lastModifiedBy>
  <cp:revision>6</cp:revision>
  <cp:lastPrinted>2024-02-22T15:36:00Z</cp:lastPrinted>
  <dcterms:created xsi:type="dcterms:W3CDTF">2025-01-09T19:20:00Z</dcterms:created>
  <dcterms:modified xsi:type="dcterms:W3CDTF">2025-01-13T19:57:00Z</dcterms:modified>
</cp:coreProperties>
</file>