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11A" w:rsidRDefault="00D7611A" w:rsidP="00D7611A">
      <w:pPr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611A" w:rsidRDefault="00915812" w:rsidP="00D7611A">
      <w:pPr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88.45pt;margin-top:11.95pt;width:347.25pt;height:47.2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D7611A" w:rsidRPr="00722D1C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42106580" r:id="rId7"/>
        </w:object>
      </w:r>
    </w:p>
    <w:p w:rsidR="00D7611A" w:rsidRDefault="00D7611A" w:rsidP="00D7611A">
      <w:pPr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931"/>
      </w:tblGrid>
      <w:tr w:rsidR="00D7611A" w:rsidRPr="00CA2892" w:rsidTr="007D63B1"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11A" w:rsidRPr="00CA2892" w:rsidRDefault="00D7611A" w:rsidP="007D63B1">
            <w:pPr>
              <w:ind w:right="23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7611A" w:rsidRPr="00CA2892" w:rsidRDefault="00D7611A" w:rsidP="007D63B1">
            <w:pPr>
              <w:ind w:right="23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2892">
              <w:rPr>
                <w:rFonts w:ascii="Times New Roman" w:hAnsi="Times New Roman" w:cs="Times New Roman"/>
                <w:b/>
                <w:sz w:val="24"/>
                <w:szCs w:val="24"/>
              </w:rPr>
              <w:t>PROPOSTA DE EMENDA À LOM Nº 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CA2892">
              <w:rPr>
                <w:rFonts w:ascii="Times New Roman" w:hAnsi="Times New Roman" w:cs="Times New Roman"/>
                <w:b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CA28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CA28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NOVEMBRO</w:t>
            </w:r>
            <w:r w:rsidRPr="00CA28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CA289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D7611A" w:rsidRPr="00CA2892" w:rsidRDefault="00D7611A" w:rsidP="007D63B1">
            <w:pPr>
              <w:ind w:right="23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7611A" w:rsidRPr="00CA2892" w:rsidRDefault="00D7611A" w:rsidP="00D7611A">
      <w:pPr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611A" w:rsidRDefault="00D7611A" w:rsidP="00D7611A">
      <w:pPr>
        <w:ind w:right="23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AUTORIA: VEREADORES SUBSCRITORES</w:t>
      </w:r>
    </w:p>
    <w:p w:rsidR="00D7611A" w:rsidRDefault="00D7611A" w:rsidP="00D7611A">
      <w:pPr>
        <w:pStyle w:val="Recuodecorpodetexto2"/>
        <w:tabs>
          <w:tab w:val="left" w:pos="8789"/>
        </w:tabs>
        <w:ind w:right="95"/>
        <w:jc w:val="left"/>
        <w:rPr>
          <w:i w:val="0"/>
        </w:rPr>
      </w:pPr>
      <w:r>
        <w:rPr>
          <w:i w:val="0"/>
          <w:caps/>
          <w:lang w:val="pt-PT"/>
        </w:rPr>
        <w:tab/>
      </w:r>
      <w:r w:rsidRPr="00CA2892">
        <w:rPr>
          <w:i w:val="0"/>
        </w:rPr>
        <w:t>.</w:t>
      </w:r>
    </w:p>
    <w:p w:rsidR="002A259B" w:rsidRDefault="002A259B" w:rsidP="002A259B">
      <w:pPr>
        <w:pStyle w:val="Recuodecorpodetexto2"/>
        <w:tabs>
          <w:tab w:val="left" w:pos="8789"/>
        </w:tabs>
        <w:ind w:right="95"/>
        <w:rPr>
          <w:i w:val="0"/>
        </w:rPr>
      </w:pPr>
      <w:r>
        <w:rPr>
          <w:i w:val="0"/>
          <w:caps/>
          <w:lang w:val="pt-PT"/>
        </w:rPr>
        <w:t xml:space="preserve">ALTERA OS ARTIGOS 99-B E 99-C, </w:t>
      </w:r>
      <w:r w:rsidRPr="00573127">
        <w:rPr>
          <w:caps/>
          <w:lang w:val="pt-PT"/>
        </w:rPr>
        <w:t>CAPUT</w:t>
      </w:r>
      <w:r>
        <w:rPr>
          <w:i w:val="0"/>
          <w:caps/>
          <w:lang w:val="pt-PT"/>
        </w:rPr>
        <w:t xml:space="preserve"> E SEU </w:t>
      </w:r>
      <w:r w:rsidRPr="00573127">
        <w:rPr>
          <w:i w:val="0"/>
        </w:rPr>
        <w:t>§4°</w:t>
      </w:r>
      <w:r>
        <w:t xml:space="preserve"> </w:t>
      </w:r>
      <w:r w:rsidRPr="00573127">
        <w:rPr>
          <w:i w:val="0"/>
        </w:rPr>
        <w:t>DA</w:t>
      </w:r>
      <w:r>
        <w:rPr>
          <w:i w:val="0"/>
          <w:caps/>
          <w:lang w:val="pt-PT"/>
        </w:rPr>
        <w:t xml:space="preserve"> LEI   ORGÂNICA  DO MUNICÍPIO DE CAMPO NOVO DO PARECIS.  </w:t>
      </w:r>
    </w:p>
    <w:p w:rsidR="00D7611A" w:rsidRPr="002A259B" w:rsidRDefault="00D7611A" w:rsidP="00D7611A">
      <w:pPr>
        <w:pStyle w:val="Recuodecorpodetexto2"/>
        <w:tabs>
          <w:tab w:val="left" w:pos="8789"/>
        </w:tabs>
        <w:ind w:left="0" w:right="237"/>
        <w:rPr>
          <w:b w:val="0"/>
          <w:caps/>
        </w:rPr>
      </w:pPr>
    </w:p>
    <w:p w:rsidR="00D7611A" w:rsidRPr="00127379" w:rsidRDefault="00D7611A" w:rsidP="00D7611A">
      <w:pPr>
        <w:pStyle w:val="Corpodetexto2"/>
        <w:tabs>
          <w:tab w:val="left" w:pos="1418"/>
        </w:tabs>
        <w:spacing w:after="0" w:line="240" w:lineRule="auto"/>
        <w:ind w:right="237"/>
        <w:jc w:val="both"/>
        <w:rPr>
          <w:sz w:val="24"/>
          <w:szCs w:val="24"/>
        </w:rPr>
      </w:pPr>
      <w:r>
        <w:rPr>
          <w:sz w:val="24"/>
          <w:szCs w:val="24"/>
        </w:rPr>
        <w:tab/>
        <w:t>A Mesa Diretora da Câmara Municipal,</w:t>
      </w:r>
      <w:r w:rsidRPr="00127379">
        <w:rPr>
          <w:sz w:val="24"/>
          <w:szCs w:val="24"/>
        </w:rPr>
        <w:t xml:space="preserve"> no uso de suas atribuições legais e com fundamento no art. 36, inciso I, da Lei Orgânica Municipal, apresentam a seguinte Proposta de Emenda à Lei Orgânica Municipal:</w:t>
      </w:r>
    </w:p>
    <w:p w:rsidR="002A259B" w:rsidRPr="00127379" w:rsidRDefault="002A259B" w:rsidP="002A259B">
      <w:pPr>
        <w:pStyle w:val="Corpodetexto2"/>
        <w:spacing w:after="0" w:line="240" w:lineRule="auto"/>
        <w:ind w:right="237"/>
        <w:jc w:val="both"/>
        <w:rPr>
          <w:sz w:val="24"/>
          <w:szCs w:val="24"/>
        </w:rPr>
      </w:pPr>
    </w:p>
    <w:p w:rsidR="002A259B" w:rsidRPr="00127379" w:rsidRDefault="002A259B" w:rsidP="002A259B">
      <w:pPr>
        <w:ind w:right="23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27379">
        <w:rPr>
          <w:rFonts w:ascii="Times New Roman" w:hAnsi="Times New Roman" w:cs="Times New Roman"/>
          <w:b/>
          <w:sz w:val="24"/>
          <w:szCs w:val="24"/>
        </w:rPr>
        <w:t>Art. 1º</w:t>
      </w:r>
      <w:r>
        <w:rPr>
          <w:rFonts w:ascii="Times New Roman" w:hAnsi="Times New Roman" w:cs="Times New Roman"/>
          <w:sz w:val="24"/>
          <w:szCs w:val="24"/>
        </w:rPr>
        <w:t xml:space="preserve">.  Os artigos 99-B, 99-C, </w:t>
      </w:r>
      <w:r w:rsidRPr="00573127">
        <w:rPr>
          <w:rFonts w:ascii="Times New Roman" w:hAnsi="Times New Roman" w:cs="Times New Roman"/>
          <w:i/>
          <w:sz w:val="24"/>
          <w:szCs w:val="24"/>
        </w:rPr>
        <w:t>caput</w:t>
      </w:r>
      <w:r>
        <w:rPr>
          <w:rFonts w:ascii="Times New Roman" w:hAnsi="Times New Roman" w:cs="Times New Roman"/>
          <w:sz w:val="24"/>
          <w:szCs w:val="24"/>
        </w:rPr>
        <w:t xml:space="preserve">, e seu §4°, da Lei Orgânica Municipal passam a </w:t>
      </w:r>
      <w:r w:rsidRPr="00127379">
        <w:rPr>
          <w:rFonts w:ascii="Times New Roman" w:hAnsi="Times New Roman" w:cs="Times New Roman"/>
          <w:sz w:val="24"/>
          <w:szCs w:val="24"/>
        </w:rPr>
        <w:t xml:space="preserve">vigorar com a seguinte </w:t>
      </w:r>
      <w:r>
        <w:rPr>
          <w:rFonts w:ascii="Times New Roman" w:hAnsi="Times New Roman" w:cs="Times New Roman"/>
          <w:sz w:val="24"/>
          <w:szCs w:val="24"/>
        </w:rPr>
        <w:t>redação:</w:t>
      </w:r>
    </w:p>
    <w:p w:rsidR="002A259B" w:rsidRPr="00127379" w:rsidRDefault="002A259B" w:rsidP="002A259B">
      <w:pPr>
        <w:pStyle w:val="Corpodetexto2"/>
        <w:spacing w:after="0" w:line="240" w:lineRule="auto"/>
        <w:ind w:right="237"/>
        <w:jc w:val="both"/>
        <w:rPr>
          <w:sz w:val="24"/>
          <w:szCs w:val="24"/>
        </w:rPr>
      </w:pPr>
      <w:r w:rsidRPr="00127379">
        <w:rPr>
          <w:sz w:val="24"/>
          <w:szCs w:val="24"/>
        </w:rPr>
        <w:tab/>
      </w:r>
    </w:p>
    <w:p w:rsidR="002A259B" w:rsidRPr="00561AF9" w:rsidRDefault="002A259B" w:rsidP="002A259B">
      <w:pPr>
        <w:ind w:right="237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127379">
        <w:rPr>
          <w:rStyle w:val="nfase"/>
          <w:rFonts w:ascii="Times New Roman" w:hAnsi="Times New Roman" w:cs="Times New Roman"/>
          <w:b/>
          <w:i w:val="0"/>
          <w:sz w:val="24"/>
          <w:szCs w:val="24"/>
        </w:rPr>
        <w:tab/>
      </w:r>
      <w:r w:rsidRPr="00127379">
        <w:rPr>
          <w:rStyle w:val="nfase"/>
          <w:rFonts w:ascii="Times New Roman" w:hAnsi="Times New Roman" w:cs="Times New Roman"/>
          <w:b/>
          <w:i w:val="0"/>
          <w:sz w:val="24"/>
          <w:szCs w:val="24"/>
        </w:rPr>
        <w:tab/>
      </w:r>
      <w:r>
        <w:rPr>
          <w:rStyle w:val="nfase"/>
          <w:rFonts w:ascii="Times New Roman" w:hAnsi="Times New Roman" w:cs="Times New Roman"/>
          <w:sz w:val="24"/>
          <w:szCs w:val="24"/>
        </w:rPr>
        <w:t>“</w:t>
      </w:r>
      <w:r w:rsidRPr="00561AF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Art. 99-B. As emendas individuais ao projeto de lei orçamentária serão aprovadas no limite de 1,2% (um inteiro e dois décimos por cento) </w:t>
      </w:r>
      <w:r w:rsidRPr="00F24CBC">
        <w:rPr>
          <w:rFonts w:ascii="Times New Roman" w:hAnsi="Times New Roman" w:cs="Times New Roman"/>
          <w:i/>
          <w:color w:val="000000"/>
          <w:sz w:val="24"/>
          <w:szCs w:val="24"/>
        </w:rPr>
        <w:t>da receita de impostos e transferências de impostos</w:t>
      </w:r>
      <w:r w:rsidRPr="00561AF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prevista no projeto encaminhado pelo Poder Executivo, sendo que a metade deste percentual será destinada a ações e serviços públicos de saúde.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"</w:t>
      </w:r>
    </w:p>
    <w:p w:rsidR="002A259B" w:rsidRPr="00561AF9" w:rsidRDefault="002A259B" w:rsidP="002A259B">
      <w:pPr>
        <w:ind w:right="237"/>
        <w:jc w:val="both"/>
        <w:rPr>
          <w:rFonts w:ascii="Times New Roman" w:hAnsi="Times New Roman" w:cs="Times New Roman"/>
          <w:i/>
          <w:iCs/>
          <w:color w:val="333333"/>
          <w:sz w:val="24"/>
          <w:szCs w:val="24"/>
        </w:rPr>
      </w:pPr>
    </w:p>
    <w:p w:rsidR="002A259B" w:rsidRDefault="002A259B" w:rsidP="002A259B">
      <w:pPr>
        <w:pStyle w:val="NormalWeb"/>
        <w:spacing w:before="0" w:beforeAutospacing="0" w:after="0" w:afterAutospacing="0"/>
        <w:ind w:right="237"/>
        <w:jc w:val="both"/>
        <w:rPr>
          <w:i/>
          <w:color w:val="000000"/>
        </w:rPr>
      </w:pPr>
      <w:r w:rsidRPr="00561AF9">
        <w:rPr>
          <w:i/>
          <w:color w:val="000000"/>
        </w:rPr>
        <w:tab/>
      </w:r>
      <w:r w:rsidRPr="00561AF9">
        <w:rPr>
          <w:i/>
          <w:color w:val="000000"/>
        </w:rPr>
        <w:tab/>
      </w:r>
      <w:r>
        <w:rPr>
          <w:i/>
          <w:color w:val="000000"/>
        </w:rPr>
        <w:t>"</w:t>
      </w:r>
      <w:r w:rsidRPr="00561AF9">
        <w:rPr>
          <w:i/>
          <w:color w:val="000000"/>
        </w:rPr>
        <w:t xml:space="preserve">Art. 99-C. É obrigatória a execução orçamentária e financeira das programações a que se refere o caput do art. 99-B, em montante correspondente a 1,2% (um inteiro e dois décimos por cento) </w:t>
      </w:r>
      <w:r w:rsidRPr="00F24CBC">
        <w:rPr>
          <w:i/>
          <w:color w:val="000000"/>
        </w:rPr>
        <w:t>da receita de impostos e transferências de impostos</w:t>
      </w:r>
      <w:r w:rsidRPr="00561AF9">
        <w:rPr>
          <w:i/>
          <w:color w:val="000000"/>
        </w:rPr>
        <w:t xml:space="preserve"> realizada no exercício anterior, conforme os critérios para a execução equitativa da programação definidos na lei complementar prevista no § 9º do art. 165 da Constituição Federal.</w:t>
      </w:r>
    </w:p>
    <w:p w:rsidR="002A259B" w:rsidRPr="00561AF9" w:rsidRDefault="002A259B" w:rsidP="002A259B">
      <w:pPr>
        <w:pStyle w:val="NormalWeb"/>
        <w:spacing w:before="0" w:beforeAutospacing="0" w:after="0" w:afterAutospacing="0"/>
        <w:ind w:left="284" w:right="237" w:hanging="284"/>
        <w:jc w:val="both"/>
        <w:rPr>
          <w:i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  <w:t>....................................................</w:t>
      </w:r>
    </w:p>
    <w:p w:rsidR="002A259B" w:rsidRPr="00561AF9" w:rsidRDefault="002A259B" w:rsidP="002A259B">
      <w:pPr>
        <w:pStyle w:val="NormalWeb"/>
        <w:spacing w:before="0" w:beforeAutospacing="0" w:after="0" w:afterAutospacing="0"/>
        <w:ind w:right="237"/>
        <w:jc w:val="both"/>
        <w:rPr>
          <w:i/>
        </w:rPr>
      </w:pPr>
      <w:r w:rsidRPr="00561AF9">
        <w:rPr>
          <w:i/>
        </w:rPr>
        <w:tab/>
      </w:r>
      <w:r w:rsidRPr="00561AF9">
        <w:rPr>
          <w:i/>
        </w:rPr>
        <w:tab/>
        <w:t xml:space="preserve">§ 4º. Os restos a pagar poderão ser considerados para fins de cumprimento da execução financeira prevista no art. 99-C, até o limite de 0,6% (seis décimos por cento) </w:t>
      </w:r>
      <w:r w:rsidRPr="00F24CBC">
        <w:rPr>
          <w:i/>
          <w:color w:val="000000"/>
        </w:rPr>
        <w:t>da receita de impostos e transferências de impostos</w:t>
      </w:r>
      <w:r w:rsidRPr="00561AF9">
        <w:rPr>
          <w:i/>
        </w:rPr>
        <w:t xml:space="preserve"> realizada no exercício anterior.</w:t>
      </w:r>
      <w:r>
        <w:rPr>
          <w:i/>
        </w:rPr>
        <w:t xml:space="preserve"> ”</w:t>
      </w:r>
    </w:p>
    <w:p w:rsidR="002A259B" w:rsidRPr="00127379" w:rsidRDefault="002A259B" w:rsidP="002A259B">
      <w:pPr>
        <w:pStyle w:val="Corpodetexto2"/>
        <w:spacing w:after="0" w:line="240" w:lineRule="auto"/>
        <w:ind w:right="237"/>
        <w:jc w:val="both"/>
        <w:rPr>
          <w:b/>
          <w:sz w:val="24"/>
          <w:szCs w:val="24"/>
        </w:rPr>
      </w:pPr>
    </w:p>
    <w:p w:rsidR="002A259B" w:rsidRDefault="002A259B" w:rsidP="002A259B">
      <w:pPr>
        <w:pStyle w:val="NormalWeb"/>
        <w:spacing w:before="0" w:beforeAutospacing="0" w:after="0" w:afterAutospacing="0"/>
        <w:ind w:right="237" w:firstLine="1440"/>
        <w:jc w:val="both"/>
      </w:pPr>
      <w:r w:rsidRPr="00127379">
        <w:rPr>
          <w:b/>
        </w:rPr>
        <w:t>Art. 2º</w:t>
      </w:r>
      <w:r w:rsidRPr="00127379">
        <w:t>. Esta Emenda à Lei Orgânica Municipal entra em vigor na data de sua publicação.</w:t>
      </w:r>
    </w:p>
    <w:p w:rsidR="00D7611A" w:rsidRPr="00127379" w:rsidRDefault="00D7611A" w:rsidP="00D7611A">
      <w:pPr>
        <w:pStyle w:val="Corpodetexto2"/>
        <w:spacing w:after="0" w:line="240" w:lineRule="auto"/>
        <w:ind w:right="237"/>
        <w:jc w:val="both"/>
        <w:rPr>
          <w:b/>
          <w:sz w:val="24"/>
          <w:szCs w:val="24"/>
        </w:rPr>
      </w:pPr>
    </w:p>
    <w:p w:rsidR="00D7611A" w:rsidRDefault="00D7611A" w:rsidP="00D7611A">
      <w:pPr>
        <w:pStyle w:val="NormalWeb"/>
        <w:spacing w:before="0" w:beforeAutospacing="0" w:after="0" w:afterAutospacing="0"/>
        <w:ind w:right="237" w:firstLine="1440"/>
        <w:jc w:val="both"/>
      </w:pPr>
      <w:r w:rsidRPr="00127379">
        <w:rPr>
          <w:b/>
        </w:rPr>
        <w:t>Art. 2º</w:t>
      </w:r>
      <w:r w:rsidRPr="00127379">
        <w:t>. Esta Emenda à Lei Orgânica Municipal entra em vigor na data de sua publicação.</w:t>
      </w:r>
    </w:p>
    <w:p w:rsidR="00D7611A" w:rsidRDefault="00D7611A" w:rsidP="00D7611A">
      <w:pPr>
        <w:pStyle w:val="NormalWeb"/>
        <w:tabs>
          <w:tab w:val="left" w:pos="8789"/>
        </w:tabs>
        <w:spacing w:before="0" w:beforeAutospacing="0" w:after="0" w:afterAutospacing="0"/>
        <w:ind w:right="237" w:firstLine="1440"/>
        <w:jc w:val="both"/>
      </w:pPr>
    </w:p>
    <w:p w:rsidR="00D7611A" w:rsidRPr="00127379" w:rsidRDefault="00D7611A" w:rsidP="00D7611A">
      <w:pPr>
        <w:pStyle w:val="NormalWeb"/>
        <w:tabs>
          <w:tab w:val="left" w:pos="8789"/>
        </w:tabs>
        <w:spacing w:before="0" w:beforeAutospacing="0" w:after="0" w:afterAutospacing="0"/>
        <w:ind w:right="237" w:firstLine="1440"/>
        <w:jc w:val="both"/>
      </w:pPr>
    </w:p>
    <w:p w:rsidR="00D7611A" w:rsidRPr="00127379" w:rsidRDefault="00D7611A" w:rsidP="00D7611A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  <w:r w:rsidRPr="00127379">
        <w:rPr>
          <w:rFonts w:ascii="Times New Roman" w:hAnsi="Times New Roman" w:cs="Times New Roman"/>
          <w:sz w:val="24"/>
          <w:szCs w:val="24"/>
        </w:rPr>
        <w:tab/>
      </w:r>
      <w:r w:rsidRPr="00127379">
        <w:rPr>
          <w:rFonts w:ascii="Times New Roman" w:hAnsi="Times New Roman" w:cs="Times New Roman"/>
          <w:sz w:val="24"/>
          <w:szCs w:val="24"/>
        </w:rPr>
        <w:tab/>
        <w:t>Câmara Municipal de Campo Novo do Parecis, em</w:t>
      </w:r>
      <w:r>
        <w:rPr>
          <w:rFonts w:ascii="Times New Roman" w:hAnsi="Times New Roman" w:cs="Times New Roman"/>
          <w:sz w:val="24"/>
          <w:szCs w:val="24"/>
        </w:rPr>
        <w:t xml:space="preserve"> 7</w:t>
      </w:r>
      <w:r w:rsidRPr="00127379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novembro</w:t>
      </w:r>
      <w:r w:rsidRPr="00127379">
        <w:rPr>
          <w:rFonts w:ascii="Times New Roman" w:hAnsi="Times New Roman" w:cs="Times New Roman"/>
          <w:sz w:val="24"/>
          <w:szCs w:val="24"/>
        </w:rPr>
        <w:t xml:space="preserve"> de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127379">
        <w:rPr>
          <w:rFonts w:ascii="Times New Roman" w:hAnsi="Times New Roman" w:cs="Times New Roman"/>
          <w:sz w:val="24"/>
          <w:szCs w:val="24"/>
        </w:rPr>
        <w:t>.</w:t>
      </w:r>
    </w:p>
    <w:p w:rsidR="00D7611A" w:rsidRDefault="00D7611A" w:rsidP="00D7611A">
      <w:pPr>
        <w:ind w:right="-45"/>
        <w:jc w:val="center"/>
        <w:rPr>
          <w:rFonts w:ascii="Times New Roman" w:hAnsi="Times New Roman" w:cs="Times New Roman"/>
          <w:sz w:val="24"/>
          <w:szCs w:val="24"/>
        </w:rPr>
      </w:pPr>
    </w:p>
    <w:p w:rsidR="00D7611A" w:rsidRDefault="00D7611A" w:rsidP="00D7611A">
      <w:pPr>
        <w:ind w:right="-45"/>
        <w:jc w:val="center"/>
        <w:rPr>
          <w:rFonts w:ascii="Times New Roman" w:hAnsi="Times New Roman" w:cs="Times New Roman"/>
          <w:sz w:val="24"/>
          <w:szCs w:val="24"/>
        </w:rPr>
      </w:pPr>
    </w:p>
    <w:p w:rsidR="00D7611A" w:rsidRPr="00127379" w:rsidRDefault="00D7611A" w:rsidP="00D7611A">
      <w:pPr>
        <w:ind w:right="-45"/>
        <w:jc w:val="center"/>
        <w:rPr>
          <w:rFonts w:ascii="Times New Roman" w:hAnsi="Times New Roman" w:cs="Times New Roman"/>
          <w:sz w:val="24"/>
          <w:szCs w:val="24"/>
        </w:rPr>
      </w:pPr>
    </w:p>
    <w:p w:rsidR="00D7611A" w:rsidRDefault="00D7611A" w:rsidP="00D7611A">
      <w:pPr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D41">
        <w:rPr>
          <w:rFonts w:ascii="Times New Roman" w:hAnsi="Times New Roman" w:cs="Times New Roman"/>
          <w:b/>
          <w:sz w:val="24"/>
          <w:szCs w:val="24"/>
        </w:rPr>
        <w:t>VER. CLOVIS ANTONIO DE PAULA       VER. LEANDRO M. DOS SANTOS</w:t>
      </w:r>
    </w:p>
    <w:p w:rsidR="00D7611A" w:rsidRDefault="00D7611A" w:rsidP="00D7611A">
      <w:pPr>
        <w:ind w:right="-45"/>
        <w:jc w:val="center"/>
        <w:rPr>
          <w:rFonts w:ascii="Times New Roman" w:hAnsi="Times New Roman" w:cs="Times New Roman"/>
          <w:sz w:val="24"/>
          <w:szCs w:val="24"/>
        </w:rPr>
      </w:pPr>
      <w:r w:rsidRPr="000C3D41">
        <w:rPr>
          <w:rFonts w:ascii="Times New Roman" w:hAnsi="Times New Roman" w:cs="Times New Roman"/>
          <w:sz w:val="24"/>
          <w:szCs w:val="24"/>
        </w:rPr>
        <w:t xml:space="preserve">Presidente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C3D41">
        <w:rPr>
          <w:rFonts w:ascii="Times New Roman" w:hAnsi="Times New Roman" w:cs="Times New Roman"/>
          <w:sz w:val="24"/>
          <w:szCs w:val="24"/>
        </w:rPr>
        <w:t>Vice-Presidente</w:t>
      </w:r>
    </w:p>
    <w:p w:rsidR="00D7611A" w:rsidRDefault="00D7611A" w:rsidP="00D7611A">
      <w:pPr>
        <w:ind w:right="-45"/>
        <w:jc w:val="center"/>
        <w:rPr>
          <w:rFonts w:ascii="Times New Roman" w:hAnsi="Times New Roman" w:cs="Times New Roman"/>
          <w:sz w:val="24"/>
          <w:szCs w:val="24"/>
        </w:rPr>
      </w:pPr>
    </w:p>
    <w:p w:rsidR="00D7611A" w:rsidRDefault="00D7611A" w:rsidP="00D7611A">
      <w:pPr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D41">
        <w:rPr>
          <w:rFonts w:ascii="Times New Roman" w:hAnsi="Times New Roman" w:cs="Times New Roman"/>
          <w:b/>
          <w:sz w:val="24"/>
          <w:szCs w:val="24"/>
        </w:rPr>
        <w:t>VER. DIONARDO M. DA CONCEIÇÃO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VER. GILBERTO VIEIRA DE MELO</w:t>
      </w:r>
    </w:p>
    <w:p w:rsidR="00D7611A" w:rsidRDefault="00D7611A" w:rsidP="00D7611A">
      <w:pPr>
        <w:ind w:right="-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0C3D41">
        <w:rPr>
          <w:rFonts w:ascii="Times New Roman" w:hAnsi="Times New Roman" w:cs="Times New Roman"/>
          <w:sz w:val="24"/>
          <w:szCs w:val="24"/>
        </w:rPr>
        <w:t>Secretário</w:t>
      </w:r>
    </w:p>
    <w:p w:rsidR="00D7611A" w:rsidRDefault="00D7611A" w:rsidP="00D7611A">
      <w:pPr>
        <w:ind w:right="-45"/>
        <w:jc w:val="center"/>
        <w:rPr>
          <w:rFonts w:ascii="Times New Roman" w:hAnsi="Times New Roman" w:cs="Times New Roman"/>
          <w:sz w:val="24"/>
          <w:szCs w:val="24"/>
        </w:rPr>
      </w:pPr>
    </w:p>
    <w:p w:rsidR="00D7611A" w:rsidRDefault="00D7611A" w:rsidP="00D7611A">
      <w:pPr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Pr="000C3D41">
        <w:rPr>
          <w:rFonts w:ascii="Times New Roman" w:hAnsi="Times New Roman" w:cs="Times New Roman"/>
          <w:b/>
          <w:sz w:val="24"/>
          <w:szCs w:val="24"/>
        </w:rPr>
        <w:t xml:space="preserve">MARCELO MARTINEZ ACOSTA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Pr="000C3D41">
        <w:rPr>
          <w:rFonts w:ascii="Times New Roman" w:hAnsi="Times New Roman" w:cs="Times New Roman"/>
          <w:b/>
          <w:sz w:val="24"/>
          <w:szCs w:val="24"/>
        </w:rPr>
        <w:t>MILTON SOARES</w:t>
      </w:r>
    </w:p>
    <w:p w:rsidR="00D7611A" w:rsidRDefault="00D7611A" w:rsidP="00D7611A">
      <w:pPr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611A" w:rsidRDefault="00D7611A" w:rsidP="00D7611A">
      <w:pPr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611A" w:rsidRDefault="00D7611A" w:rsidP="00D7611A">
      <w:pPr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SEBASTIÃO PEDRO DA VITÓRIA               VER. VANDERLEI BAIOTO</w:t>
      </w:r>
    </w:p>
    <w:p w:rsidR="00D7611A" w:rsidRDefault="00D7611A" w:rsidP="00D7611A">
      <w:pPr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611A" w:rsidRDefault="00D7611A" w:rsidP="00D7611A">
      <w:pPr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611A" w:rsidRPr="000C3D41" w:rsidRDefault="00D7611A" w:rsidP="00D7611A">
      <w:pPr>
        <w:ind w:right="-4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WALDICLEY SILVA DOS REIS</w:t>
      </w:r>
    </w:p>
    <w:p w:rsidR="00D7611A" w:rsidRDefault="00D7611A" w:rsidP="00D7611A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D7611A" w:rsidRDefault="00D7611A" w:rsidP="00D7611A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D7611A" w:rsidRDefault="00D7611A" w:rsidP="00D7611A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D7611A" w:rsidRDefault="00D7611A" w:rsidP="00D7611A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D7611A" w:rsidRDefault="00D7611A" w:rsidP="00D7611A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D7611A" w:rsidRDefault="00D7611A" w:rsidP="00D7611A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D7611A" w:rsidRDefault="00D7611A" w:rsidP="00D7611A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D7611A" w:rsidRDefault="00D7611A" w:rsidP="00D7611A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D7611A" w:rsidRPr="000C3D41" w:rsidRDefault="00D7611A" w:rsidP="00D7611A">
      <w:pPr>
        <w:ind w:right="237"/>
        <w:jc w:val="center"/>
        <w:rPr>
          <w:rFonts w:ascii="Times New Roman" w:hAnsi="Times New Roman" w:cs="Times New Roman"/>
          <w:sz w:val="24"/>
          <w:szCs w:val="24"/>
        </w:rPr>
      </w:pPr>
    </w:p>
    <w:p w:rsidR="00D7611A" w:rsidRDefault="00D7611A" w:rsidP="00D7611A"/>
    <w:p w:rsidR="00D7611A" w:rsidRDefault="00D7611A" w:rsidP="00D7611A"/>
    <w:p w:rsidR="00D7611A" w:rsidRPr="001D3359" w:rsidRDefault="00D7611A" w:rsidP="00D7611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 w:rsidRPr="001D3359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D7611A" w:rsidRDefault="00D7611A" w:rsidP="00D7611A"/>
    <w:p w:rsidR="00D7611A" w:rsidRDefault="00D7611A" w:rsidP="00D7611A">
      <w:pPr>
        <w:tabs>
          <w:tab w:val="left" w:pos="3402"/>
        </w:tabs>
        <w:ind w:right="-285" w:firstLine="3261"/>
        <w:jc w:val="both"/>
        <w:rPr>
          <w:iCs/>
          <w:sz w:val="24"/>
          <w:szCs w:val="24"/>
        </w:rPr>
      </w:pPr>
    </w:p>
    <w:p w:rsidR="00D7611A" w:rsidRPr="00F24CBC" w:rsidRDefault="00D7611A" w:rsidP="00D7611A">
      <w:pPr>
        <w:tabs>
          <w:tab w:val="left" w:pos="3402"/>
        </w:tabs>
        <w:spacing w:line="360" w:lineRule="auto"/>
        <w:ind w:right="-46" w:firstLine="3261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24CBC">
        <w:rPr>
          <w:rFonts w:ascii="Times New Roman" w:hAnsi="Times New Roman" w:cs="Times New Roman"/>
          <w:iCs/>
          <w:sz w:val="24"/>
          <w:szCs w:val="24"/>
        </w:rPr>
        <w:t>CONSIDERANDO que a receita corrente l</w:t>
      </w:r>
      <w:r>
        <w:rPr>
          <w:rFonts w:ascii="Times New Roman" w:hAnsi="Times New Roman" w:cs="Times New Roman"/>
          <w:iCs/>
          <w:sz w:val="24"/>
          <w:szCs w:val="24"/>
        </w:rPr>
        <w:t>í</w:t>
      </w:r>
      <w:r w:rsidRPr="00F24CBC">
        <w:rPr>
          <w:rFonts w:ascii="Times New Roman" w:hAnsi="Times New Roman" w:cs="Times New Roman"/>
          <w:iCs/>
          <w:sz w:val="24"/>
          <w:szCs w:val="24"/>
        </w:rPr>
        <w:t>quida são compostas por receitas de convênios e programas, bem como, da administração indireta/autarquia/fundo de previdência dos servidores municipais, ou seja, alguns recursos para o cálculo da receita corrente l</w:t>
      </w:r>
      <w:r>
        <w:rPr>
          <w:rFonts w:ascii="Times New Roman" w:hAnsi="Times New Roman" w:cs="Times New Roman"/>
          <w:iCs/>
          <w:sz w:val="24"/>
          <w:szCs w:val="24"/>
        </w:rPr>
        <w:t>í</w:t>
      </w:r>
      <w:r w:rsidRPr="00F24CBC">
        <w:rPr>
          <w:rFonts w:ascii="Times New Roman" w:hAnsi="Times New Roman" w:cs="Times New Roman"/>
          <w:iCs/>
          <w:sz w:val="24"/>
          <w:szCs w:val="24"/>
        </w:rPr>
        <w:t xml:space="preserve">quida possuem destinação específica. </w:t>
      </w:r>
      <w:bookmarkStart w:id="0" w:name="_GoBack"/>
      <w:bookmarkEnd w:id="0"/>
    </w:p>
    <w:p w:rsidR="00D7611A" w:rsidRPr="00F24CBC" w:rsidRDefault="00D7611A" w:rsidP="00D7611A">
      <w:pPr>
        <w:tabs>
          <w:tab w:val="left" w:pos="3402"/>
        </w:tabs>
        <w:spacing w:line="360" w:lineRule="auto"/>
        <w:ind w:firstLine="3261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24CBC">
        <w:rPr>
          <w:rFonts w:ascii="Times New Roman" w:hAnsi="Times New Roman" w:cs="Times New Roman"/>
          <w:iCs/>
          <w:sz w:val="24"/>
          <w:szCs w:val="24"/>
        </w:rPr>
        <w:lastRenderedPageBreak/>
        <w:t xml:space="preserve">Assim sendo, entende-se necessário promover a respectiva </w:t>
      </w:r>
      <w:r>
        <w:rPr>
          <w:rFonts w:ascii="Times New Roman" w:hAnsi="Times New Roman" w:cs="Times New Roman"/>
          <w:iCs/>
          <w:sz w:val="24"/>
          <w:szCs w:val="24"/>
        </w:rPr>
        <w:t>a</w:t>
      </w:r>
      <w:r w:rsidRPr="00F24CBC">
        <w:rPr>
          <w:rFonts w:ascii="Times New Roman" w:hAnsi="Times New Roman" w:cs="Times New Roman"/>
          <w:iCs/>
          <w:sz w:val="24"/>
          <w:szCs w:val="24"/>
        </w:rPr>
        <w:t>lteração, passando a estimativa das emendas impositivas para serem computadas sobre a receita de impostos e transferência de impostos, pois esses são recursos de destinação livre.</w:t>
      </w:r>
    </w:p>
    <w:p w:rsidR="00D7611A" w:rsidRDefault="00D7611A" w:rsidP="00D7611A"/>
    <w:p w:rsidR="00D7611A" w:rsidRDefault="00D7611A" w:rsidP="00D7611A"/>
    <w:p w:rsidR="00287451" w:rsidRDefault="00287451"/>
    <w:sectPr w:rsidR="00287451" w:rsidSect="002A259B">
      <w:footerReference w:type="default" r:id="rId8"/>
      <w:pgSz w:w="11906" w:h="16838"/>
      <w:pgMar w:top="1021" w:right="1440" w:bottom="567" w:left="144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5472" w:rsidRDefault="00C15472" w:rsidP="00D7611A">
      <w:r>
        <w:separator/>
      </w:r>
    </w:p>
  </w:endnote>
  <w:endnote w:type="continuationSeparator" w:id="1">
    <w:p w:rsidR="00C15472" w:rsidRDefault="00C15472" w:rsidP="00D761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8789" w:type="dxa"/>
      <w:tblInd w:w="108" w:type="dxa"/>
      <w:tblLook w:val="01E0"/>
    </w:tblPr>
    <w:tblGrid>
      <w:gridCol w:w="8789"/>
    </w:tblGrid>
    <w:tr w:rsidR="002A259B" w:rsidRPr="00CA2892" w:rsidTr="00F831B4">
      <w:tc>
        <w:tcPr>
          <w:tcW w:w="8789" w:type="dxa"/>
        </w:tcPr>
        <w:p w:rsidR="002A259B" w:rsidRPr="00CA2892" w:rsidRDefault="002A259B" w:rsidP="00F831B4"/>
        <w:p w:rsidR="002A259B" w:rsidRPr="00CA2892" w:rsidRDefault="002A259B" w:rsidP="00F831B4">
          <w:r w:rsidRPr="00CA2892">
            <w:t>Protocolado na Secretaria Geral da Câmara em _____/_____/201</w:t>
          </w:r>
          <w:r>
            <w:t>6</w:t>
          </w:r>
          <w:r w:rsidRPr="00CA2892">
            <w:t xml:space="preserve">   </w:t>
          </w:r>
          <w:r>
            <w:t xml:space="preserve">      ___</w:t>
          </w:r>
          <w:r w:rsidRPr="00CA2892">
            <w:t>_____________</w:t>
          </w:r>
          <w:r>
            <w:t>________</w:t>
          </w:r>
        </w:p>
        <w:p w:rsidR="002A259B" w:rsidRPr="00CA2892" w:rsidRDefault="002A259B" w:rsidP="00F831B4">
          <w:r w:rsidRPr="00CA2892">
            <w:t xml:space="preserve">                                                                                                                                  </w:t>
          </w:r>
          <w:r>
            <w:t>Protocolo</w:t>
          </w:r>
          <w:r w:rsidRPr="00CA2892">
            <w:t xml:space="preserve">                   </w:t>
          </w:r>
        </w:p>
        <w:p w:rsidR="002A259B" w:rsidRDefault="002A259B" w:rsidP="00F831B4">
          <w:r>
            <w:t xml:space="preserve">Lido na sessão: </w:t>
          </w:r>
          <w:r w:rsidRPr="00CA2892">
            <w:t>_____/_____/201</w:t>
          </w:r>
          <w:r>
            <w:t>6</w:t>
          </w:r>
          <w:r w:rsidRPr="00CA2892">
            <w:t xml:space="preserve">         </w:t>
          </w:r>
        </w:p>
        <w:p w:rsidR="002A259B" w:rsidRDefault="002A259B" w:rsidP="00F831B4"/>
        <w:p w:rsidR="002A259B" w:rsidRPr="00CA2892" w:rsidRDefault="002A259B" w:rsidP="00F831B4">
          <w:r w:rsidRPr="00CA2892">
            <w:t>Apreciado em 1ª  discussão:  _____/_____/201</w:t>
          </w:r>
          <w:r>
            <w:t>6</w:t>
          </w:r>
          <w:r w:rsidRPr="00CA2892">
            <w:t xml:space="preserve">         Resultado: ___________________</w:t>
          </w:r>
          <w:r>
            <w:t>___________</w:t>
          </w:r>
        </w:p>
        <w:p w:rsidR="002A259B" w:rsidRPr="00CA2892" w:rsidRDefault="002A259B" w:rsidP="00F831B4"/>
        <w:p w:rsidR="002A259B" w:rsidRPr="00CA2892" w:rsidRDefault="002A259B" w:rsidP="00F831B4">
          <w:r w:rsidRPr="00CA2892">
            <w:t>Apreciado em 2ª  discussão:  _____/_____/201</w:t>
          </w:r>
          <w:r>
            <w:t>6</w:t>
          </w:r>
          <w:r w:rsidRPr="00CA2892">
            <w:t xml:space="preserve">         Resultado: ___________________</w:t>
          </w:r>
          <w:r>
            <w:t>___________</w:t>
          </w:r>
        </w:p>
        <w:p w:rsidR="002A259B" w:rsidRPr="00CA2892" w:rsidRDefault="002A259B" w:rsidP="00F831B4"/>
        <w:p w:rsidR="002A259B" w:rsidRPr="00CA2892" w:rsidRDefault="002A259B" w:rsidP="00F831B4">
          <w:r w:rsidRPr="00CA2892">
            <w:t>Presidente ________________________________________</w:t>
          </w:r>
        </w:p>
        <w:p w:rsidR="002A259B" w:rsidRPr="00CA2892" w:rsidRDefault="002A259B" w:rsidP="00F831B4">
          <w:r w:rsidRPr="00CA2892">
            <w:t xml:space="preserve">                             </w:t>
          </w:r>
          <w:r>
            <w:t xml:space="preserve">    Ver. Clovis Antonio de Paula</w:t>
          </w:r>
        </w:p>
        <w:p w:rsidR="002A259B" w:rsidRPr="00CA2892" w:rsidRDefault="002A259B" w:rsidP="00F831B4"/>
      </w:tc>
    </w:tr>
  </w:tbl>
  <w:p w:rsidR="002A259B" w:rsidRPr="00CA2892" w:rsidRDefault="002A259B" w:rsidP="002A259B">
    <w:pPr>
      <w:pStyle w:val="NormalWeb"/>
      <w:spacing w:before="0" w:beforeAutospacing="0" w:after="0" w:afterAutospacing="0"/>
      <w:rPr>
        <w:b/>
        <w:sz w:val="20"/>
        <w:szCs w:val="20"/>
        <w:u w:val="single"/>
      </w:rPr>
    </w:pPr>
  </w:p>
  <w:p w:rsidR="001D3359" w:rsidRPr="00CA2892" w:rsidRDefault="00C15472" w:rsidP="001D3359">
    <w:pPr>
      <w:pStyle w:val="Rodap"/>
      <w:rPr>
        <w:sz w:val="20"/>
        <w:szCs w:val="20"/>
      </w:rPr>
    </w:pPr>
  </w:p>
  <w:p w:rsidR="001D3359" w:rsidRPr="003D3AA8" w:rsidRDefault="00C15472" w:rsidP="001D3359">
    <w:pPr>
      <w:pStyle w:val="Rodap"/>
    </w:pPr>
  </w:p>
  <w:p w:rsidR="001D3359" w:rsidRDefault="00C15472" w:rsidP="001D3359">
    <w:pPr>
      <w:pStyle w:val="Rodap"/>
    </w:pPr>
  </w:p>
  <w:p w:rsidR="001D3359" w:rsidRDefault="00C15472" w:rsidP="001D3359">
    <w:pPr>
      <w:pStyle w:val="Rodap"/>
    </w:pPr>
  </w:p>
  <w:p w:rsidR="001D3359" w:rsidRDefault="00C1547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5472" w:rsidRDefault="00C15472" w:rsidP="00D7611A">
      <w:r>
        <w:separator/>
      </w:r>
    </w:p>
  </w:footnote>
  <w:footnote w:type="continuationSeparator" w:id="1">
    <w:p w:rsidR="00C15472" w:rsidRDefault="00C15472" w:rsidP="00D761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287451"/>
    <w:rsid w:val="002A259B"/>
    <w:rsid w:val="00701712"/>
    <w:rsid w:val="00915812"/>
    <w:rsid w:val="00A906D8"/>
    <w:rsid w:val="00AB5A74"/>
    <w:rsid w:val="00C15472"/>
    <w:rsid w:val="00D7611A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nfase">
    <w:name w:val="Emphasis"/>
    <w:basedOn w:val="Fontepargpadro"/>
    <w:uiPriority w:val="20"/>
    <w:qFormat/>
    <w:rsid w:val="00D7611A"/>
    <w:rPr>
      <w:i/>
      <w:iCs/>
    </w:rPr>
  </w:style>
  <w:style w:type="paragraph" w:styleId="NormalWeb">
    <w:name w:val="Normal (Web)"/>
    <w:basedOn w:val="Normal"/>
    <w:unhideWhenUsed/>
    <w:rsid w:val="00D761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D7611A"/>
    <w:pPr>
      <w:ind w:left="1418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D7611A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D7611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D761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D761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7611A"/>
  </w:style>
  <w:style w:type="table" w:styleId="Tabelacomgrade">
    <w:name w:val="Table Grid"/>
    <w:basedOn w:val="Tabelanormal"/>
    <w:rsid w:val="00D7611A"/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D761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11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448</Words>
  <Characters>2421</Characters>
  <Application>Microsoft Office Word</Application>
  <DocSecurity>0</DocSecurity>
  <Lines>20</Lines>
  <Paragraphs>5</Paragraphs>
  <ScaleCrop>false</ScaleCrop>
  <Company/>
  <LinksUpToDate>false</LinksUpToDate>
  <CharactersWithSpaces>2864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3</cp:revision>
  <cp:lastPrinted>2016-12-01T17:06:00Z</cp:lastPrinted>
  <dcterms:created xsi:type="dcterms:W3CDTF">2016-11-07T19:47:00Z</dcterms:created>
  <dcterms:modified xsi:type="dcterms:W3CDTF">2016-12-01T17:09:00Z</dcterms:modified>
</cp:coreProperties>
</file>