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3CEF025" w14:textId="5DA4DE63" w:rsidR="0009126C" w:rsidRPr="008732A9" w:rsidRDefault="0009126C" w:rsidP="0009126C">
      <w:pPr>
        <w:widowControl w:val="0"/>
        <w:ind w:left="2832"/>
        <w:rPr>
          <w:rFonts w:ascii="Garamond" w:hAnsi="Garamond"/>
          <w:b/>
          <w:bCs/>
          <w:noProof/>
          <w:sz w:val="26"/>
          <w:lang w:val="pt-PT"/>
        </w:rPr>
      </w:pPr>
      <w:r w:rsidRPr="008732A9">
        <w:rPr>
          <w:rFonts w:ascii="Garamond" w:hAnsi="Garamond"/>
          <w:b/>
          <w:noProof/>
          <w:sz w:val="26"/>
          <w:lang w:val="pt-PT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0D8BC12" wp14:editId="05B3C71C">
                <wp:simplePos x="0" y="0"/>
                <wp:positionH relativeFrom="column">
                  <wp:posOffset>-226695</wp:posOffset>
                </wp:positionH>
                <wp:positionV relativeFrom="paragraph">
                  <wp:posOffset>7620</wp:posOffset>
                </wp:positionV>
                <wp:extent cx="1920240" cy="885825"/>
                <wp:effectExtent l="0" t="0" r="22860" b="28575"/>
                <wp:wrapNone/>
                <wp:docPr id="27336331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858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38EBD7" w14:textId="77777777" w:rsidR="0009126C" w:rsidRDefault="0009126C" w:rsidP="0009126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DBC76CA" w14:textId="77777777" w:rsidR="0009126C" w:rsidRDefault="0009126C" w:rsidP="0009126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uppressAutoHyphens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0225FB81" w14:textId="77777777" w:rsidR="0009126C" w:rsidRDefault="0009126C" w:rsidP="0009126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uppressAutoHyphens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3288/2025</w:t>
                            </w:r>
                          </w:p>
                          <w:p w14:paraId="062E285B" w14:textId="638BE843" w:rsidR="0009126C" w:rsidRDefault="0009126C" w:rsidP="0009126C">
                            <w:pPr>
                              <w:pStyle w:val="Ttulo2"/>
                              <w:keepNext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suppressAutoHyphens w:val="0"/>
                              <w:spacing w:line="360" w:lineRule="auto"/>
                              <w:jc w:val="center"/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 15/12/2025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D8BC12" id="Retângulo 3" o:spid="_x0000_s1026" style="position:absolute;left:0;text-align:left;margin-left:-17.85pt;margin-top:.6pt;width:151.2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5738EBD7" w14:textId="77777777" w:rsidR="0009126C" w:rsidRDefault="0009126C" w:rsidP="0009126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DBC76CA" w14:textId="77777777" w:rsidR="0009126C" w:rsidRDefault="0009126C" w:rsidP="0009126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uppressAutoHyphens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0225FB81" w14:textId="77777777" w:rsidR="0009126C" w:rsidRDefault="0009126C" w:rsidP="0009126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uppressAutoHyphens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3288/2025</w:t>
                      </w:r>
                    </w:p>
                    <w:p w14:paraId="062E285B" w14:textId="638BE843" w:rsidR="0009126C" w:rsidRDefault="0009126C" w:rsidP="0009126C">
                      <w:pPr>
                        <w:pStyle w:val="Ttulo2"/>
                        <w:keepNext w:val="0"/>
                        <w:widowControl w:val="0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suppressAutoHyphens w:val="0"/>
                        <w:spacing w:line="360" w:lineRule="auto"/>
                        <w:jc w:val="center"/>
                        <w:rPr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</w:t>
                      </w:r>
                      <w:r>
                        <w:rPr>
                          <w:sz w:val="16"/>
                          <w:szCs w:val="16"/>
                        </w:rPr>
                        <w:t>E 15/12/2025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8732A9">
        <w:rPr>
          <w:rFonts w:ascii="Garamond" w:hAnsi="Garamond"/>
          <w:b/>
          <w:bCs/>
          <w:noProof/>
          <w:sz w:val="26"/>
          <w:lang w:val="pt-PT"/>
        </w:rPr>
        <w:t xml:space="preserve">D E C R E T O  Nº 1 2 3 7 </w:t>
      </w:r>
      <w:r w:rsidR="006573DE">
        <w:rPr>
          <w:rFonts w:ascii="Garamond" w:hAnsi="Garamond"/>
          <w:b/>
          <w:bCs/>
          <w:noProof/>
          <w:sz w:val="26"/>
          <w:lang w:val="pt-PT"/>
        </w:rPr>
        <w:t>3</w:t>
      </w:r>
    </w:p>
    <w:p w14:paraId="24DF980C" w14:textId="77777777" w:rsidR="0009126C" w:rsidRPr="008732A9" w:rsidRDefault="0009126C" w:rsidP="0009126C">
      <w:pPr>
        <w:widowControl w:val="0"/>
        <w:ind w:left="2832"/>
        <w:rPr>
          <w:bCs/>
          <w:noProof/>
          <w:szCs w:val="24"/>
          <w:lang w:val="pt-PT"/>
        </w:rPr>
      </w:pPr>
      <w:r w:rsidRPr="008732A9">
        <w:rPr>
          <w:bCs/>
          <w:noProof/>
          <w:szCs w:val="24"/>
          <w:lang w:val="pt-PT"/>
        </w:rPr>
        <w:t>De 15 de dezembro de 2025</w:t>
      </w:r>
      <w:bookmarkEnd w:id="0"/>
    </w:p>
    <w:p w14:paraId="53B5CFD4" w14:textId="77777777" w:rsidR="00BB590B" w:rsidRPr="00BB590B" w:rsidRDefault="00BB590B" w:rsidP="00BB590B">
      <w:pPr>
        <w:ind w:left="2829"/>
        <w:rPr>
          <w:szCs w:val="24"/>
        </w:rPr>
      </w:pPr>
    </w:p>
    <w:p w14:paraId="00F2D18F" w14:textId="4FC3283A" w:rsidR="00755E56" w:rsidRPr="00BB590B" w:rsidRDefault="00755E56" w:rsidP="0009126C">
      <w:pPr>
        <w:widowControl w:val="0"/>
        <w:spacing w:line="276" w:lineRule="auto"/>
        <w:ind w:left="2835"/>
        <w:rPr>
          <w:color w:val="auto"/>
          <w:szCs w:val="24"/>
        </w:rPr>
      </w:pPr>
      <w:r w:rsidRPr="00BB590B">
        <w:rPr>
          <w:color w:val="auto"/>
          <w:szCs w:val="24"/>
        </w:rPr>
        <w:t xml:space="preserve">Autoriza </w:t>
      </w:r>
      <w:r w:rsidR="009114A9" w:rsidRPr="00BB590B">
        <w:rPr>
          <w:color w:val="auto"/>
          <w:szCs w:val="24"/>
        </w:rPr>
        <w:t xml:space="preserve">a </w:t>
      </w:r>
      <w:r w:rsidRPr="00BB590B">
        <w:rPr>
          <w:color w:val="auto"/>
          <w:szCs w:val="24"/>
        </w:rPr>
        <w:t xml:space="preserve">abertura de </w:t>
      </w:r>
      <w:bookmarkStart w:id="1" w:name="_Hlk18585213"/>
      <w:r w:rsidR="00AF3B53" w:rsidRPr="00BB590B">
        <w:rPr>
          <w:color w:val="auto"/>
          <w:szCs w:val="24"/>
        </w:rPr>
        <w:t xml:space="preserve">Processo Seletivo </w:t>
      </w:r>
      <w:bookmarkEnd w:id="1"/>
      <w:r w:rsidR="0009126C" w:rsidRPr="00BB590B">
        <w:rPr>
          <w:color w:val="auto"/>
          <w:szCs w:val="24"/>
        </w:rPr>
        <w:t xml:space="preserve">Simplificado </w:t>
      </w:r>
      <w:r w:rsidR="0009126C" w:rsidRPr="009F1B8F">
        <w:rPr>
          <w:color w:val="auto"/>
          <w:szCs w:val="24"/>
        </w:rPr>
        <w:t>para</w:t>
      </w:r>
      <w:r w:rsidRPr="00BB590B">
        <w:rPr>
          <w:color w:val="auto"/>
          <w:szCs w:val="24"/>
        </w:rPr>
        <w:t xml:space="preserve"> </w:t>
      </w:r>
      <w:r w:rsidR="00B377B3">
        <w:rPr>
          <w:color w:val="auto"/>
          <w:szCs w:val="24"/>
        </w:rPr>
        <w:t xml:space="preserve">a </w:t>
      </w:r>
      <w:r w:rsidRPr="00BB590B">
        <w:rPr>
          <w:color w:val="auto"/>
          <w:szCs w:val="24"/>
        </w:rPr>
        <w:t xml:space="preserve">contratação </w:t>
      </w:r>
      <w:r w:rsidR="002A030E" w:rsidRPr="00BB590B">
        <w:rPr>
          <w:color w:val="auto"/>
          <w:szCs w:val="24"/>
        </w:rPr>
        <w:t xml:space="preserve">de </w:t>
      </w:r>
      <w:r w:rsidR="002A1EA9">
        <w:rPr>
          <w:color w:val="auto"/>
          <w:szCs w:val="24"/>
        </w:rPr>
        <w:t>servidores</w:t>
      </w:r>
      <w:r w:rsidR="002E63FE">
        <w:rPr>
          <w:color w:val="auto"/>
          <w:szCs w:val="24"/>
        </w:rPr>
        <w:t xml:space="preserve"> </w:t>
      </w:r>
      <w:r w:rsidR="00B377B3">
        <w:rPr>
          <w:color w:val="auto"/>
          <w:szCs w:val="24"/>
        </w:rPr>
        <w:t xml:space="preserve">públicos </w:t>
      </w:r>
      <w:r w:rsidR="002E63FE">
        <w:rPr>
          <w:color w:val="auto"/>
          <w:szCs w:val="24"/>
        </w:rPr>
        <w:t>temporários</w:t>
      </w:r>
      <w:r w:rsidR="00BB590B" w:rsidRPr="00BB590B">
        <w:rPr>
          <w:color w:val="auto"/>
          <w:szCs w:val="24"/>
        </w:rPr>
        <w:t xml:space="preserve"> para o</w:t>
      </w:r>
      <w:r w:rsidRPr="00BB590B">
        <w:rPr>
          <w:color w:val="auto"/>
          <w:szCs w:val="24"/>
        </w:rPr>
        <w:t xml:space="preserve"> Município de Campo Mourão, e dá outras providências. </w:t>
      </w:r>
    </w:p>
    <w:p w14:paraId="79B55942" w14:textId="77777777" w:rsidR="00FD3054" w:rsidRPr="00BB590B" w:rsidRDefault="00FD3054" w:rsidP="0009126C">
      <w:pPr>
        <w:widowControl w:val="0"/>
        <w:spacing w:line="276" w:lineRule="auto"/>
        <w:ind w:firstLine="1418"/>
        <w:rPr>
          <w:b/>
          <w:bCs/>
          <w:color w:val="auto"/>
          <w:szCs w:val="24"/>
        </w:rPr>
      </w:pPr>
    </w:p>
    <w:p w14:paraId="6625D8D8" w14:textId="44B57348" w:rsidR="009F1B8F" w:rsidRPr="009F1B8F" w:rsidRDefault="00755E56" w:rsidP="0009126C">
      <w:pPr>
        <w:widowControl w:val="0"/>
        <w:spacing w:line="276" w:lineRule="auto"/>
        <w:ind w:firstLine="1418"/>
        <w:rPr>
          <w:color w:val="auto"/>
          <w:szCs w:val="24"/>
        </w:rPr>
      </w:pPr>
      <w:r w:rsidRPr="00BB590B">
        <w:rPr>
          <w:b/>
          <w:bCs/>
          <w:color w:val="auto"/>
          <w:szCs w:val="24"/>
        </w:rPr>
        <w:t xml:space="preserve">O </w:t>
      </w:r>
      <w:r w:rsidRPr="00BB590B">
        <w:rPr>
          <w:b/>
          <w:color w:val="auto"/>
          <w:szCs w:val="24"/>
        </w:rPr>
        <w:t>PREFEITO DO MUNICÍPIO DE CAMPO MOURÃO</w:t>
      </w:r>
      <w:r w:rsidRPr="00BB590B">
        <w:rPr>
          <w:color w:val="auto"/>
          <w:szCs w:val="24"/>
        </w:rPr>
        <w:t>, Estado do Paraná, no uso de suas atribuições legais e de acordo com a alínea “a”, inciso I, artigo 123 da Lei Orgânica do Município</w:t>
      </w:r>
      <w:r w:rsidR="00B377B3">
        <w:rPr>
          <w:color w:val="auto"/>
          <w:szCs w:val="24"/>
        </w:rPr>
        <w:t>,</w:t>
      </w:r>
      <w:r w:rsidRPr="00BB590B">
        <w:rPr>
          <w:color w:val="auto"/>
          <w:szCs w:val="24"/>
        </w:rPr>
        <w:t xml:space="preserve"> em conformidade com a</w:t>
      </w:r>
      <w:r w:rsidR="002D3E01" w:rsidRPr="00BB590B">
        <w:rPr>
          <w:color w:val="auto"/>
          <w:szCs w:val="24"/>
        </w:rPr>
        <w:t xml:space="preserve"> Lei </w:t>
      </w:r>
      <w:r w:rsidR="002D3E01" w:rsidRPr="00BB590B">
        <w:rPr>
          <w:color w:val="auto"/>
          <w:szCs w:val="24"/>
        </w:rPr>
        <w:br/>
        <w:t>n</w:t>
      </w:r>
      <w:r w:rsidR="00B377B3">
        <w:rPr>
          <w:color w:val="auto"/>
          <w:szCs w:val="24"/>
        </w:rPr>
        <w:t>.</w:t>
      </w:r>
      <w:r w:rsidR="002D3E01" w:rsidRPr="00BB590B">
        <w:rPr>
          <w:color w:val="auto"/>
          <w:szCs w:val="24"/>
        </w:rPr>
        <w:t xml:space="preserve">º 1.009/96, com alterações posteriores, </w:t>
      </w:r>
      <w:r w:rsidRPr="00BB590B">
        <w:rPr>
          <w:color w:val="auto"/>
          <w:szCs w:val="24"/>
        </w:rPr>
        <w:t>Lei n</w:t>
      </w:r>
      <w:r w:rsidR="00B377B3">
        <w:rPr>
          <w:color w:val="auto"/>
          <w:szCs w:val="24"/>
        </w:rPr>
        <w:t>.</w:t>
      </w:r>
      <w:r w:rsidRPr="00BB590B">
        <w:rPr>
          <w:color w:val="auto"/>
          <w:szCs w:val="24"/>
        </w:rPr>
        <w:t xml:space="preserve">º </w:t>
      </w:r>
      <w:r w:rsidR="00BB590B" w:rsidRPr="00BB590B">
        <w:rPr>
          <w:color w:val="auto"/>
          <w:szCs w:val="24"/>
        </w:rPr>
        <w:t>3557/2015</w:t>
      </w:r>
      <w:r w:rsidR="00084DC8" w:rsidRPr="00BB590B">
        <w:rPr>
          <w:color w:val="auto"/>
          <w:szCs w:val="24"/>
        </w:rPr>
        <w:t xml:space="preserve">, com alterações posteriores, </w:t>
      </w:r>
      <w:r w:rsidR="00BB590B" w:rsidRPr="00BB590B">
        <w:rPr>
          <w:color w:val="auto"/>
          <w:szCs w:val="24"/>
        </w:rPr>
        <w:t>e</w:t>
      </w:r>
      <w:r w:rsidR="009F1B8F" w:rsidRPr="009F1B8F">
        <w:rPr>
          <w:color w:val="auto"/>
          <w:szCs w:val="24"/>
        </w:rPr>
        <w:t xml:space="preserve"> tendo em vista o contido no processo protocolizado sob o n.º </w:t>
      </w:r>
      <w:r w:rsidR="006F662D">
        <w:rPr>
          <w:color w:val="auto"/>
          <w:szCs w:val="24"/>
        </w:rPr>
        <w:t>62938</w:t>
      </w:r>
      <w:r w:rsidR="009F1B8F" w:rsidRPr="00D5347F">
        <w:rPr>
          <w:color w:val="auto"/>
          <w:szCs w:val="24"/>
        </w:rPr>
        <w:t>/2025,</w:t>
      </w:r>
    </w:p>
    <w:p w14:paraId="54FCCD9B" w14:textId="77777777" w:rsidR="009F1B8F" w:rsidRPr="009F1B8F" w:rsidRDefault="009F1B8F" w:rsidP="0009126C">
      <w:pPr>
        <w:widowControl w:val="0"/>
        <w:spacing w:line="276" w:lineRule="auto"/>
        <w:ind w:firstLine="1418"/>
        <w:rPr>
          <w:color w:val="auto"/>
          <w:szCs w:val="24"/>
        </w:rPr>
      </w:pPr>
    </w:p>
    <w:p w14:paraId="378DFC27" w14:textId="564EA615" w:rsidR="00BB590B" w:rsidRDefault="00BB590B" w:rsidP="0009126C">
      <w:pPr>
        <w:widowControl w:val="0"/>
        <w:spacing w:line="276" w:lineRule="auto"/>
        <w:ind w:firstLine="1418"/>
        <w:rPr>
          <w:szCs w:val="24"/>
        </w:rPr>
      </w:pPr>
      <w:r w:rsidRPr="002E63FE">
        <w:rPr>
          <w:b/>
          <w:bCs/>
          <w:szCs w:val="24"/>
        </w:rPr>
        <w:t xml:space="preserve">Considerando </w:t>
      </w:r>
      <w:r w:rsidR="00B377B3" w:rsidRPr="00B377B3">
        <w:rPr>
          <w:szCs w:val="24"/>
        </w:rPr>
        <w:t xml:space="preserve">a necessidade temporária de pessoal para substituir eventuais </w:t>
      </w:r>
      <w:r w:rsidR="00B377B3">
        <w:rPr>
          <w:szCs w:val="24"/>
        </w:rPr>
        <w:t xml:space="preserve">vacâncias </w:t>
      </w:r>
      <w:r w:rsidR="00A6137E">
        <w:rPr>
          <w:szCs w:val="24"/>
        </w:rPr>
        <w:t>e</w:t>
      </w:r>
      <w:r w:rsidR="00B377B3">
        <w:rPr>
          <w:szCs w:val="24"/>
        </w:rPr>
        <w:t xml:space="preserve"> ausências</w:t>
      </w:r>
      <w:r w:rsidR="00A6137E">
        <w:rPr>
          <w:szCs w:val="24"/>
        </w:rPr>
        <w:t xml:space="preserve"> temporárias</w:t>
      </w:r>
      <w:r w:rsidR="00B377B3">
        <w:rPr>
          <w:szCs w:val="24"/>
        </w:rPr>
        <w:t xml:space="preserve"> de </w:t>
      </w:r>
      <w:r w:rsidR="00B377B3" w:rsidRPr="00B377B3">
        <w:rPr>
          <w:szCs w:val="24"/>
        </w:rPr>
        <w:t>servidores afastados por meio de licenças regulamentares</w:t>
      </w:r>
      <w:r w:rsidR="009F1B8F">
        <w:rPr>
          <w:szCs w:val="24"/>
        </w:rPr>
        <w:t xml:space="preserve"> </w:t>
      </w:r>
      <w:r w:rsidR="009F1B8F" w:rsidRPr="009F1B8F">
        <w:rPr>
          <w:szCs w:val="24"/>
        </w:rPr>
        <w:t xml:space="preserve">junto </w:t>
      </w:r>
      <w:r w:rsidR="004824E6">
        <w:rPr>
          <w:szCs w:val="24"/>
        </w:rPr>
        <w:t>às Secretarias Municipais</w:t>
      </w:r>
      <w:r w:rsidR="00CA7B4C" w:rsidRPr="00B377B3">
        <w:rPr>
          <w:szCs w:val="24"/>
        </w:rPr>
        <w:t>;</w:t>
      </w:r>
    </w:p>
    <w:p w14:paraId="49394418" w14:textId="34F63A6A" w:rsidR="00614E2D" w:rsidRDefault="00614E2D" w:rsidP="0009126C">
      <w:pPr>
        <w:widowControl w:val="0"/>
        <w:spacing w:line="276" w:lineRule="auto"/>
        <w:ind w:firstLine="1418"/>
        <w:rPr>
          <w:szCs w:val="24"/>
        </w:rPr>
      </w:pPr>
    </w:p>
    <w:p w14:paraId="4003B181" w14:textId="19B7F20D" w:rsidR="008B0AC3" w:rsidRDefault="008B0AC3" w:rsidP="0009126C">
      <w:pPr>
        <w:spacing w:line="276" w:lineRule="auto"/>
        <w:ind w:firstLine="1418"/>
        <w:rPr>
          <w:szCs w:val="24"/>
        </w:rPr>
      </w:pPr>
      <w:r>
        <w:rPr>
          <w:b/>
          <w:bCs/>
        </w:rPr>
        <w:t>Considerando</w:t>
      </w:r>
      <w:r>
        <w:t xml:space="preserve"> </w:t>
      </w:r>
      <w:r w:rsidR="00B377B3">
        <w:rPr>
          <w:szCs w:val="24"/>
        </w:rPr>
        <w:t xml:space="preserve">que o Município deve ter condições de </w:t>
      </w:r>
      <w:r w:rsidR="00EA0824">
        <w:rPr>
          <w:szCs w:val="24"/>
        </w:rPr>
        <w:t xml:space="preserve">suprir </w:t>
      </w:r>
      <w:r w:rsidR="00B377B3">
        <w:rPr>
          <w:szCs w:val="24"/>
        </w:rPr>
        <w:t xml:space="preserve">suas necessidades funcionais </w:t>
      </w:r>
      <w:r w:rsidR="00EA0824">
        <w:rPr>
          <w:szCs w:val="24"/>
        </w:rPr>
        <w:t xml:space="preserve">para atender </w:t>
      </w:r>
      <w:r w:rsidR="00B377B3">
        <w:rPr>
          <w:szCs w:val="24"/>
        </w:rPr>
        <w:t>eventuais demandas</w:t>
      </w:r>
      <w:r w:rsidR="00A6137E">
        <w:rPr>
          <w:szCs w:val="24"/>
        </w:rPr>
        <w:t xml:space="preserve"> de excepcional interesse público</w:t>
      </w:r>
      <w:r w:rsidR="00B377B3">
        <w:rPr>
          <w:szCs w:val="24"/>
        </w:rPr>
        <w:t>, nos</w:t>
      </w:r>
      <w:r w:rsidR="00B377B3" w:rsidRPr="00B377B3">
        <w:rPr>
          <w:szCs w:val="24"/>
        </w:rPr>
        <w:t xml:space="preserve"> termos do art. 2º da Lei Municipal n.º 3557/2015</w:t>
      </w:r>
      <w:r w:rsidR="00CA7B4C" w:rsidRPr="00B377B3">
        <w:rPr>
          <w:szCs w:val="24"/>
        </w:rPr>
        <w:t>;</w:t>
      </w:r>
      <w:r w:rsidR="00B85F93">
        <w:rPr>
          <w:szCs w:val="24"/>
        </w:rPr>
        <w:t xml:space="preserve"> e</w:t>
      </w:r>
    </w:p>
    <w:p w14:paraId="7954CEE6" w14:textId="77777777" w:rsidR="00B85F93" w:rsidRDefault="00B85F93" w:rsidP="0009126C">
      <w:pPr>
        <w:spacing w:line="276" w:lineRule="auto"/>
        <w:ind w:firstLine="1418"/>
        <w:rPr>
          <w:szCs w:val="24"/>
        </w:rPr>
      </w:pPr>
    </w:p>
    <w:p w14:paraId="360746B9" w14:textId="0CBCFA8D" w:rsidR="00B85F93" w:rsidRPr="00B377B3" w:rsidRDefault="00B85F93" w:rsidP="0009126C">
      <w:pPr>
        <w:spacing w:line="276" w:lineRule="auto"/>
        <w:ind w:firstLine="1418"/>
        <w:rPr>
          <w:szCs w:val="24"/>
        </w:rPr>
      </w:pPr>
      <w:r w:rsidRPr="00B85F93">
        <w:rPr>
          <w:b/>
          <w:bCs/>
          <w:szCs w:val="24"/>
        </w:rPr>
        <w:t>Considerando</w:t>
      </w:r>
      <w:r w:rsidRPr="00B85F93">
        <w:rPr>
          <w:szCs w:val="24"/>
        </w:rPr>
        <w:t xml:space="preserve"> a necessidade de</w:t>
      </w:r>
      <w:r w:rsidR="00D37ACF">
        <w:rPr>
          <w:szCs w:val="24"/>
        </w:rPr>
        <w:t xml:space="preserve"> Instrutores de Modalidade Esportiva para assegurar</w:t>
      </w:r>
      <w:r w:rsidRPr="00B85F93">
        <w:rPr>
          <w:szCs w:val="24"/>
        </w:rPr>
        <w:t xml:space="preserve"> a continuidade do Programa Campo Mourão + Ativa, que abrange os seguintes projetos: condicionamento físico, terceira idade em ação + ativa, mulher + ativa, academia corpo de bombeiros, escola + ativa, servidor + ativo e adolescente + ativo, bem como os jogos municipais da terceira idade (Lei 1.730/2003), além das modalidades aquáticas e paradesportivas</w:t>
      </w:r>
      <w:r>
        <w:rPr>
          <w:szCs w:val="24"/>
        </w:rPr>
        <w:t>;</w:t>
      </w:r>
    </w:p>
    <w:p w14:paraId="2208D662" w14:textId="77777777" w:rsidR="0009126C" w:rsidRDefault="0009126C" w:rsidP="0009126C">
      <w:pPr>
        <w:widowControl w:val="0"/>
        <w:spacing w:line="276" w:lineRule="auto"/>
        <w:jc w:val="center"/>
        <w:rPr>
          <w:rFonts w:ascii="Garamond" w:hAnsi="Garamond"/>
          <w:b/>
          <w:color w:val="auto"/>
          <w:sz w:val="26"/>
          <w:szCs w:val="26"/>
        </w:rPr>
      </w:pPr>
    </w:p>
    <w:p w14:paraId="3F9466FE" w14:textId="5E9F583C" w:rsidR="00755E56" w:rsidRPr="0009126C" w:rsidRDefault="00755E56" w:rsidP="0009126C">
      <w:pPr>
        <w:widowControl w:val="0"/>
        <w:spacing w:line="276" w:lineRule="auto"/>
        <w:jc w:val="center"/>
        <w:rPr>
          <w:rFonts w:ascii="Garamond" w:hAnsi="Garamond"/>
          <w:b/>
          <w:color w:val="auto"/>
          <w:sz w:val="26"/>
          <w:szCs w:val="26"/>
        </w:rPr>
      </w:pPr>
      <w:r w:rsidRPr="0009126C">
        <w:rPr>
          <w:rFonts w:ascii="Garamond" w:hAnsi="Garamond"/>
          <w:b/>
          <w:color w:val="auto"/>
          <w:sz w:val="26"/>
          <w:szCs w:val="26"/>
        </w:rPr>
        <w:t>D E C R E T A:</w:t>
      </w:r>
    </w:p>
    <w:p w14:paraId="6F25566F" w14:textId="77777777" w:rsidR="002A1EA9" w:rsidRPr="00BB590B" w:rsidRDefault="002A1EA9" w:rsidP="0009126C">
      <w:pPr>
        <w:widowControl w:val="0"/>
        <w:spacing w:line="276" w:lineRule="auto"/>
        <w:jc w:val="center"/>
        <w:rPr>
          <w:b/>
          <w:color w:val="auto"/>
          <w:szCs w:val="24"/>
        </w:rPr>
      </w:pPr>
    </w:p>
    <w:p w14:paraId="207FFDD0" w14:textId="2034CEDB" w:rsidR="00116187" w:rsidRPr="00BB590B" w:rsidRDefault="00116187" w:rsidP="0009126C">
      <w:pPr>
        <w:spacing w:line="276" w:lineRule="auto"/>
        <w:ind w:firstLine="1418"/>
        <w:rPr>
          <w:color w:val="auto"/>
          <w:szCs w:val="24"/>
        </w:rPr>
      </w:pPr>
      <w:r w:rsidRPr="00BB590B">
        <w:rPr>
          <w:b/>
          <w:color w:val="auto"/>
          <w:szCs w:val="24"/>
        </w:rPr>
        <w:t>Art. 1º </w:t>
      </w:r>
      <w:r w:rsidRPr="00BB590B">
        <w:rPr>
          <w:color w:val="auto"/>
          <w:szCs w:val="24"/>
        </w:rPr>
        <w:t xml:space="preserve">Fica autorizada a abertura de </w:t>
      </w:r>
      <w:r w:rsidR="003464B4" w:rsidRPr="00BB590B">
        <w:rPr>
          <w:color w:val="auto"/>
          <w:szCs w:val="24"/>
        </w:rPr>
        <w:t xml:space="preserve">Processo Seletivo </w:t>
      </w:r>
      <w:r w:rsidR="00BB590B">
        <w:rPr>
          <w:color w:val="auto"/>
          <w:szCs w:val="24"/>
        </w:rPr>
        <w:t>Simplificado</w:t>
      </w:r>
      <w:r w:rsidR="003464B4" w:rsidRPr="00BB590B">
        <w:rPr>
          <w:color w:val="auto"/>
          <w:szCs w:val="24"/>
        </w:rPr>
        <w:t xml:space="preserve"> </w:t>
      </w:r>
      <w:r w:rsidR="002A1EA9">
        <w:rPr>
          <w:color w:val="auto"/>
          <w:szCs w:val="24"/>
        </w:rPr>
        <w:t xml:space="preserve">(PSS) </w:t>
      </w:r>
      <w:r w:rsidRPr="00BB590B">
        <w:rPr>
          <w:color w:val="auto"/>
          <w:szCs w:val="24"/>
        </w:rPr>
        <w:t xml:space="preserve">para </w:t>
      </w:r>
      <w:r w:rsidR="00274E81" w:rsidRPr="00BB590B">
        <w:rPr>
          <w:color w:val="auto"/>
          <w:szCs w:val="24"/>
        </w:rPr>
        <w:t xml:space="preserve">a seleção e contratação </w:t>
      </w:r>
      <w:r w:rsidR="00274E81" w:rsidRPr="005629A3">
        <w:rPr>
          <w:color w:val="auto"/>
          <w:szCs w:val="24"/>
        </w:rPr>
        <w:t>de</w:t>
      </w:r>
      <w:r w:rsidR="003D6644">
        <w:rPr>
          <w:color w:val="auto"/>
          <w:szCs w:val="24"/>
        </w:rPr>
        <w:t xml:space="preserve"> </w:t>
      </w:r>
      <w:r w:rsidR="004824E6" w:rsidRPr="004824E6">
        <w:rPr>
          <w:color w:val="auto"/>
          <w:szCs w:val="24"/>
        </w:rPr>
        <w:t>Instrutor de Modalidade Esportiva</w:t>
      </w:r>
      <w:r w:rsidR="00614E2D" w:rsidRPr="004824E6">
        <w:rPr>
          <w:color w:val="auto"/>
          <w:szCs w:val="24"/>
        </w:rPr>
        <w:t>,</w:t>
      </w:r>
      <w:r w:rsidR="002E63FE" w:rsidRPr="008E3073">
        <w:rPr>
          <w:color w:val="auto"/>
          <w:szCs w:val="24"/>
        </w:rPr>
        <w:t xml:space="preserve"> </w:t>
      </w:r>
      <w:r w:rsidR="00BB590B" w:rsidRPr="008E3073">
        <w:rPr>
          <w:color w:val="auto"/>
          <w:szCs w:val="24"/>
        </w:rPr>
        <w:t>para prestar</w:t>
      </w:r>
      <w:r w:rsidR="00E8608B" w:rsidRPr="008E3073">
        <w:rPr>
          <w:color w:val="auto"/>
          <w:szCs w:val="24"/>
        </w:rPr>
        <w:t>em</w:t>
      </w:r>
      <w:r w:rsidR="00BB590B" w:rsidRPr="008E3073">
        <w:rPr>
          <w:color w:val="auto"/>
          <w:szCs w:val="24"/>
        </w:rPr>
        <w:t xml:space="preserve"> serviços junto </w:t>
      </w:r>
      <w:r w:rsidR="00556437">
        <w:rPr>
          <w:color w:val="auto"/>
          <w:szCs w:val="24"/>
        </w:rPr>
        <w:t xml:space="preserve">às </w:t>
      </w:r>
      <w:r w:rsidR="00BB590B" w:rsidRPr="008E3073">
        <w:rPr>
          <w:color w:val="auto"/>
          <w:szCs w:val="24"/>
        </w:rPr>
        <w:t>Secretaria</w:t>
      </w:r>
      <w:r w:rsidR="002E63FE" w:rsidRPr="008E3073">
        <w:rPr>
          <w:color w:val="auto"/>
          <w:szCs w:val="24"/>
        </w:rPr>
        <w:t>s Municipais</w:t>
      </w:r>
      <w:r w:rsidRPr="008E3073">
        <w:rPr>
          <w:color w:val="auto"/>
          <w:szCs w:val="24"/>
        </w:rPr>
        <w:t xml:space="preserve">, </w:t>
      </w:r>
      <w:r w:rsidR="004B07D4" w:rsidRPr="008E3073">
        <w:rPr>
          <w:color w:val="auto"/>
          <w:szCs w:val="24"/>
        </w:rPr>
        <w:t xml:space="preserve">por tempo determinado, </w:t>
      </w:r>
      <w:r w:rsidRPr="008E3073">
        <w:rPr>
          <w:color w:val="auto"/>
          <w:szCs w:val="24"/>
        </w:rPr>
        <w:t>observadas as previsões</w:t>
      </w:r>
      <w:r w:rsidRPr="00BB590B">
        <w:rPr>
          <w:color w:val="auto"/>
          <w:szCs w:val="24"/>
        </w:rPr>
        <w:t xml:space="preserve"> </w:t>
      </w:r>
      <w:r w:rsidR="00015174" w:rsidRPr="00BB590B">
        <w:rPr>
          <w:color w:val="auto"/>
          <w:szCs w:val="24"/>
        </w:rPr>
        <w:t xml:space="preserve">financeiras </w:t>
      </w:r>
      <w:r w:rsidR="00015174">
        <w:rPr>
          <w:color w:val="auto"/>
          <w:szCs w:val="24"/>
        </w:rPr>
        <w:t xml:space="preserve">e </w:t>
      </w:r>
      <w:r w:rsidRPr="00BB590B">
        <w:rPr>
          <w:color w:val="auto"/>
          <w:szCs w:val="24"/>
        </w:rPr>
        <w:t>orçamentária</w:t>
      </w:r>
      <w:r w:rsidR="00242851" w:rsidRPr="00BB590B">
        <w:rPr>
          <w:color w:val="auto"/>
          <w:szCs w:val="24"/>
        </w:rPr>
        <w:t>s</w:t>
      </w:r>
      <w:r w:rsidR="00015174">
        <w:rPr>
          <w:color w:val="auto"/>
          <w:szCs w:val="24"/>
        </w:rPr>
        <w:t>.</w:t>
      </w:r>
    </w:p>
    <w:p w14:paraId="6938D4EC" w14:textId="77777777" w:rsidR="00116187" w:rsidRPr="00BB590B" w:rsidRDefault="00116187" w:rsidP="0009126C">
      <w:pPr>
        <w:widowControl w:val="0"/>
        <w:spacing w:line="276" w:lineRule="auto"/>
        <w:ind w:firstLine="1418"/>
        <w:rPr>
          <w:color w:val="auto"/>
          <w:szCs w:val="24"/>
        </w:rPr>
      </w:pPr>
    </w:p>
    <w:p w14:paraId="444D6310" w14:textId="4C5870E1" w:rsidR="00116187" w:rsidRPr="00BB590B" w:rsidRDefault="00116187" w:rsidP="0009126C">
      <w:pPr>
        <w:widowControl w:val="0"/>
        <w:spacing w:line="276" w:lineRule="auto"/>
        <w:ind w:firstLine="1418"/>
        <w:rPr>
          <w:color w:val="auto"/>
          <w:szCs w:val="24"/>
        </w:rPr>
      </w:pPr>
      <w:r w:rsidRPr="00BB590B">
        <w:rPr>
          <w:b/>
          <w:color w:val="auto"/>
          <w:szCs w:val="24"/>
        </w:rPr>
        <w:t>Art. 2º </w:t>
      </w:r>
      <w:r w:rsidRPr="00BB590B">
        <w:rPr>
          <w:color w:val="auto"/>
          <w:szCs w:val="24"/>
        </w:rPr>
        <w:t xml:space="preserve">O </w:t>
      </w:r>
      <w:r w:rsidR="003464B4" w:rsidRPr="00BB590B">
        <w:rPr>
          <w:color w:val="auto"/>
          <w:szCs w:val="24"/>
        </w:rPr>
        <w:t xml:space="preserve">Processo Seletivo </w:t>
      </w:r>
      <w:r w:rsidR="00BB590B">
        <w:rPr>
          <w:color w:val="auto"/>
          <w:szCs w:val="24"/>
        </w:rPr>
        <w:t>Simplificado</w:t>
      </w:r>
      <w:r w:rsidR="003464B4" w:rsidRPr="00BB590B">
        <w:rPr>
          <w:color w:val="auto"/>
          <w:szCs w:val="24"/>
        </w:rPr>
        <w:t xml:space="preserve"> </w:t>
      </w:r>
      <w:r w:rsidRPr="00BB590B">
        <w:rPr>
          <w:color w:val="auto"/>
          <w:szCs w:val="24"/>
        </w:rPr>
        <w:t xml:space="preserve">para o ingresso no serviço público municipal será efetuado sob os princípios da legalidade, formalidade, publicidade, igualdade entre os participantes, vinculação ao </w:t>
      </w:r>
      <w:r w:rsidR="00197516">
        <w:rPr>
          <w:color w:val="auto"/>
          <w:szCs w:val="24"/>
        </w:rPr>
        <w:t>e</w:t>
      </w:r>
      <w:r w:rsidRPr="00BB590B">
        <w:rPr>
          <w:color w:val="auto"/>
          <w:szCs w:val="24"/>
        </w:rPr>
        <w:t>dital e objetividade de critérios e julgamento.</w:t>
      </w:r>
    </w:p>
    <w:p w14:paraId="67DE23EB" w14:textId="77777777" w:rsidR="00116187" w:rsidRPr="00BB590B" w:rsidRDefault="00116187" w:rsidP="0009126C">
      <w:pPr>
        <w:widowControl w:val="0"/>
        <w:spacing w:line="276" w:lineRule="auto"/>
        <w:ind w:firstLine="1418"/>
        <w:rPr>
          <w:color w:val="auto"/>
          <w:szCs w:val="24"/>
        </w:rPr>
      </w:pPr>
    </w:p>
    <w:p w14:paraId="5014D6AC" w14:textId="008F29D1" w:rsidR="00755E56" w:rsidRPr="00BB590B" w:rsidRDefault="00116187" w:rsidP="0009126C">
      <w:pPr>
        <w:widowControl w:val="0"/>
        <w:spacing w:line="276" w:lineRule="auto"/>
        <w:ind w:firstLine="1418"/>
        <w:rPr>
          <w:color w:val="auto"/>
          <w:szCs w:val="24"/>
        </w:rPr>
      </w:pPr>
      <w:r w:rsidRPr="00BB590B">
        <w:rPr>
          <w:b/>
          <w:color w:val="auto"/>
          <w:szCs w:val="24"/>
        </w:rPr>
        <w:t>Art. 3º</w:t>
      </w:r>
      <w:r w:rsidRPr="00BB590B">
        <w:rPr>
          <w:color w:val="auto"/>
          <w:szCs w:val="24"/>
        </w:rPr>
        <w:t> As cara</w:t>
      </w:r>
      <w:r w:rsidR="00FD3054" w:rsidRPr="00BB590B">
        <w:rPr>
          <w:color w:val="auto"/>
          <w:szCs w:val="24"/>
        </w:rPr>
        <w:t>c</w:t>
      </w:r>
      <w:r w:rsidRPr="00BB590B">
        <w:rPr>
          <w:color w:val="auto"/>
          <w:szCs w:val="24"/>
        </w:rPr>
        <w:t xml:space="preserve">terísticas, denominação e remuneração do cargo, bem como as vagas disponíveis para preenchimento serão especificadas em </w:t>
      </w:r>
      <w:r w:rsidR="002A1EA9">
        <w:rPr>
          <w:color w:val="auto"/>
          <w:szCs w:val="24"/>
        </w:rPr>
        <w:t>e</w:t>
      </w:r>
      <w:r w:rsidRPr="00BB590B">
        <w:rPr>
          <w:color w:val="auto"/>
          <w:szCs w:val="24"/>
        </w:rPr>
        <w:t xml:space="preserve">dital de </w:t>
      </w:r>
      <w:r w:rsidR="003464B4" w:rsidRPr="00BB590B">
        <w:rPr>
          <w:color w:val="auto"/>
          <w:szCs w:val="24"/>
        </w:rPr>
        <w:t xml:space="preserve">Processo Seletivo </w:t>
      </w:r>
      <w:r w:rsidR="004B07D4">
        <w:rPr>
          <w:color w:val="auto"/>
          <w:szCs w:val="24"/>
        </w:rPr>
        <w:t>Simplificado</w:t>
      </w:r>
      <w:r w:rsidR="00FD3054" w:rsidRPr="00BB590B">
        <w:rPr>
          <w:color w:val="auto"/>
          <w:szCs w:val="24"/>
        </w:rPr>
        <w:t>,</w:t>
      </w:r>
      <w:r w:rsidRPr="00BB590B">
        <w:rPr>
          <w:color w:val="auto"/>
          <w:szCs w:val="24"/>
        </w:rPr>
        <w:t xml:space="preserve"> elaborado sob orientação e responsabilidade da Comissão Especial de </w:t>
      </w:r>
      <w:r w:rsidR="003464B4" w:rsidRPr="00BB590B">
        <w:rPr>
          <w:color w:val="auto"/>
          <w:szCs w:val="24"/>
        </w:rPr>
        <w:t xml:space="preserve">Processo Seletivo </w:t>
      </w:r>
      <w:r w:rsidR="00A6137E">
        <w:rPr>
          <w:color w:val="auto"/>
          <w:szCs w:val="24"/>
        </w:rPr>
        <w:t>Simplificado</w:t>
      </w:r>
      <w:r w:rsidR="00B30A16" w:rsidRPr="00BB590B">
        <w:rPr>
          <w:color w:val="auto"/>
          <w:szCs w:val="24"/>
        </w:rPr>
        <w:t>.</w:t>
      </w:r>
    </w:p>
    <w:p w14:paraId="4A7C5854" w14:textId="77777777" w:rsidR="00116187" w:rsidRPr="00BB590B" w:rsidRDefault="00116187" w:rsidP="0009126C">
      <w:pPr>
        <w:widowControl w:val="0"/>
        <w:spacing w:line="276" w:lineRule="auto"/>
        <w:ind w:firstLine="1418"/>
        <w:rPr>
          <w:color w:val="auto"/>
          <w:szCs w:val="24"/>
        </w:rPr>
      </w:pPr>
    </w:p>
    <w:p w14:paraId="1F55722C" w14:textId="77777777" w:rsidR="00755E56" w:rsidRPr="00BB590B" w:rsidRDefault="00755E56" w:rsidP="0009126C">
      <w:pPr>
        <w:pStyle w:val="Recuodecorpodetexto"/>
        <w:widowControl w:val="0"/>
        <w:spacing w:line="276" w:lineRule="auto"/>
        <w:ind w:firstLine="1418"/>
        <w:rPr>
          <w:color w:val="auto"/>
          <w:szCs w:val="24"/>
        </w:rPr>
      </w:pPr>
      <w:r w:rsidRPr="00BB590B">
        <w:rPr>
          <w:b/>
          <w:color w:val="auto"/>
          <w:szCs w:val="24"/>
        </w:rPr>
        <w:t>Art. </w:t>
      </w:r>
      <w:r w:rsidR="00116187" w:rsidRPr="00BB590B">
        <w:rPr>
          <w:b/>
          <w:color w:val="auto"/>
          <w:szCs w:val="24"/>
        </w:rPr>
        <w:t>4</w:t>
      </w:r>
      <w:r w:rsidRPr="00BB590B">
        <w:rPr>
          <w:b/>
          <w:color w:val="auto"/>
          <w:szCs w:val="24"/>
        </w:rPr>
        <w:t>º </w:t>
      </w:r>
      <w:r w:rsidRPr="00BB590B">
        <w:rPr>
          <w:color w:val="auto"/>
          <w:szCs w:val="24"/>
        </w:rPr>
        <w:t>Este Decreto entra em vigor na data de sua publicação.</w:t>
      </w:r>
    </w:p>
    <w:p w14:paraId="0EDBDB01" w14:textId="77777777" w:rsidR="00B17A3E" w:rsidRPr="00BB590B" w:rsidRDefault="00B17A3E" w:rsidP="0009126C">
      <w:pPr>
        <w:widowControl w:val="0"/>
        <w:spacing w:line="276" w:lineRule="auto"/>
        <w:jc w:val="center"/>
        <w:rPr>
          <w:b/>
          <w:szCs w:val="24"/>
        </w:rPr>
      </w:pPr>
    </w:p>
    <w:p w14:paraId="236D67F1" w14:textId="77777777" w:rsidR="00755E56" w:rsidRPr="00BB590B" w:rsidRDefault="00755E56" w:rsidP="0009126C">
      <w:pPr>
        <w:widowControl w:val="0"/>
        <w:spacing w:line="276" w:lineRule="auto"/>
        <w:jc w:val="center"/>
        <w:rPr>
          <w:b/>
          <w:szCs w:val="24"/>
        </w:rPr>
      </w:pPr>
      <w:r w:rsidRPr="00BB590B">
        <w:rPr>
          <w:b/>
          <w:szCs w:val="24"/>
        </w:rPr>
        <w:t>PAÇO MUNICIPAL “10 DE OUTUBRO”</w:t>
      </w:r>
    </w:p>
    <w:p w14:paraId="37395355" w14:textId="108BC1A0" w:rsidR="00755E56" w:rsidRPr="00F03095" w:rsidRDefault="00EA0D6E" w:rsidP="0009126C">
      <w:pPr>
        <w:widowControl w:val="0"/>
        <w:spacing w:line="276" w:lineRule="auto"/>
        <w:jc w:val="center"/>
        <w:rPr>
          <w:color w:val="auto"/>
          <w:szCs w:val="24"/>
        </w:rPr>
      </w:pPr>
      <w:r w:rsidRPr="00F03095">
        <w:rPr>
          <w:color w:val="auto"/>
          <w:szCs w:val="24"/>
        </w:rPr>
        <w:t>Campo Mourão</w:t>
      </w:r>
      <w:r w:rsidR="008E3073" w:rsidRPr="00F03095">
        <w:rPr>
          <w:color w:val="auto"/>
          <w:szCs w:val="24"/>
        </w:rPr>
        <w:t>,</w:t>
      </w:r>
      <w:r w:rsidR="002A1EA9">
        <w:rPr>
          <w:color w:val="auto"/>
          <w:szCs w:val="24"/>
        </w:rPr>
        <w:t xml:space="preserve"> </w:t>
      </w:r>
      <w:r w:rsidR="0009126C">
        <w:rPr>
          <w:color w:val="auto"/>
          <w:szCs w:val="24"/>
        </w:rPr>
        <w:t>15</w:t>
      </w:r>
      <w:r w:rsidR="00556437" w:rsidRPr="0009126C">
        <w:rPr>
          <w:color w:val="auto"/>
          <w:szCs w:val="24"/>
        </w:rPr>
        <w:t xml:space="preserve"> de </w:t>
      </w:r>
      <w:r w:rsidR="004824E6">
        <w:rPr>
          <w:color w:val="auto"/>
          <w:szCs w:val="24"/>
        </w:rPr>
        <w:t>dezembro</w:t>
      </w:r>
      <w:r w:rsidR="003C320D">
        <w:rPr>
          <w:color w:val="auto"/>
          <w:szCs w:val="24"/>
        </w:rPr>
        <w:t xml:space="preserve"> </w:t>
      </w:r>
      <w:r w:rsidR="00556437" w:rsidRPr="00F03095">
        <w:rPr>
          <w:color w:val="auto"/>
          <w:szCs w:val="24"/>
        </w:rPr>
        <w:t>de 202</w:t>
      </w:r>
      <w:r w:rsidR="00A07D87">
        <w:rPr>
          <w:color w:val="auto"/>
          <w:szCs w:val="24"/>
        </w:rPr>
        <w:t>5</w:t>
      </w:r>
      <w:r w:rsidR="008E3073" w:rsidRPr="00F03095">
        <w:rPr>
          <w:color w:val="auto"/>
          <w:szCs w:val="24"/>
        </w:rPr>
        <w:t>.</w:t>
      </w:r>
    </w:p>
    <w:p w14:paraId="15A3CD5E" w14:textId="77777777" w:rsidR="0009126C" w:rsidRDefault="0009126C" w:rsidP="0009126C">
      <w:pPr>
        <w:widowControl w:val="0"/>
        <w:spacing w:line="276" w:lineRule="auto"/>
        <w:jc w:val="center"/>
        <w:rPr>
          <w:b/>
          <w:szCs w:val="24"/>
        </w:rPr>
      </w:pPr>
    </w:p>
    <w:p w14:paraId="4DB619C5" w14:textId="77777777" w:rsidR="0009126C" w:rsidRDefault="0009126C" w:rsidP="0009126C">
      <w:pPr>
        <w:widowControl w:val="0"/>
        <w:spacing w:line="276" w:lineRule="auto"/>
        <w:jc w:val="center"/>
        <w:rPr>
          <w:b/>
          <w:szCs w:val="24"/>
        </w:rPr>
      </w:pPr>
    </w:p>
    <w:p w14:paraId="5F06AB95" w14:textId="77777777" w:rsidR="0009126C" w:rsidRDefault="0009126C" w:rsidP="0009126C">
      <w:pPr>
        <w:widowControl w:val="0"/>
        <w:spacing w:line="276" w:lineRule="auto"/>
        <w:jc w:val="center"/>
        <w:rPr>
          <w:b/>
          <w:szCs w:val="24"/>
        </w:rPr>
      </w:pPr>
    </w:p>
    <w:p w14:paraId="4DAF716E" w14:textId="77777777" w:rsidR="0009126C" w:rsidRDefault="0009126C" w:rsidP="0009126C">
      <w:pPr>
        <w:widowControl w:val="0"/>
        <w:spacing w:line="276" w:lineRule="auto"/>
        <w:jc w:val="center"/>
        <w:rPr>
          <w:b/>
          <w:szCs w:val="24"/>
        </w:rPr>
      </w:pPr>
    </w:p>
    <w:p w14:paraId="56D97D5D" w14:textId="1DF150A4" w:rsidR="00650A67" w:rsidRPr="0009126C" w:rsidRDefault="00A07D87" w:rsidP="0009126C">
      <w:pPr>
        <w:widowControl w:val="0"/>
        <w:spacing w:line="276" w:lineRule="auto"/>
        <w:jc w:val="center"/>
        <w:rPr>
          <w:bCs/>
          <w:szCs w:val="24"/>
        </w:rPr>
      </w:pPr>
      <w:r w:rsidRPr="0009126C">
        <w:rPr>
          <w:bCs/>
          <w:szCs w:val="24"/>
        </w:rPr>
        <w:t>João Douglas Fabrício</w:t>
      </w:r>
    </w:p>
    <w:p w14:paraId="70AB4ECB" w14:textId="77777777" w:rsidR="00AD7818" w:rsidRPr="0009126C" w:rsidRDefault="00650A67" w:rsidP="0009126C">
      <w:pPr>
        <w:widowControl w:val="0"/>
        <w:spacing w:line="276" w:lineRule="auto"/>
        <w:jc w:val="center"/>
        <w:rPr>
          <w:b/>
          <w:szCs w:val="24"/>
        </w:rPr>
      </w:pPr>
      <w:r w:rsidRPr="0009126C">
        <w:rPr>
          <w:b/>
          <w:szCs w:val="24"/>
        </w:rPr>
        <w:t>Prefeito Municipal</w:t>
      </w:r>
    </w:p>
    <w:sectPr w:rsidR="00AD7818" w:rsidRPr="0009126C" w:rsidSect="006573DE">
      <w:headerReference w:type="default" r:id="rId7"/>
      <w:pgSz w:w="11906" w:h="16838"/>
      <w:pgMar w:top="2268" w:right="1418" w:bottom="1418" w:left="1797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8A240" w14:textId="77777777" w:rsidR="004B0030" w:rsidRDefault="004B0030">
      <w:r>
        <w:separator/>
      </w:r>
    </w:p>
  </w:endnote>
  <w:endnote w:type="continuationSeparator" w:id="0">
    <w:p w14:paraId="330E0CCD" w14:textId="77777777" w:rsidR="004B0030" w:rsidRDefault="004B0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AC52B" w14:textId="77777777" w:rsidR="004B0030" w:rsidRDefault="004B0030">
      <w:r>
        <w:separator/>
      </w:r>
    </w:p>
  </w:footnote>
  <w:footnote w:type="continuationSeparator" w:id="0">
    <w:p w14:paraId="5B0DC4C8" w14:textId="77777777" w:rsidR="004B0030" w:rsidRDefault="004B0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F17EE" w14:textId="77777777" w:rsidR="006573DE" w:rsidRDefault="006573DE" w:rsidP="006573DE">
    <w:pPr>
      <w:pStyle w:val="Cabealho"/>
      <w:rPr>
        <w:sz w:val="16"/>
      </w:rPr>
    </w:pPr>
  </w:p>
  <w:p w14:paraId="2D7E6D3E" w14:textId="77777777" w:rsidR="006573DE" w:rsidRDefault="006573DE" w:rsidP="006573DE">
    <w:pPr>
      <w:pStyle w:val="Cabealho"/>
      <w:rPr>
        <w:sz w:val="16"/>
      </w:rPr>
    </w:pPr>
  </w:p>
  <w:p w14:paraId="1CF56D90" w14:textId="77777777" w:rsidR="006573DE" w:rsidRDefault="006573DE" w:rsidP="006573DE">
    <w:pPr>
      <w:pStyle w:val="Cabealho"/>
      <w:rPr>
        <w:sz w:val="16"/>
      </w:rPr>
    </w:pPr>
  </w:p>
  <w:p w14:paraId="5196118D" w14:textId="77777777" w:rsidR="006573DE" w:rsidRDefault="006573DE" w:rsidP="006573DE">
    <w:pPr>
      <w:pStyle w:val="Cabealho"/>
      <w:rPr>
        <w:sz w:val="16"/>
      </w:rPr>
    </w:pPr>
  </w:p>
  <w:p w14:paraId="09184A5A" w14:textId="77777777" w:rsidR="006573DE" w:rsidRDefault="006573DE" w:rsidP="006573DE">
    <w:pPr>
      <w:pStyle w:val="Cabealho"/>
      <w:rPr>
        <w:sz w:val="16"/>
      </w:rPr>
    </w:pPr>
  </w:p>
  <w:p w14:paraId="1F7C32E2" w14:textId="77777777" w:rsidR="006573DE" w:rsidRDefault="006573DE" w:rsidP="006573DE">
    <w:pPr>
      <w:pStyle w:val="Cabealho"/>
      <w:rPr>
        <w:sz w:val="16"/>
      </w:rPr>
    </w:pPr>
  </w:p>
  <w:p w14:paraId="58AD798E" w14:textId="03A0ECF7" w:rsidR="004B0030" w:rsidRDefault="006573DE">
    <w:pPr>
      <w:pStyle w:val="Cabealho"/>
      <w:rPr>
        <w:rStyle w:val="Nmerodepgina"/>
        <w:sz w:val="16"/>
      </w:rPr>
    </w:pPr>
    <w:r>
      <w:rPr>
        <w:sz w:val="16"/>
      </w:rPr>
      <w:t>Decreto n° 1237</w:t>
    </w:r>
    <w:r>
      <w:rPr>
        <w:sz w:val="16"/>
      </w:rPr>
      <w:t>3</w:t>
    </w:r>
    <w:r>
      <w:rPr>
        <w:sz w:val="16"/>
      </w:rPr>
      <w:t>/2025</w:t>
    </w:r>
    <w:r>
      <w:rPr>
        <w:sz w:val="16"/>
      </w:rPr>
      <w:tab/>
      <w:t xml:space="preserve">fl. nº </w:t>
    </w:r>
    <w:r>
      <w:rPr>
        <w:rStyle w:val="Nmerodepgina"/>
        <w:sz w:val="16"/>
      </w:rPr>
      <w:fldChar w:fldCharType="begin"/>
    </w:r>
    <w:r>
      <w:rPr>
        <w:rStyle w:val="Nmerodepgina"/>
        <w:sz w:val="16"/>
      </w:rPr>
      <w:instrText xml:space="preserve"> PAGE </w:instrText>
    </w:r>
    <w:r>
      <w:rPr>
        <w:rStyle w:val="Nmerodepgina"/>
        <w:sz w:val="16"/>
      </w:rPr>
      <w:fldChar w:fldCharType="separate"/>
    </w:r>
    <w:r>
      <w:rPr>
        <w:rStyle w:val="Nmerodepgina"/>
        <w:sz w:val="16"/>
      </w:rPr>
      <w:t>2</w:t>
    </w:r>
    <w:r>
      <w:rPr>
        <w:rStyle w:val="Nmerodepgina"/>
        <w:sz w:val="16"/>
      </w:rPr>
      <w:fldChar w:fldCharType="end"/>
    </w:r>
  </w:p>
  <w:p w14:paraId="5DCD68EB" w14:textId="77777777" w:rsidR="006573DE" w:rsidRPr="006573DE" w:rsidRDefault="006573DE">
    <w:pPr>
      <w:pStyle w:val="Cabealh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89946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E56"/>
    <w:rsid w:val="00015174"/>
    <w:rsid w:val="000653A8"/>
    <w:rsid w:val="00084DC8"/>
    <w:rsid w:val="0009126C"/>
    <w:rsid w:val="000D089C"/>
    <w:rsid w:val="00116187"/>
    <w:rsid w:val="001325EE"/>
    <w:rsid w:val="00191254"/>
    <w:rsid w:val="00197516"/>
    <w:rsid w:val="001A68E6"/>
    <w:rsid w:val="001C6DB9"/>
    <w:rsid w:val="001D7A0C"/>
    <w:rsid w:val="002108BF"/>
    <w:rsid w:val="002246D9"/>
    <w:rsid w:val="00233B3C"/>
    <w:rsid w:val="00242851"/>
    <w:rsid w:val="00274E81"/>
    <w:rsid w:val="002A030E"/>
    <w:rsid w:val="002A1EA9"/>
    <w:rsid w:val="002D09A0"/>
    <w:rsid w:val="002D2F82"/>
    <w:rsid w:val="002D3E01"/>
    <w:rsid w:val="002E63FE"/>
    <w:rsid w:val="003464B4"/>
    <w:rsid w:val="003C320D"/>
    <w:rsid w:val="003D6644"/>
    <w:rsid w:val="00413B3C"/>
    <w:rsid w:val="00427904"/>
    <w:rsid w:val="004552B8"/>
    <w:rsid w:val="00466F43"/>
    <w:rsid w:val="004824E6"/>
    <w:rsid w:val="004B0030"/>
    <w:rsid w:val="004B07D4"/>
    <w:rsid w:val="004C1F1B"/>
    <w:rsid w:val="004D0E67"/>
    <w:rsid w:val="00546DCD"/>
    <w:rsid w:val="00556437"/>
    <w:rsid w:val="005623F7"/>
    <w:rsid w:val="005629A3"/>
    <w:rsid w:val="005C72F3"/>
    <w:rsid w:val="005F4801"/>
    <w:rsid w:val="00614E2D"/>
    <w:rsid w:val="00624C3A"/>
    <w:rsid w:val="00634E71"/>
    <w:rsid w:val="0064237F"/>
    <w:rsid w:val="00650A67"/>
    <w:rsid w:val="00652DE8"/>
    <w:rsid w:val="006573DE"/>
    <w:rsid w:val="006C31B4"/>
    <w:rsid w:val="006C3A7F"/>
    <w:rsid w:val="006F662D"/>
    <w:rsid w:val="00755E56"/>
    <w:rsid w:val="00762FB9"/>
    <w:rsid w:val="00781769"/>
    <w:rsid w:val="00787DE8"/>
    <w:rsid w:val="00792AD1"/>
    <w:rsid w:val="007E5F7D"/>
    <w:rsid w:val="00802A07"/>
    <w:rsid w:val="008049EB"/>
    <w:rsid w:val="00807E23"/>
    <w:rsid w:val="00816F04"/>
    <w:rsid w:val="00830DBB"/>
    <w:rsid w:val="008B0AC3"/>
    <w:rsid w:val="008C223C"/>
    <w:rsid w:val="008D3771"/>
    <w:rsid w:val="008E3073"/>
    <w:rsid w:val="008E727E"/>
    <w:rsid w:val="009114A9"/>
    <w:rsid w:val="00927C2F"/>
    <w:rsid w:val="00964A94"/>
    <w:rsid w:val="00991C45"/>
    <w:rsid w:val="009B72C8"/>
    <w:rsid w:val="009F1B8F"/>
    <w:rsid w:val="00A0046D"/>
    <w:rsid w:val="00A07D87"/>
    <w:rsid w:val="00A4271B"/>
    <w:rsid w:val="00A6137E"/>
    <w:rsid w:val="00A63571"/>
    <w:rsid w:val="00A661F5"/>
    <w:rsid w:val="00AD4F77"/>
    <w:rsid w:val="00AD7818"/>
    <w:rsid w:val="00AE6B70"/>
    <w:rsid w:val="00AE75E0"/>
    <w:rsid w:val="00AF3B53"/>
    <w:rsid w:val="00B17A3E"/>
    <w:rsid w:val="00B25DB7"/>
    <w:rsid w:val="00B26EBE"/>
    <w:rsid w:val="00B30A16"/>
    <w:rsid w:val="00B377B3"/>
    <w:rsid w:val="00B406BE"/>
    <w:rsid w:val="00B85F93"/>
    <w:rsid w:val="00BB590B"/>
    <w:rsid w:val="00C07D87"/>
    <w:rsid w:val="00C1147E"/>
    <w:rsid w:val="00C17961"/>
    <w:rsid w:val="00C348AC"/>
    <w:rsid w:val="00CA7B4C"/>
    <w:rsid w:val="00CF2F44"/>
    <w:rsid w:val="00D37ACF"/>
    <w:rsid w:val="00D4105D"/>
    <w:rsid w:val="00D5347F"/>
    <w:rsid w:val="00DC5D9C"/>
    <w:rsid w:val="00DE18D8"/>
    <w:rsid w:val="00E7797B"/>
    <w:rsid w:val="00E8608B"/>
    <w:rsid w:val="00EA0824"/>
    <w:rsid w:val="00EA0D6E"/>
    <w:rsid w:val="00F03095"/>
    <w:rsid w:val="00F051E2"/>
    <w:rsid w:val="00F06C9A"/>
    <w:rsid w:val="00F224B2"/>
    <w:rsid w:val="00FA0554"/>
    <w:rsid w:val="00FD3054"/>
    <w:rsid w:val="00FE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6F3621A5"/>
  <w15:docId w15:val="{7A83E6C8-E126-4D8F-BFDC-2867FB04D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3A7F"/>
    <w:pPr>
      <w:suppressAutoHyphens/>
      <w:jc w:val="both"/>
    </w:pPr>
    <w:rPr>
      <w:rFonts w:ascii="Arial" w:hAnsi="Arial" w:cs="Arial"/>
      <w:color w:val="000000"/>
      <w:sz w:val="24"/>
      <w:lang w:eastAsia="zh-CN"/>
    </w:rPr>
  </w:style>
  <w:style w:type="paragraph" w:styleId="Ttulo1">
    <w:name w:val="heading 1"/>
    <w:basedOn w:val="Normal"/>
    <w:next w:val="Normal"/>
    <w:qFormat/>
    <w:rsid w:val="006C3A7F"/>
    <w:pPr>
      <w:keepNext/>
      <w:numPr>
        <w:numId w:val="1"/>
      </w:numPr>
      <w:ind w:firstLine="1701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6C3A7F"/>
    <w:pPr>
      <w:keepNext/>
      <w:numPr>
        <w:ilvl w:val="1"/>
        <w:numId w:val="1"/>
      </w:numPr>
      <w:ind w:left="2835"/>
      <w:outlineLvl w:val="1"/>
    </w:pPr>
    <w:rPr>
      <w:rFonts w:ascii="Garamond" w:hAnsi="Garamond" w:cs="Garamond"/>
      <w:b/>
      <w:sz w:val="26"/>
    </w:rPr>
  </w:style>
  <w:style w:type="paragraph" w:styleId="Ttulo3">
    <w:name w:val="heading 3"/>
    <w:basedOn w:val="Normal"/>
    <w:next w:val="Normal"/>
    <w:qFormat/>
    <w:rsid w:val="006C3A7F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6C3A7F"/>
    <w:pPr>
      <w:keepNext/>
      <w:numPr>
        <w:ilvl w:val="3"/>
        <w:numId w:val="1"/>
      </w:numPr>
      <w:jc w:val="center"/>
      <w:outlineLvl w:val="3"/>
    </w:pPr>
    <w:rPr>
      <w:rFonts w:ascii="Garamond" w:hAnsi="Garamond" w:cs="Garamond"/>
      <w:b/>
      <w:sz w:val="16"/>
    </w:rPr>
  </w:style>
  <w:style w:type="paragraph" w:styleId="Ttulo5">
    <w:name w:val="heading 5"/>
    <w:basedOn w:val="Normal"/>
    <w:next w:val="Normal"/>
    <w:qFormat/>
    <w:rsid w:val="006C3A7F"/>
    <w:pPr>
      <w:keepNext/>
      <w:numPr>
        <w:ilvl w:val="4"/>
        <w:numId w:val="1"/>
      </w:numPr>
      <w:ind w:firstLine="2835"/>
      <w:outlineLvl w:val="4"/>
    </w:pPr>
    <w:rPr>
      <w:rFonts w:ascii="Garamond" w:hAnsi="Garamond" w:cs="Garamond"/>
      <w:b/>
      <w:sz w:val="26"/>
    </w:rPr>
  </w:style>
  <w:style w:type="paragraph" w:styleId="Ttulo6">
    <w:name w:val="heading 6"/>
    <w:basedOn w:val="Normal"/>
    <w:next w:val="Normal"/>
    <w:qFormat/>
    <w:rsid w:val="006C3A7F"/>
    <w:pPr>
      <w:keepNext/>
      <w:numPr>
        <w:ilvl w:val="5"/>
        <w:numId w:val="1"/>
      </w:numPr>
      <w:ind w:right="96"/>
      <w:jc w:val="center"/>
      <w:outlineLvl w:val="5"/>
    </w:pPr>
    <w:rPr>
      <w:b/>
      <w:color w:val="auto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6C3A7F"/>
  </w:style>
  <w:style w:type="character" w:customStyle="1" w:styleId="WW8Num1z1">
    <w:name w:val="WW8Num1z1"/>
    <w:rsid w:val="006C3A7F"/>
  </w:style>
  <w:style w:type="character" w:customStyle="1" w:styleId="WW8Num1z2">
    <w:name w:val="WW8Num1z2"/>
    <w:rsid w:val="006C3A7F"/>
  </w:style>
  <w:style w:type="character" w:customStyle="1" w:styleId="WW8Num1z3">
    <w:name w:val="WW8Num1z3"/>
    <w:rsid w:val="006C3A7F"/>
  </w:style>
  <w:style w:type="character" w:customStyle="1" w:styleId="WW8Num1z4">
    <w:name w:val="WW8Num1z4"/>
    <w:rsid w:val="006C3A7F"/>
  </w:style>
  <w:style w:type="character" w:customStyle="1" w:styleId="WW8Num1z5">
    <w:name w:val="WW8Num1z5"/>
    <w:rsid w:val="006C3A7F"/>
  </w:style>
  <w:style w:type="character" w:customStyle="1" w:styleId="WW8Num1z6">
    <w:name w:val="WW8Num1z6"/>
    <w:rsid w:val="006C3A7F"/>
  </w:style>
  <w:style w:type="character" w:customStyle="1" w:styleId="WW8Num1z7">
    <w:name w:val="WW8Num1z7"/>
    <w:rsid w:val="006C3A7F"/>
  </w:style>
  <w:style w:type="character" w:customStyle="1" w:styleId="WW8Num1z8">
    <w:name w:val="WW8Num1z8"/>
    <w:rsid w:val="006C3A7F"/>
  </w:style>
  <w:style w:type="character" w:customStyle="1" w:styleId="Fontepargpadro3">
    <w:name w:val="Fonte parág. padrão3"/>
    <w:rsid w:val="006C3A7F"/>
  </w:style>
  <w:style w:type="character" w:customStyle="1" w:styleId="Fontepargpadro2">
    <w:name w:val="Fonte parág. padrão2"/>
    <w:rsid w:val="006C3A7F"/>
  </w:style>
  <w:style w:type="character" w:customStyle="1" w:styleId="WW8Num2z0">
    <w:name w:val="WW8Num2z0"/>
    <w:rsid w:val="006C3A7F"/>
  </w:style>
  <w:style w:type="character" w:customStyle="1" w:styleId="WW8Num2z1">
    <w:name w:val="WW8Num2z1"/>
    <w:rsid w:val="006C3A7F"/>
    <w:rPr>
      <w:sz w:val="16"/>
    </w:rPr>
  </w:style>
  <w:style w:type="character" w:customStyle="1" w:styleId="WW8Num2z2">
    <w:name w:val="WW8Num2z2"/>
    <w:rsid w:val="006C3A7F"/>
  </w:style>
  <w:style w:type="character" w:customStyle="1" w:styleId="WW8Num2z3">
    <w:name w:val="WW8Num2z3"/>
    <w:rsid w:val="006C3A7F"/>
  </w:style>
  <w:style w:type="character" w:customStyle="1" w:styleId="WW8Num2z4">
    <w:name w:val="WW8Num2z4"/>
    <w:rsid w:val="006C3A7F"/>
  </w:style>
  <w:style w:type="character" w:customStyle="1" w:styleId="WW8Num2z5">
    <w:name w:val="WW8Num2z5"/>
    <w:rsid w:val="006C3A7F"/>
  </w:style>
  <w:style w:type="character" w:customStyle="1" w:styleId="WW8Num2z6">
    <w:name w:val="WW8Num2z6"/>
    <w:rsid w:val="006C3A7F"/>
  </w:style>
  <w:style w:type="character" w:customStyle="1" w:styleId="WW8Num2z7">
    <w:name w:val="WW8Num2z7"/>
    <w:rsid w:val="006C3A7F"/>
  </w:style>
  <w:style w:type="character" w:customStyle="1" w:styleId="WW8Num2z8">
    <w:name w:val="WW8Num2z8"/>
    <w:rsid w:val="006C3A7F"/>
  </w:style>
  <w:style w:type="character" w:customStyle="1" w:styleId="Fontepargpadro1">
    <w:name w:val="Fonte parág. padrão1"/>
    <w:rsid w:val="006C3A7F"/>
  </w:style>
  <w:style w:type="character" w:styleId="Nmerodepgina">
    <w:name w:val="page number"/>
    <w:basedOn w:val="Fontepargpadro1"/>
    <w:rsid w:val="006C3A7F"/>
  </w:style>
  <w:style w:type="character" w:customStyle="1" w:styleId="Ttulo2Char">
    <w:name w:val="Título 2 Char"/>
    <w:basedOn w:val="Fontepargpadro1"/>
    <w:rsid w:val="006C3A7F"/>
    <w:rPr>
      <w:rFonts w:ascii="Garamond" w:hAnsi="Garamond" w:cs="Garamond"/>
      <w:b/>
      <w:color w:val="000000"/>
      <w:sz w:val="26"/>
    </w:rPr>
  </w:style>
  <w:style w:type="paragraph" w:customStyle="1" w:styleId="Ttulo30">
    <w:name w:val="Título3"/>
    <w:basedOn w:val="Normal"/>
    <w:next w:val="Corpodetexto"/>
    <w:rsid w:val="006C3A7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6C3A7F"/>
    <w:pPr>
      <w:spacing w:after="140" w:line="288" w:lineRule="auto"/>
    </w:pPr>
  </w:style>
  <w:style w:type="paragraph" w:styleId="Lista">
    <w:name w:val="List"/>
    <w:basedOn w:val="Corpodetexto"/>
    <w:rsid w:val="006C3A7F"/>
    <w:rPr>
      <w:rFonts w:cs="Mangal"/>
    </w:rPr>
  </w:style>
  <w:style w:type="paragraph" w:styleId="Legenda">
    <w:name w:val="caption"/>
    <w:basedOn w:val="Normal"/>
    <w:next w:val="Normal"/>
    <w:qFormat/>
    <w:rsid w:val="006C3A7F"/>
    <w:pPr>
      <w:spacing w:before="120" w:after="120"/>
      <w:jc w:val="left"/>
    </w:pPr>
    <w:rPr>
      <w:b/>
      <w:color w:val="auto"/>
    </w:rPr>
  </w:style>
  <w:style w:type="paragraph" w:customStyle="1" w:styleId="ndice">
    <w:name w:val="Índice"/>
    <w:basedOn w:val="Normal"/>
    <w:rsid w:val="006C3A7F"/>
    <w:pPr>
      <w:suppressLineNumbers/>
    </w:pPr>
    <w:rPr>
      <w:rFonts w:cs="Mangal"/>
    </w:rPr>
  </w:style>
  <w:style w:type="paragraph" w:customStyle="1" w:styleId="Ttulo20">
    <w:name w:val="Título2"/>
    <w:basedOn w:val="Normal"/>
    <w:next w:val="Corpodetexto"/>
    <w:rsid w:val="006C3A7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6C3A7F"/>
    <w:pPr>
      <w:jc w:val="center"/>
    </w:pPr>
    <w:rPr>
      <w:b/>
      <w:sz w:val="32"/>
    </w:rPr>
  </w:style>
  <w:style w:type="paragraph" w:customStyle="1" w:styleId="Parecer">
    <w:name w:val="Parecer"/>
    <w:basedOn w:val="Normal"/>
    <w:rsid w:val="006C3A7F"/>
    <w:pPr>
      <w:widowControl w:val="0"/>
      <w:tabs>
        <w:tab w:val="left" w:pos="1985"/>
      </w:tabs>
      <w:spacing w:before="240" w:after="240"/>
      <w:ind w:left="1134"/>
    </w:pPr>
  </w:style>
  <w:style w:type="paragraph" w:customStyle="1" w:styleId="Cita">
    <w:name w:val="Cita"/>
    <w:basedOn w:val="Normal"/>
    <w:next w:val="Normal"/>
    <w:rsid w:val="006C3A7F"/>
    <w:pPr>
      <w:widowControl w:val="0"/>
      <w:ind w:left="3969" w:right="567"/>
    </w:pPr>
    <w:rPr>
      <w:i/>
    </w:rPr>
  </w:style>
  <w:style w:type="paragraph" w:styleId="Recuodecorpodetexto">
    <w:name w:val="Body Text Indent"/>
    <w:basedOn w:val="Normal"/>
    <w:rsid w:val="006C3A7F"/>
    <w:pPr>
      <w:ind w:firstLine="1701"/>
    </w:pPr>
  </w:style>
  <w:style w:type="paragraph" w:styleId="Cabealho">
    <w:name w:val="header"/>
    <w:basedOn w:val="Normal"/>
    <w:link w:val="CabealhoChar"/>
    <w:rsid w:val="006C3A7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C3A7F"/>
    <w:pPr>
      <w:tabs>
        <w:tab w:val="center" w:pos="4419"/>
        <w:tab w:val="right" w:pos="8838"/>
      </w:tabs>
    </w:pPr>
  </w:style>
  <w:style w:type="paragraph" w:customStyle="1" w:styleId="Contedodoquadro">
    <w:name w:val="Conteúdo do quadro"/>
    <w:basedOn w:val="Normal"/>
    <w:rsid w:val="006C3A7F"/>
  </w:style>
  <w:style w:type="paragraph" w:styleId="Textodebalo">
    <w:name w:val="Balloon Text"/>
    <w:basedOn w:val="Normal"/>
    <w:link w:val="TextodebaloChar"/>
    <w:uiPriority w:val="99"/>
    <w:semiHidden/>
    <w:unhideWhenUsed/>
    <w:rsid w:val="00BB590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90B"/>
    <w:rPr>
      <w:rFonts w:ascii="Segoe UI" w:hAnsi="Segoe UI" w:cs="Segoe UI"/>
      <w:color w:val="000000"/>
      <w:sz w:val="18"/>
      <w:szCs w:val="18"/>
      <w:lang w:eastAsia="zh-CN"/>
    </w:rPr>
  </w:style>
  <w:style w:type="character" w:customStyle="1" w:styleId="CabealhoChar">
    <w:name w:val="Cabeçalho Char"/>
    <w:basedOn w:val="Fontepargpadro"/>
    <w:link w:val="Cabealho"/>
    <w:rsid w:val="006573DE"/>
    <w:rPr>
      <w:rFonts w:ascii="Arial" w:hAnsi="Arial" w:cs="Arial"/>
      <w:color w:val="000000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7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 I N U T A</vt:lpstr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I N U T A</dc:title>
  <dc:creator>Procuradoria Geral</dc:creator>
  <cp:lastModifiedBy>Josiane de Jesus Oliveira</cp:lastModifiedBy>
  <cp:revision>8</cp:revision>
  <cp:lastPrinted>2020-04-22T15:22:00Z</cp:lastPrinted>
  <dcterms:created xsi:type="dcterms:W3CDTF">2025-12-11T19:01:00Z</dcterms:created>
  <dcterms:modified xsi:type="dcterms:W3CDTF">2025-12-15T13:33:00Z</dcterms:modified>
</cp:coreProperties>
</file>