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dodocumento"/>
        <w:tabs>
          <w:tab w:val="clear" w:pos="708"/>
          <w:tab w:val="left" w:pos="1134" w:leader="none"/>
        </w:tabs>
        <w:spacing w:before="0" w:after="280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Ttulododocumento"/>
        <w:tabs>
          <w:tab w:val="clear" w:pos="708"/>
          <w:tab w:val="left" w:pos="1134" w:leader="none"/>
        </w:tabs>
        <w:spacing w:before="280" w:after="280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Ttulododocumento"/>
        <w:tabs>
          <w:tab w:val="clear" w:pos="708"/>
          <w:tab w:val="left" w:pos="1134" w:leader="none"/>
        </w:tabs>
        <w:spacing w:before="280" w:after="280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MOÇÃO DE APOIO</w:t>
      </w:r>
    </w:p>
    <w:p>
      <w:pPr>
        <w:pStyle w:val="Normal"/>
        <w:jc w:val="center"/>
        <w:rPr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N°. 0</w:t>
      </w:r>
      <w:r>
        <w:rPr>
          <w:rFonts w:cs="Arial" w:ascii="Arial" w:hAnsi="Arial"/>
          <w:b/>
          <w:sz w:val="24"/>
          <w:szCs w:val="24"/>
        </w:rPr>
        <w:t>1</w:t>
      </w:r>
      <w:r>
        <w:rPr>
          <w:rFonts w:cs="Arial" w:ascii="Arial" w:hAnsi="Arial"/>
          <w:b/>
          <w:sz w:val="24"/>
          <w:szCs w:val="24"/>
        </w:rPr>
        <w:t>/202</w:t>
      </w:r>
      <w:r>
        <w:rPr>
          <w:rFonts w:cs="Arial" w:ascii="Arial" w:hAnsi="Arial"/>
          <w:b/>
          <w:sz w:val="24"/>
          <w:szCs w:val="24"/>
        </w:rPr>
        <w:t>5</w:t>
      </w:r>
    </w:p>
    <w:p>
      <w:pPr>
        <w:pStyle w:val="Normal"/>
        <w:jc w:val="center"/>
        <w:rPr>
          <w:sz w:val="24"/>
          <w:szCs w:val="24"/>
        </w:rPr>
      </w:pPr>
      <w:r>
        <w:rPr/>
      </w:r>
    </w:p>
    <w:p>
      <w:pPr>
        <w:pStyle w:val="Normal"/>
        <w:jc w:val="center"/>
        <w:rPr>
          <w:sz w:val="24"/>
          <w:szCs w:val="24"/>
        </w:rPr>
      </w:pPr>
      <w:r>
        <w:rPr/>
      </w:r>
    </w:p>
    <w:p>
      <w:pPr>
        <w:pStyle w:val="Normal"/>
        <w:jc w:val="both"/>
        <w:rPr>
          <w:sz w:val="24"/>
          <w:szCs w:val="24"/>
        </w:rPr>
      </w:pPr>
      <w:r>
        <w:rPr>
          <w:rFonts w:cs="Arial" w:ascii="Arial" w:hAnsi="Arial"/>
          <w:b w:val="false"/>
          <w:color w:val="000000"/>
          <w:sz w:val="24"/>
          <w:szCs w:val="24"/>
        </w:rPr>
        <w:tab/>
        <w:t>O</w:t>
      </w:r>
      <w:r>
        <w:rPr>
          <w:rFonts w:cs="Arial" w:ascii="Arial" w:hAnsi="Arial"/>
          <w:b w:val="false"/>
          <w:color w:val="000000"/>
          <w:sz w:val="24"/>
          <w:szCs w:val="24"/>
        </w:rPr>
        <w:t>s</w:t>
      </w:r>
      <w:r>
        <w:rPr>
          <w:rFonts w:cs="Arial" w:ascii="Arial" w:hAnsi="Arial"/>
          <w:b w:val="false"/>
          <w:color w:val="000000"/>
          <w:sz w:val="24"/>
          <w:szCs w:val="24"/>
        </w:rPr>
        <w:t xml:space="preserve"> Vereador</w:t>
      </w:r>
      <w:r>
        <w:rPr>
          <w:rFonts w:cs="Arial" w:ascii="Arial" w:hAnsi="Arial"/>
          <w:b w:val="false"/>
          <w:color w:val="000000"/>
          <w:sz w:val="24"/>
          <w:szCs w:val="24"/>
        </w:rPr>
        <w:t>es</w:t>
      </w:r>
      <w:r>
        <w:rPr>
          <w:rFonts w:cs="Arial" w:ascii="Arial" w:hAnsi="Arial"/>
          <w:b w:val="false"/>
          <w:color w:val="000000"/>
          <w:sz w:val="24"/>
          <w:szCs w:val="24"/>
        </w:rPr>
        <w:t xml:space="preserve"> que a esta subscreve</w:t>
      </w:r>
      <w:r>
        <w:rPr>
          <w:rFonts w:cs="Arial" w:ascii="Arial" w:hAnsi="Arial"/>
          <w:b w:val="false"/>
          <w:color w:val="000000"/>
          <w:sz w:val="24"/>
          <w:szCs w:val="24"/>
        </w:rPr>
        <w:t>m</w:t>
      </w:r>
      <w:r>
        <w:rPr>
          <w:rFonts w:cs="Arial" w:ascii="Arial" w:hAnsi="Arial"/>
          <w:b w:val="false"/>
          <w:color w:val="000000"/>
          <w:sz w:val="24"/>
          <w:szCs w:val="24"/>
        </w:rPr>
        <w:t>, com assento nesta Casa, com base no artigo 1</w:t>
      </w:r>
      <w:r>
        <w:rPr>
          <w:rFonts w:cs="Arial" w:ascii="Arial" w:hAnsi="Arial"/>
          <w:b w:val="false"/>
          <w:color w:val="000000"/>
          <w:sz w:val="24"/>
          <w:szCs w:val="24"/>
        </w:rPr>
        <w:t>88</w:t>
      </w:r>
      <w:r>
        <w:rPr>
          <w:rFonts w:cs="Arial" w:ascii="Arial" w:hAnsi="Arial"/>
          <w:b w:val="false"/>
          <w:color w:val="000000"/>
          <w:sz w:val="24"/>
          <w:szCs w:val="24"/>
        </w:rPr>
        <w:t>, do Regimento Interno, ve</w:t>
      </w:r>
      <w:r>
        <w:rPr>
          <w:rFonts w:cs="Arial" w:ascii="Arial" w:hAnsi="Arial"/>
          <w:b w:val="false"/>
          <w:color w:val="000000"/>
          <w:sz w:val="24"/>
          <w:szCs w:val="24"/>
        </w:rPr>
        <w:t>em</w:t>
      </w:r>
      <w:r>
        <w:rPr>
          <w:rFonts w:cs="Arial" w:ascii="Arial" w:hAnsi="Arial"/>
          <w:b w:val="false"/>
          <w:color w:val="000000"/>
          <w:sz w:val="24"/>
          <w:szCs w:val="24"/>
        </w:rPr>
        <w:t xml:space="preserve"> apresentar a presente MOÇÃO DE APOIO à implantação do curso de medicina no Campus de Cerro Largo da Universidade Federal da Fronteira Sul, pelos fundamentos a seguir expostos: </w:t>
      </w:r>
    </w:p>
    <w:p>
      <w:pPr>
        <w:pStyle w:val="Normal"/>
        <w:jc w:val="both"/>
        <w:rPr>
          <w:sz w:val="24"/>
          <w:szCs w:val="24"/>
        </w:rPr>
      </w:pPr>
      <w:r>
        <w:rPr/>
      </w:r>
    </w:p>
    <w:p>
      <w:pPr>
        <w:pStyle w:val="Normal"/>
        <w:jc w:val="both"/>
        <w:rPr>
          <w:sz w:val="24"/>
          <w:szCs w:val="24"/>
        </w:rPr>
      </w:pPr>
      <w:r>
        <w:rPr>
          <w:rFonts w:cs="Arial" w:ascii="Arial" w:hAnsi="Arial"/>
          <w:b w:val="false"/>
          <w:color w:val="000000"/>
          <w:sz w:val="24"/>
          <w:szCs w:val="24"/>
        </w:rPr>
        <w:tab/>
        <w:t xml:space="preserve">A Universidade Federal da Fronteira Sul (UFFS), criada em 2009, tem como missão promover o ensino superior público, gratuito e de qualidade, com forte compromisso com o desenvolvimento regional. O Campus Cerro Largo, alinhado a essa missão, trabalha para atender, em especial, às necessidades da região das Missões, que demonstra grande engajamento comunitário, fundamental para o fortalecimento da saúde pública e da formação profissional. </w:t>
      </w:r>
    </w:p>
    <w:p>
      <w:pPr>
        <w:pStyle w:val="Normal"/>
        <w:jc w:val="both"/>
        <w:rPr>
          <w:sz w:val="24"/>
          <w:szCs w:val="24"/>
        </w:rPr>
      </w:pPr>
      <w:r>
        <w:rPr/>
      </w:r>
    </w:p>
    <w:p>
      <w:pPr>
        <w:pStyle w:val="Normal"/>
        <w:jc w:val="both"/>
        <w:rPr>
          <w:sz w:val="24"/>
          <w:szCs w:val="24"/>
        </w:rPr>
      </w:pPr>
      <w:r>
        <w:rPr>
          <w:rFonts w:cs="Arial" w:ascii="Arial" w:hAnsi="Arial"/>
          <w:b w:val="false"/>
          <w:color w:val="000000"/>
          <w:sz w:val="24"/>
          <w:szCs w:val="24"/>
        </w:rPr>
        <w:tab/>
        <w:t xml:space="preserve">Desde 2023, o Campus Cerro Largo tem se dedicado à implantação do Curso Medicina, atendendo à demanda histórica por profissionais médicos. Esse processo teve início com a elaboração do relatório de viabilidade, aprovado pela Resolução nº 70/CONSCCL/UFFS/2023, que recomendou a criação do curso. Em seguida, foram desenvolvidos o Projeto Pedagógico do Curso (PPC), aprovado pela Resolução nº 90/CONSCCL/UFFS/2024, e o relatório de condições de oferta, consolidado pela Resolução nº 93/CONSCCL/UFFS/2025. A proposta foi aprovada pelo Conselho Universitário da UFSS, por meio da Decisão nº 1/CONSUNI/UFFS/2025, e protocolada no Ministério da Educação em 28 de fevereiro de 2025. </w:t>
      </w:r>
    </w:p>
    <w:p>
      <w:pPr>
        <w:pStyle w:val="Normal"/>
        <w:jc w:val="both"/>
        <w:rPr>
          <w:sz w:val="24"/>
          <w:szCs w:val="24"/>
        </w:rPr>
      </w:pPr>
      <w:r>
        <w:rPr/>
      </w:r>
    </w:p>
    <w:p>
      <w:pPr>
        <w:pStyle w:val="Normal"/>
        <w:jc w:val="both"/>
        <w:rPr>
          <w:sz w:val="24"/>
          <w:szCs w:val="24"/>
        </w:rPr>
      </w:pPr>
      <w:r>
        <w:rPr>
          <w:rFonts w:cs="Arial" w:ascii="Arial" w:hAnsi="Arial"/>
          <w:b w:val="false"/>
          <w:color w:val="000000"/>
          <w:sz w:val="24"/>
          <w:szCs w:val="24"/>
        </w:rPr>
        <w:tab/>
        <w:t xml:space="preserve">Em 2 de julho de 2025, foi instituída a Comissão de Implantação do Curso de Medicina (Portaria nº 68/CCL/UFFS/2025), composta por gestores, docentes da área da saúde, médicos, representantes de hospitais e autoridades municipais, todos parceiros fundamentais na viabilização deste projeto. </w:t>
      </w:r>
    </w:p>
    <w:p>
      <w:pPr>
        <w:pStyle w:val="Normal"/>
        <w:jc w:val="both"/>
        <w:rPr>
          <w:sz w:val="24"/>
          <w:szCs w:val="24"/>
        </w:rPr>
      </w:pPr>
      <w:r>
        <w:rPr/>
      </w:r>
    </w:p>
    <w:p>
      <w:pPr>
        <w:pStyle w:val="Normal"/>
        <w:jc w:val="both"/>
        <w:rPr>
          <w:sz w:val="24"/>
          <w:szCs w:val="24"/>
        </w:rPr>
      </w:pPr>
      <w:r>
        <w:rPr>
          <w:rFonts w:cs="Arial" w:ascii="Arial" w:hAnsi="Arial"/>
          <w:b w:val="false"/>
          <w:color w:val="000000"/>
          <w:sz w:val="24"/>
          <w:szCs w:val="24"/>
        </w:rPr>
        <w:tab/>
        <w:t xml:space="preserve">Em 6 de outubro de 2025, a Comissão de Acompanhamento e Monitoramento de Escolas Médicas (Camem), responsável pelo monitoramento e acompanhamento dos cursos de graduação em Medicina em Instituições Documento assinado eletronicamente, conforme MP 2.200-2/01, Art. 10º, §2 e Art. 4º, I da Lei nº 14.063/2020 e Lei Municipal nº 6.435/2022, por: Rodrigo Veleda Martins - CPF: **0.*9*.8**-** Federais de Ensino Superior, realizou avaliação das condições de infraestrutura, planejamento acadêmico e parcerias regionais para garantir a qualidade da formação médica. </w:t>
      </w:r>
    </w:p>
    <w:p>
      <w:pPr>
        <w:pStyle w:val="Normal"/>
        <w:jc w:val="both"/>
        <w:rPr>
          <w:sz w:val="24"/>
          <w:szCs w:val="24"/>
        </w:rPr>
      </w:pPr>
      <w:r>
        <w:rPr/>
      </w:r>
    </w:p>
    <w:p>
      <w:pPr>
        <w:pStyle w:val="Normal"/>
        <w:jc w:val="both"/>
        <w:rPr>
          <w:sz w:val="24"/>
          <w:szCs w:val="24"/>
        </w:rPr>
      </w:pPr>
      <w:r>
        <w:rPr>
          <w:rFonts w:cs="Arial" w:ascii="Arial" w:hAnsi="Arial"/>
          <w:b w:val="false"/>
          <w:color w:val="000000"/>
          <w:sz w:val="24"/>
          <w:szCs w:val="24"/>
        </w:rPr>
        <w:tab/>
        <w:t xml:space="preserve">Experiências nacionais demonstram que cursos de Medicina com fortes vínculos regionais, articulados com os sistemas de saúde municipais e hospitalares, proporcionam benefícios mútuos para a formação dos estudantes e para a população, porquanto essa nobre iniciativa merece o irrestrito apoio dos representantes da comunidade de </w:t>
      </w:r>
      <w:r>
        <w:rPr>
          <w:rFonts w:cs="Arial" w:ascii="Arial" w:hAnsi="Arial"/>
          <w:b w:val="false"/>
          <w:color w:val="000000"/>
          <w:sz w:val="24"/>
          <w:szCs w:val="24"/>
        </w:rPr>
        <w:t>Rolador</w:t>
      </w:r>
      <w:r>
        <w:rPr>
          <w:rFonts w:cs="Arial" w:ascii="Arial" w:hAnsi="Arial"/>
          <w:b w:val="false"/>
          <w:color w:val="000000"/>
          <w:sz w:val="24"/>
          <w:szCs w:val="24"/>
        </w:rPr>
        <w:t xml:space="preserve">. </w:t>
      </w:r>
    </w:p>
    <w:p>
      <w:pPr>
        <w:pStyle w:val="Normal"/>
        <w:jc w:val="both"/>
        <w:rPr>
          <w:sz w:val="24"/>
          <w:szCs w:val="24"/>
        </w:rPr>
      </w:pPr>
      <w:r>
        <w:rPr/>
      </w:r>
    </w:p>
    <w:p>
      <w:pPr>
        <w:pStyle w:val="Normal"/>
        <w:jc w:val="both"/>
        <w:rPr>
          <w:sz w:val="24"/>
          <w:szCs w:val="24"/>
        </w:rPr>
      </w:pPr>
      <w:r>
        <w:rPr>
          <w:rFonts w:cs="Arial" w:ascii="Arial" w:hAnsi="Arial"/>
          <w:b w:val="false"/>
          <w:color w:val="000000"/>
          <w:sz w:val="24"/>
          <w:szCs w:val="24"/>
        </w:rPr>
        <w:tab/>
        <w:t>ISSO POSTO, requer</w:t>
      </w:r>
      <w:r>
        <w:rPr>
          <w:rFonts w:cs="Arial" w:ascii="Arial" w:hAnsi="Arial"/>
          <w:b w:val="false"/>
          <w:color w:val="000000"/>
          <w:sz w:val="24"/>
          <w:szCs w:val="24"/>
        </w:rPr>
        <w:t xml:space="preserve">em que </w:t>
      </w:r>
      <w:r>
        <w:rPr>
          <w:rFonts w:cs="Arial" w:ascii="Arial" w:hAnsi="Arial"/>
          <w:b w:val="false"/>
          <w:color w:val="000000"/>
          <w:sz w:val="24"/>
          <w:szCs w:val="24"/>
        </w:rPr>
        <w:t xml:space="preserve">seja a presente moção de apoio submetida à deliberação do Plenário, rogando-se aos nobres vereadores e vereadoras a sua aprovação, com posterior envio à Direção do Campus de Cerro Largo da UFFS e ao Ministério da Educação para seja dado ciência da vontade manifestada por esta Casa ao órgão competente pela autorização de cursos em instituições de educação superior. </w:t>
      </w:r>
    </w:p>
    <w:p>
      <w:pPr>
        <w:pStyle w:val="Normal"/>
        <w:ind w:left="1842" w:firstLine="708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ind w:left="1842" w:hanging="0"/>
        <w:jc w:val="both"/>
        <w:rPr>
          <w:rFonts w:ascii="Arial" w:hAnsi="Arial" w:cs="Arial"/>
          <w:sz w:val="24"/>
          <w:szCs w:val="24"/>
        </w:rPr>
      </w:pPr>
      <w:r>
        <w:rPr/>
      </w:r>
    </w:p>
    <w:p>
      <w:pPr>
        <w:pStyle w:val="Normal"/>
        <w:ind w:left="1842" w:hanging="0"/>
        <w:jc w:val="both"/>
        <w:rPr/>
      </w:pPr>
      <w:r>
        <w:rPr>
          <w:rFonts w:cs="Arial" w:ascii="Arial" w:hAnsi="Arial"/>
          <w:sz w:val="24"/>
          <w:szCs w:val="24"/>
        </w:rPr>
        <w:t xml:space="preserve">Câmara de Vereadores, </w:t>
      </w:r>
      <w:r>
        <w:rPr>
          <w:rFonts w:cs="Arial" w:ascii="Arial" w:hAnsi="Arial"/>
          <w:sz w:val="24"/>
          <w:szCs w:val="24"/>
        </w:rPr>
        <w:t>17</w:t>
      </w:r>
      <w:r>
        <w:rPr>
          <w:rFonts w:cs="Arial" w:ascii="Arial" w:hAnsi="Arial"/>
        </w:rPr>
        <w:t xml:space="preserve"> de </w:t>
      </w:r>
      <w:r>
        <w:rPr>
          <w:rFonts w:cs="Arial" w:ascii="Arial" w:hAnsi="Arial"/>
        </w:rPr>
        <w:t>outubr</w:t>
      </w:r>
      <w:r>
        <w:rPr>
          <w:rFonts w:cs="Arial" w:ascii="Arial" w:hAnsi="Arial"/>
        </w:rPr>
        <w:t>o de 202</w:t>
      </w:r>
      <w:r>
        <w:rPr>
          <w:rFonts w:cs="Arial" w:ascii="Arial" w:hAnsi="Arial"/>
        </w:rPr>
        <w:t>5</w:t>
      </w:r>
      <w:r>
        <w:rPr>
          <w:rFonts w:cs="Arial" w:ascii="Arial" w:hAnsi="Arial"/>
        </w:rPr>
        <w:t>.</w:t>
      </w:r>
    </w:p>
    <w:p>
      <w:pPr>
        <w:pStyle w:val="Normal"/>
        <w:ind w:left="1416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/>
      </w:pPr>
      <w:r>
        <w:rPr>
          <w:rFonts w:cs="Arial" w:ascii="Arial" w:hAnsi="Arial"/>
        </w:rPr>
        <w:t xml:space="preserve">Agenor Rebolho Machado </w:t>
        <w:tab/>
        <w:tab/>
        <w:tab/>
        <w:t>E</w:t>
      </w:r>
      <w:r>
        <w:rPr>
          <w:rFonts w:cs="Arial" w:ascii="Arial" w:hAnsi="Arial"/>
        </w:rPr>
        <w:t>lidiane A. F. Machado</w:t>
      </w:r>
    </w:p>
    <w:p>
      <w:pPr>
        <w:pStyle w:val="Normal"/>
        <w:jc w:val="both"/>
        <w:rPr>
          <w:rFonts w:ascii="Arial" w:hAnsi="Arial"/>
        </w:rPr>
      </w:pPr>
      <w:r>
        <w:rPr>
          <w:rFonts w:cs="Arial" w:ascii="Arial" w:hAnsi="Arial"/>
        </w:rPr>
        <w:t>Vereador PSB</w:t>
        <w:tab/>
        <w:tab/>
        <w:tab/>
        <w:tab/>
        <w:tab/>
        <w:t>Vereador</w:t>
      </w:r>
      <w:r>
        <w:rPr>
          <w:rFonts w:cs="Arial" w:ascii="Arial" w:hAnsi="Arial"/>
        </w:rPr>
        <w:t>a MDB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Elizandro Vieira Prestes</w:t>
        <w:tab/>
        <w:tab/>
        <w:tab/>
        <w:tab/>
      </w:r>
      <w:r>
        <w:rPr>
          <w:rFonts w:cs="Arial" w:ascii="Arial" w:hAnsi="Arial"/>
        </w:rPr>
        <w:t>Henrique da Silva Guedes</w:t>
        <w:tab/>
      </w:r>
    </w:p>
    <w:p>
      <w:pPr>
        <w:pStyle w:val="Normal"/>
        <w:jc w:val="both"/>
        <w:rPr/>
      </w:pPr>
      <w:r>
        <w:rPr>
          <w:rFonts w:cs="Arial" w:ascii="Arial" w:hAnsi="Arial"/>
        </w:rPr>
        <w:t>Vereador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PP</w:t>
        <w:tab/>
        <w:tab/>
        <w:tab/>
        <w:tab/>
        <w:tab/>
        <w:tab/>
        <w:t>Vereador MDB</w:t>
      </w:r>
    </w:p>
    <w:p>
      <w:pPr>
        <w:pStyle w:val="Normal"/>
        <w:jc w:val="both"/>
        <w:rPr/>
      </w:pPr>
      <w:r>
        <w:rPr>
          <w:rFonts w:cs="Arial" w:ascii="Arial" w:hAnsi="Arial"/>
        </w:rPr>
        <w:tab/>
      </w:r>
    </w:p>
    <w:p>
      <w:pPr>
        <w:pStyle w:val="Normal"/>
        <w:jc w:val="both"/>
        <w:rPr>
          <w:rFonts w:ascii="Arial" w:hAnsi="Arial" w:cs="Arial"/>
        </w:rPr>
      </w:pPr>
      <w:r>
        <w:rPr/>
      </w:r>
    </w:p>
    <w:p>
      <w:pPr>
        <w:pStyle w:val="Normal"/>
        <w:jc w:val="both"/>
        <w:rPr/>
      </w:pPr>
      <w:r>
        <w:rPr>
          <w:rFonts w:cs="Arial" w:ascii="Arial" w:hAnsi="Arial"/>
        </w:rPr>
        <w:tab/>
        <w:tab/>
        <w:tab/>
        <w:tab/>
        <w:tab/>
        <w:tab/>
      </w:r>
    </w:p>
    <w:p>
      <w:pPr>
        <w:pStyle w:val="Normal"/>
        <w:jc w:val="both"/>
        <w:rPr/>
      </w:pPr>
      <w:r>
        <w:rPr>
          <w:rFonts w:cs="Arial" w:ascii="Arial" w:hAnsi="Arial"/>
        </w:rPr>
        <w:t>Isaias Vecchietti</w:t>
        <w:tab/>
        <w:tab/>
        <w:tab/>
        <w:tab/>
        <w:tab/>
        <w:t>João Luiz M. de Morais</w:t>
        <w:tab/>
        <w:tab/>
        <w:tab/>
        <w:tab/>
      </w:r>
    </w:p>
    <w:p>
      <w:pPr>
        <w:pStyle w:val="Normal"/>
        <w:jc w:val="both"/>
        <w:rPr/>
      </w:pPr>
      <w:r>
        <w:rPr>
          <w:rFonts w:cs="Arial" w:ascii="Arial" w:hAnsi="Arial"/>
        </w:rPr>
        <w:t>Vereador PP</w:t>
        <w:tab/>
        <w:tab/>
        <w:tab/>
        <w:tab/>
        <w:tab/>
        <w:tab/>
        <w:t>Vereador MDB</w:t>
      </w:r>
      <w:r>
        <w:rPr>
          <w:rFonts w:cs="Arial" w:ascii="Arial" w:hAnsi="Arial"/>
        </w:rPr>
        <w:tab/>
        <w:tab/>
        <w:tab/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/>
      </w:pPr>
      <w:r>
        <w:rPr>
          <w:rFonts w:cs="Arial" w:ascii="Arial" w:hAnsi="Arial"/>
        </w:rPr>
        <w:t>José Adriani O. Dos Santos</w:t>
        <w:tab/>
        <w:tab/>
        <w:tab/>
        <w:t>Maria Rosantina R. dos Santos</w:t>
      </w:r>
    </w:p>
    <w:p>
      <w:pPr>
        <w:pStyle w:val="Normal"/>
        <w:jc w:val="both"/>
        <w:rPr/>
      </w:pPr>
      <w:r>
        <w:rPr>
          <w:rFonts w:cs="Arial" w:ascii="Arial" w:hAnsi="Arial"/>
        </w:rPr>
        <w:t xml:space="preserve">Vereador </w:t>
      </w:r>
      <w:r>
        <w:rPr>
          <w:rFonts w:cs="Arial" w:ascii="Arial" w:hAnsi="Arial"/>
        </w:rPr>
        <w:t>PP</w:t>
        <w:tab/>
        <w:tab/>
        <w:tab/>
        <w:tab/>
        <w:tab/>
        <w:tab/>
        <w:t>Vereadora MDB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</w:rPr>
      </w:pPr>
      <w:r>
        <w:rPr/>
      </w:r>
    </w:p>
    <w:p>
      <w:pPr>
        <w:pStyle w:val="Normal"/>
        <w:jc w:val="center"/>
        <w:rPr>
          <w:rFonts w:ascii="Arial" w:hAnsi="Arial" w:cs="Arial"/>
        </w:rPr>
      </w:pPr>
      <w:r>
        <w:rPr/>
      </w:r>
    </w:p>
    <w:p>
      <w:pPr>
        <w:pStyle w:val="Normal"/>
        <w:jc w:val="center"/>
        <w:rPr>
          <w:rFonts w:ascii="Arial" w:hAnsi="Arial" w:cs="Arial"/>
        </w:rPr>
      </w:pPr>
      <w:r>
        <w:rPr/>
      </w:r>
    </w:p>
    <w:p>
      <w:pPr>
        <w:pStyle w:val="Normal"/>
        <w:jc w:val="center"/>
        <w:rPr/>
      </w:pPr>
      <w:r>
        <w:rPr>
          <w:rFonts w:cs="Arial" w:ascii="Arial" w:hAnsi="Arial"/>
        </w:rPr>
        <w:t>Pedro Roberto O. De Lima</w:t>
      </w:r>
    </w:p>
    <w:p>
      <w:pPr>
        <w:pStyle w:val="Normal"/>
        <w:jc w:val="center"/>
        <w:rPr/>
      </w:pPr>
      <w:r>
        <w:rPr>
          <w:rFonts w:cs="Arial" w:ascii="Arial" w:hAnsi="Arial"/>
        </w:rPr>
        <w:t>Vereador MD</w:t>
      </w:r>
      <w:r>
        <w:rPr>
          <w:rFonts w:cs="Arial" w:ascii="Arial" w:hAnsi="Arial"/>
        </w:rPr>
        <w:t>B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/>
      </w:pPr>
      <w:r>
        <w:rPr>
          <w:rFonts w:cs="Arial" w:ascii="Arial" w:hAnsi="Arial"/>
        </w:rPr>
        <w:t xml:space="preserve">                                                     </w:t>
      </w:r>
    </w:p>
    <w:p>
      <w:pPr>
        <w:pStyle w:val="Normal"/>
        <w:jc w:val="both"/>
        <w:rPr/>
      </w:pPr>
      <w:r>
        <w:rPr>
          <w:rFonts w:cs="Arial" w:ascii="Arial" w:hAnsi="Arial"/>
        </w:rPr>
        <w:t>Exm</w:t>
      </w:r>
      <w:r>
        <w:rPr>
          <w:rFonts w:cs="Arial" w:ascii="Arial" w:hAnsi="Arial"/>
        </w:rPr>
        <w:t xml:space="preserve">o. </w:t>
      </w:r>
      <w:r>
        <w:rPr>
          <w:rFonts w:cs="Arial" w:ascii="Arial" w:hAnsi="Arial"/>
        </w:rPr>
        <w:t>Sr. Ver.</w:t>
      </w:r>
    </w:p>
    <w:p>
      <w:pPr>
        <w:pStyle w:val="Normal"/>
        <w:jc w:val="both"/>
        <w:rPr/>
      </w:pPr>
      <w:r>
        <w:rPr>
          <w:rFonts w:cs="Arial" w:ascii="Arial" w:hAnsi="Arial"/>
        </w:rPr>
        <w:t>João Luiz Menezes de Morais</w:t>
      </w:r>
    </w:p>
    <w:p>
      <w:pPr>
        <w:pStyle w:val="Normal"/>
        <w:jc w:val="both"/>
        <w:rPr/>
      </w:pPr>
      <w:r>
        <w:rPr>
          <w:rFonts w:cs="Arial" w:ascii="Arial" w:hAnsi="Arial"/>
        </w:rPr>
        <w:t>Presidente da Câmara Municipal</w:t>
      </w:r>
    </w:p>
    <w:p>
      <w:pPr>
        <w:pStyle w:val="Normal"/>
        <w:ind w:left="-360" w:firstLine="360"/>
        <w:jc w:val="both"/>
        <w:rPr/>
      </w:pPr>
      <w:r>
        <w:rPr>
          <w:rFonts w:cs="Arial" w:ascii="Arial" w:hAnsi="Arial"/>
        </w:rPr>
        <w:t>Rolador/RS</w:t>
      </w:r>
    </w:p>
    <w:sectPr>
      <w:headerReference w:type="default" r:id="rId2"/>
      <w:footerReference w:type="default" r:id="rId3"/>
      <w:type w:val="nextPage"/>
      <w:pgSz w:w="12240" w:h="15840"/>
      <w:pgMar w:left="1560" w:right="1183" w:gutter="0" w:header="284" w:top="851" w:footer="151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Ttulo2"/>
      <w:pBdr>
        <w:bottom w:val="single" w:sz="12" w:space="1" w:color="000000"/>
      </w:pBdr>
      <w:spacing w:before="240" w:after="60"/>
      <w:rPr>
        <w:rFonts w:ascii="Times New Roman" w:hAnsi="Times New Roman"/>
      </w:rPr>
    </w:pPr>
    <w:r>
      <w:rPr>
        <w:rFonts w:ascii="Times New Roman" w:hAnsi="Times New Roman"/>
      </w:rPr>
    </w:r>
  </w:p>
  <w:p>
    <w:pPr>
      <w:pStyle w:val="Normal"/>
      <w:jc w:val="center"/>
      <w:rPr>
        <w:sz w:val="28"/>
        <w:szCs w:val="28"/>
      </w:rPr>
    </w:pPr>
    <w:r>
      <w:rPr/>
      <w:t>“</w:t>
    </w:r>
    <w:r>
      <w:rPr/>
      <w:t>DOE ÓRGÃOS, DOE SANGUE, SALVE VIDAS”</w:t>
    </w:r>
  </w:p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jc w:val="center"/>
      <w:rPr/>
    </w:pPr>
    <w:r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190500</wp:posOffset>
          </wp:positionH>
          <wp:positionV relativeFrom="paragraph">
            <wp:posOffset>99060</wp:posOffset>
          </wp:positionV>
          <wp:extent cx="829310" cy="721995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721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</w:rPr>
      <w:t>Estado do Rio Grande do Sul</w:t>
    </w:r>
  </w:p>
  <w:p>
    <w:pPr>
      <w:pStyle w:val="Cabealho"/>
      <w:rPr>
        <w:b/>
        <w:b/>
      </w:rPr>
    </w:pPr>
    <w:r>
      <w:rPr>
        <w:b/>
      </w:rPr>
      <w:tab/>
      <w:t xml:space="preserve">         </w:t>
    </w:r>
    <w:r>
      <w:rPr>
        <w:b/>
        <w:bCs/>
        <w:sz w:val="26"/>
      </w:rPr>
      <w:t>CÂMARA DE VEREADORES DE ROLADOR</w:t>
    </w:r>
  </w:p>
  <w:p>
    <w:pPr>
      <w:pStyle w:val="Normal"/>
      <w:jc w:val="center"/>
      <w:rPr/>
    </w:pPr>
    <w:r>
      <w:rPr/>
      <w:t>CNPJ 04.216.907/0001-43</w:t>
    </w:r>
  </w:p>
  <w:p>
    <w:pPr>
      <w:pStyle w:val="Normal"/>
      <w:jc w:val="center"/>
      <w:rPr/>
    </w:pPr>
    <w:r>
      <w:rPr/>
      <w:t>E-mail: camararolador@yahoo.com.br</w:t>
    </w:r>
  </w:p>
  <w:p>
    <w:pPr>
      <w:pStyle w:val="Cabealho"/>
      <w:pBdr>
        <w:bottom w:val="single" w:sz="12" w:space="1" w:color="000000"/>
      </w:pBdr>
      <w:jc w:val="center"/>
      <w:rPr/>
    </w:pPr>
    <w:r>
      <w:rPr/>
      <w:t>Av. João Batista, 633 - CEP 97843-000 - Fone: (55) 3</w:t>
    </w:r>
    <w:r>
      <w:rPr/>
      <w:t>198</w:t>
    </w:r>
    <w:r>
      <w:rPr/>
      <w:t>.</w:t>
    </w:r>
    <w:r>
      <w:rPr/>
      <w:t>001</w:t>
    </w:r>
    <w:r>
      <w:rPr/>
      <w:t>5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uiPriority="0" w:semiHidden="0" w:unhideWhenUsed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0228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ar-SA" w:bidi="ar-SA"/>
    </w:rPr>
  </w:style>
  <w:style w:type="paragraph" w:styleId="Ttulo1">
    <w:name w:val="Heading 1"/>
    <w:basedOn w:val="Normal"/>
    <w:next w:val="Normal"/>
    <w:qFormat/>
    <w:pPr>
      <w:keepNext w:val="true"/>
      <w:outlineLvl w:val="0"/>
    </w:pPr>
    <w:rPr>
      <w:rFonts w:ascii="Verdana" w:hAnsi="Verdana"/>
      <w:b/>
      <w:bCs/>
      <w:sz w:val="28"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rsid w:val="00602288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2Char" w:customStyle="1">
    <w:name w:val="Título 2 Char"/>
    <w:basedOn w:val="DefaultParagraphFont"/>
    <w:uiPriority w:val="99"/>
    <w:semiHidden/>
    <w:qFormat/>
    <w:locked/>
    <w:rsid w:val="00602288"/>
    <w:rPr>
      <w:rFonts w:ascii="Cambria" w:hAnsi="Cambria" w:cs="Times New Roman"/>
      <w:b/>
      <w:bCs/>
      <w:i/>
      <w:iCs/>
      <w:sz w:val="28"/>
      <w:szCs w:val="28"/>
      <w:lang w:val="pt-BR" w:eastAsia="ar-SA" w:bidi="ar-SA"/>
    </w:rPr>
  </w:style>
  <w:style w:type="character" w:styleId="RecuodecorpodetextoChar" w:customStyle="1">
    <w:name w:val="Recuo de corpo de texto Char"/>
    <w:basedOn w:val="DefaultParagraphFont"/>
    <w:uiPriority w:val="99"/>
    <w:semiHidden/>
    <w:qFormat/>
    <w:locked/>
    <w:rsid w:val="00a8125c"/>
    <w:rPr>
      <w:rFonts w:cs="Times New Roman"/>
      <w:sz w:val="24"/>
      <w:szCs w:val="24"/>
      <w:lang w:eastAsia="ar-SA" w:bidi="ar-SA"/>
    </w:rPr>
  </w:style>
  <w:style w:type="character" w:styleId="CabealhoChar" w:customStyle="1">
    <w:name w:val="Cabeçalho Char"/>
    <w:basedOn w:val="DefaultParagraphFont"/>
    <w:uiPriority w:val="99"/>
    <w:qFormat/>
    <w:locked/>
    <w:rsid w:val="00602288"/>
    <w:rPr>
      <w:rFonts w:cs="Times New Roman"/>
      <w:sz w:val="24"/>
      <w:szCs w:val="24"/>
      <w:lang w:val="pt-BR" w:eastAsia="pt-BR" w:bidi="ar-SA"/>
    </w:rPr>
  </w:style>
  <w:style w:type="character" w:styleId="Corpodetexto3Char" w:customStyle="1">
    <w:name w:val="Corpo de texto 3 Char"/>
    <w:basedOn w:val="DefaultParagraphFont"/>
    <w:link w:val="BodyText3"/>
    <w:uiPriority w:val="99"/>
    <w:qFormat/>
    <w:locked/>
    <w:rsid w:val="00602288"/>
    <w:rPr>
      <w:rFonts w:cs="Times New Roman"/>
      <w:sz w:val="16"/>
      <w:szCs w:val="16"/>
      <w:lang w:val="pt-BR" w:eastAsia="ar-SA" w:bidi="ar-SA"/>
    </w:rPr>
  </w:style>
  <w:style w:type="character" w:styleId="RodapChar" w:customStyle="1">
    <w:name w:val="Rodapé Char"/>
    <w:basedOn w:val="DefaultParagraphFont"/>
    <w:uiPriority w:val="99"/>
    <w:qFormat/>
    <w:locked/>
    <w:rsid w:val="00602288"/>
    <w:rPr>
      <w:rFonts w:cs="Times New Roman"/>
      <w:sz w:val="24"/>
      <w:szCs w:val="24"/>
      <w:lang w:val="pt-BR" w:eastAsia="ar-SA" w:bidi="ar-SA"/>
    </w:rPr>
  </w:style>
  <w:style w:type="character" w:styleId="CorpodetextoChar" w:customStyle="1">
    <w:name w:val="Corpo de texto Char"/>
    <w:basedOn w:val="DefaultParagraphFont"/>
    <w:uiPriority w:val="99"/>
    <w:qFormat/>
    <w:locked/>
    <w:rsid w:val="00434b6c"/>
    <w:rPr>
      <w:rFonts w:cs="Times New Roman"/>
      <w:sz w:val="24"/>
      <w:szCs w:val="24"/>
      <w:lang w:eastAsia="ar-SA" w:bidi="ar-SA"/>
    </w:rPr>
  </w:style>
  <w:style w:type="character" w:styleId="TtuloChar" w:customStyle="1">
    <w:name w:val="Título Char"/>
    <w:basedOn w:val="DefaultParagraphFont"/>
    <w:uiPriority w:val="99"/>
    <w:qFormat/>
    <w:locked/>
    <w:rsid w:val="00434b6c"/>
    <w:rPr>
      <w:rFonts w:cs="Times New Roman"/>
      <w:sz w:val="24"/>
      <w:szCs w:val="24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uiPriority w:val="99"/>
    <w:rsid w:val="00434b6c"/>
    <w:pPr>
      <w:spacing w:before="0" w:after="12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orpodotextorecuado">
    <w:name w:val="Body Text Indent"/>
    <w:basedOn w:val="Normal"/>
    <w:link w:val="RecuodecorpodetextoChar"/>
    <w:uiPriority w:val="99"/>
    <w:rsid w:val="00602288"/>
    <w:pPr>
      <w:ind w:firstLine="708"/>
      <w:jc w:val="both"/>
    </w:pPr>
    <w:rPr>
      <w:color w:val="000000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602288"/>
    <w:pPr>
      <w:tabs>
        <w:tab w:val="clear" w:pos="708"/>
        <w:tab w:val="center" w:pos="4419" w:leader="none"/>
        <w:tab w:val="right" w:pos="8838" w:leader="none"/>
      </w:tabs>
      <w:suppressAutoHyphens w:val="false"/>
    </w:pPr>
    <w:rPr>
      <w:lang w:eastAsia="pt-BR"/>
    </w:rPr>
  </w:style>
  <w:style w:type="paragraph" w:styleId="BodyText3">
    <w:name w:val="Body Text 3"/>
    <w:basedOn w:val="Normal"/>
    <w:link w:val="Corpodetexto3Char"/>
    <w:uiPriority w:val="99"/>
    <w:qFormat/>
    <w:rsid w:val="00602288"/>
    <w:pPr>
      <w:spacing w:before="0" w:after="120"/>
    </w:pPr>
    <w:rPr>
      <w:sz w:val="16"/>
      <w:szCs w:val="16"/>
    </w:rPr>
  </w:style>
  <w:style w:type="paragraph" w:styleId="Rodap">
    <w:name w:val="Footer"/>
    <w:basedOn w:val="Normal"/>
    <w:link w:val="RodapChar"/>
    <w:uiPriority w:val="99"/>
    <w:rsid w:val="00602288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tulododocumento">
    <w:name w:val="Title"/>
    <w:basedOn w:val="Normal"/>
    <w:link w:val="TtuloChar"/>
    <w:uiPriority w:val="99"/>
    <w:qFormat/>
    <w:rsid w:val="00434b6c"/>
    <w:pPr>
      <w:suppressAutoHyphens w:val="false"/>
      <w:spacing w:beforeAutospacing="1" w:afterAutospacing="1"/>
    </w:pPr>
    <w:rPr>
      <w:lang w:eastAsia="pt-BR"/>
    </w:rPr>
  </w:style>
  <w:style w:type="paragraph" w:styleId="NormalWeb">
    <w:name w:val="Normal (Web)"/>
    <w:basedOn w:val="Normal"/>
    <w:uiPriority w:val="99"/>
    <w:qFormat/>
    <w:rsid w:val="00434b6c"/>
    <w:pPr>
      <w:suppressAutoHyphens w:val="false"/>
      <w:spacing w:beforeAutospacing="1" w:afterAutospacing="1"/>
    </w:pPr>
    <w:rPr>
      <w:lang w:eastAsia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Application>LibreOffice/7.4.0.3$Windows_X86_64 LibreOffice_project/f85e47c08ddd19c015c0114a68350214f7066f5a</Application>
  <AppVersion>15.0000</AppVersion>
  <Pages>2</Pages>
  <Words>550</Words>
  <Characters>3143</Characters>
  <CharactersWithSpaces>3786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2022-01-25T11:44:00Z</dcterms:created>
  <dc:creator>camara</dc:creator>
  <dc:description/>
  <dc:language>pt-BR</dc:language>
  <cp:lastModifiedBy/>
  <cp:lastPrinted>2025-10-17T13:41:00Z</cp:lastPrinted>
  <dcterms:modified xsi:type="dcterms:W3CDTF">2025-10-17T13:41:26Z</dcterms:modified>
  <cp:revision>15</cp:revision>
  <dc:subject/>
  <dc:title>Indicação nº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