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F9762" w14:textId="23B1ACFA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PARECER Nº 1</w:t>
      </w:r>
      <w:r w:rsidR="00443C58">
        <w:rPr>
          <w:rFonts w:ascii="Times New Roman" w:hAnsi="Times New Roman"/>
          <w:b/>
          <w:color w:val="000000"/>
          <w:sz w:val="24"/>
          <w:szCs w:val="24"/>
          <w:u w:val="single"/>
        </w:rPr>
        <w:t>9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215F4559" w14:textId="77777777" w:rsidR="005D3F72" w:rsidRPr="0017026E" w:rsidRDefault="005D3F72" w:rsidP="0017026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5D3F72" w:rsidRPr="0017026E" w14:paraId="6081A3D1" w14:textId="77777777" w:rsidTr="004432D4">
        <w:trPr>
          <w:trHeight w:val="281"/>
        </w:trPr>
        <w:tc>
          <w:tcPr>
            <w:tcW w:w="1919" w:type="dxa"/>
            <w:hideMark/>
          </w:tcPr>
          <w:p w14:paraId="580B2DF8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3FEF75A9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5D3F72" w:rsidRPr="0017026E" w14:paraId="29D8F697" w14:textId="77777777" w:rsidTr="004432D4">
        <w:trPr>
          <w:trHeight w:val="264"/>
        </w:trPr>
        <w:tc>
          <w:tcPr>
            <w:tcW w:w="1919" w:type="dxa"/>
            <w:hideMark/>
          </w:tcPr>
          <w:p w14:paraId="68767771" w14:textId="77777777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23D1272F" w14:textId="795C487E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Lei nº </w:t>
            </w:r>
            <w:r w:rsidR="00951DD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443C58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5D3F72" w:rsidRPr="0017026E" w14:paraId="76F576A2" w14:textId="77777777" w:rsidTr="004432D4">
        <w:trPr>
          <w:trHeight w:val="266"/>
        </w:trPr>
        <w:tc>
          <w:tcPr>
            <w:tcW w:w="1919" w:type="dxa"/>
            <w:hideMark/>
          </w:tcPr>
          <w:p w14:paraId="0378C165" w14:textId="77777777" w:rsidR="005D3F72" w:rsidRPr="0017026E" w:rsidRDefault="005D3F72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247" w:type="dxa"/>
            <w:hideMark/>
          </w:tcPr>
          <w:p w14:paraId="4A9FFE8E" w14:textId="21E3D3E8" w:rsidR="005D3F72" w:rsidRPr="0017026E" w:rsidRDefault="005D3F72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 w:rsidR="00951DD9">
              <w:rPr>
                <w:rFonts w:ascii="Times New Roman" w:hAnsi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5D3F72" w:rsidRPr="0017026E" w14:paraId="5A22E1C3" w14:textId="77777777" w:rsidTr="004432D4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41D51804" w14:textId="77777777" w:rsidR="005D3F72" w:rsidRPr="0017026E" w:rsidRDefault="005D3F72" w:rsidP="0017026E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27073256" w14:textId="378913ED" w:rsidR="005D3F72" w:rsidRPr="0017026E" w:rsidRDefault="00DC683C" w:rsidP="0017026E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Altera a remuneração do cargo de </w:t>
            </w:r>
            <w:r w:rsidR="00C51E60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rocurador </w:t>
            </w:r>
            <w:r w:rsidR="00C51E60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eral do município</w:t>
            </w:r>
            <w:r w:rsidR="00C51E6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073BCB7D" w14:textId="77777777" w:rsidR="005D3F72" w:rsidRPr="0017026E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4B5F72C" w14:textId="77777777" w:rsidR="00C51E60" w:rsidRDefault="00C51E60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BFA1F21" w14:textId="20CE483C" w:rsidR="005D3F72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</w:rPr>
        <w:t>I – RELATÓRIO</w:t>
      </w:r>
    </w:p>
    <w:p w14:paraId="28D6798A" w14:textId="77777777" w:rsidR="0017026E" w:rsidRPr="0017026E" w:rsidRDefault="0017026E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4743D32F" w14:textId="106B36EC" w:rsidR="00E54A4F" w:rsidRPr="00E54A4F" w:rsidRDefault="00074081" w:rsidP="00E54A4F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E54A4F">
        <w:rPr>
          <w:rFonts w:ascii="Times New Roman" w:hAnsi="Times New Roman"/>
          <w:sz w:val="24"/>
          <w:szCs w:val="24"/>
        </w:rPr>
        <w:t>Vem a esta Comissão de Finanças e Orçamento, para análise e emissão de parecer, o Projeto de Lei n° 1</w:t>
      </w:r>
      <w:r w:rsidR="00DC683C">
        <w:rPr>
          <w:rFonts w:ascii="Times New Roman" w:hAnsi="Times New Roman"/>
          <w:sz w:val="24"/>
          <w:szCs w:val="24"/>
        </w:rPr>
        <w:t>6</w:t>
      </w:r>
      <w:r w:rsidRPr="00E54A4F">
        <w:rPr>
          <w:rFonts w:ascii="Times New Roman" w:hAnsi="Times New Roman"/>
          <w:sz w:val="24"/>
          <w:szCs w:val="24"/>
        </w:rPr>
        <w:t xml:space="preserve">/2024, de autoria do Poder Executivo. O referido Projeto tem por finalidade </w:t>
      </w:r>
      <w:r w:rsidR="00DC683C">
        <w:rPr>
          <w:rFonts w:ascii="Times New Roman" w:hAnsi="Times New Roman"/>
          <w:sz w:val="24"/>
          <w:szCs w:val="24"/>
        </w:rPr>
        <w:t>alterar a remuneração do cargo de Procurador Geral do município de Lagoa dos Gato</w:t>
      </w:r>
      <w:r w:rsidR="00022842">
        <w:rPr>
          <w:rFonts w:ascii="Times New Roman" w:hAnsi="Times New Roman"/>
          <w:sz w:val="24"/>
          <w:szCs w:val="24"/>
        </w:rPr>
        <w:t>s</w:t>
      </w:r>
      <w:r w:rsidR="00C51E60">
        <w:rPr>
          <w:rFonts w:ascii="Times New Roman" w:hAnsi="Times New Roman"/>
          <w:sz w:val="24"/>
          <w:szCs w:val="24"/>
        </w:rPr>
        <w:t>, símbolo CC1.</w:t>
      </w:r>
    </w:p>
    <w:p w14:paraId="375290D3" w14:textId="53B5C10C" w:rsidR="00F21260" w:rsidRPr="00D15007" w:rsidRDefault="00F21260" w:rsidP="00F21260">
      <w:pPr>
        <w:tabs>
          <w:tab w:val="left" w:pos="1985"/>
        </w:tabs>
        <w:spacing w:after="120" w:line="312" w:lineRule="auto"/>
        <w:ind w:firstLine="1134"/>
        <w:jc w:val="both"/>
        <w:rPr>
          <w:b/>
          <w:sz w:val="10"/>
          <w:szCs w:val="10"/>
        </w:rPr>
      </w:pPr>
    </w:p>
    <w:p w14:paraId="7C245E54" w14:textId="77777777" w:rsidR="005D3F72" w:rsidRDefault="005D3F72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7026E">
        <w:rPr>
          <w:rFonts w:ascii="Times New Roman" w:hAnsi="Times New Roman"/>
          <w:b/>
          <w:sz w:val="24"/>
          <w:szCs w:val="24"/>
        </w:rPr>
        <w:t>II – ANÁLISE</w:t>
      </w:r>
    </w:p>
    <w:p w14:paraId="5329AD43" w14:textId="77777777" w:rsidR="0017026E" w:rsidRPr="0017026E" w:rsidRDefault="0017026E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27E460DE" w14:textId="72A0E1D9" w:rsidR="00EF2893" w:rsidRDefault="00EF2893" w:rsidP="00EF2893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Conforme se observa no Projeto de Lei n° 16/202</w:t>
      </w:r>
      <w:r w:rsidR="00C51E60">
        <w:rPr>
          <w:rFonts w:ascii="Times New Roman" w:hAnsi="Times New Roman"/>
          <w:sz w:val="24"/>
          <w:szCs w:val="24"/>
          <w:lang w:val="pt-PT"/>
        </w:rPr>
        <w:t>4</w:t>
      </w:r>
      <w:r>
        <w:rPr>
          <w:rFonts w:ascii="Times New Roman" w:hAnsi="Times New Roman"/>
          <w:sz w:val="24"/>
          <w:szCs w:val="24"/>
          <w:lang w:val="pt-PT"/>
        </w:rPr>
        <w:t xml:space="preserve">, foi devidamente </w:t>
      </w:r>
      <w:r>
        <w:rPr>
          <w:rFonts w:ascii="Times New Roman" w:hAnsi="Times New Roman"/>
          <w:bCs/>
          <w:spacing w:val="-2"/>
          <w:sz w:val="24"/>
          <w:szCs w:val="24"/>
        </w:rPr>
        <w:t xml:space="preserve">apresentado a estimativa de impacto financeiro (§ 5°, art. 17 LC 101/2000), onde verifica-se que </w:t>
      </w:r>
      <w:r>
        <w:rPr>
          <w:rFonts w:ascii="Times New Roman" w:eastAsia="Arial" w:hAnsi="Times New Roman"/>
          <w:sz w:val="24"/>
          <w:szCs w:val="24"/>
        </w:rPr>
        <w:t>o percentual, após a</w:t>
      </w:r>
      <w:r w:rsidR="00BE4189">
        <w:rPr>
          <w:rFonts w:ascii="Times New Roman" w:eastAsia="Arial" w:hAnsi="Times New Roman"/>
          <w:sz w:val="24"/>
          <w:szCs w:val="24"/>
        </w:rPr>
        <w:t xml:space="preserve">umento da </w:t>
      </w:r>
      <w:r w:rsidR="00C746F4">
        <w:rPr>
          <w:rFonts w:ascii="Times New Roman" w:eastAsia="Arial" w:hAnsi="Times New Roman"/>
          <w:sz w:val="24"/>
          <w:szCs w:val="24"/>
        </w:rPr>
        <w:t xml:space="preserve">remuneração </w:t>
      </w:r>
      <w:r>
        <w:rPr>
          <w:rFonts w:ascii="Times New Roman" w:eastAsia="Arial" w:hAnsi="Times New Roman"/>
          <w:sz w:val="24"/>
          <w:szCs w:val="24"/>
        </w:rPr>
        <w:t xml:space="preserve">do cargo, ficará em </w:t>
      </w:r>
      <w:r w:rsidR="00C746F4">
        <w:rPr>
          <w:rFonts w:ascii="Times New Roman" w:eastAsia="Arial" w:hAnsi="Times New Roman"/>
          <w:sz w:val="24"/>
          <w:szCs w:val="24"/>
        </w:rPr>
        <w:t>37</w:t>
      </w:r>
      <w:r>
        <w:rPr>
          <w:rFonts w:ascii="Times New Roman" w:eastAsia="Arial" w:hAnsi="Times New Roman"/>
          <w:sz w:val="24"/>
          <w:szCs w:val="24"/>
        </w:rPr>
        <w:t>,</w:t>
      </w:r>
      <w:r w:rsidR="00C746F4">
        <w:rPr>
          <w:rFonts w:ascii="Times New Roman" w:eastAsia="Arial" w:hAnsi="Times New Roman"/>
          <w:sz w:val="24"/>
          <w:szCs w:val="24"/>
        </w:rPr>
        <w:t>3</w:t>
      </w:r>
      <w:r>
        <w:rPr>
          <w:rFonts w:ascii="Times New Roman" w:eastAsia="Arial" w:hAnsi="Times New Roman"/>
          <w:sz w:val="24"/>
          <w:szCs w:val="24"/>
        </w:rPr>
        <w:t>0 %, o que é perfeitamente suportável financeiramente, pois está abaixo do limite prudencial que é de 51,30% conforme determina a Lei de Responsabilidade Fiscal.</w:t>
      </w:r>
    </w:p>
    <w:p w14:paraId="7F64E2AF" w14:textId="77777777" w:rsidR="00EF2893" w:rsidRDefault="00EF2893" w:rsidP="00EF2893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Assim, desde já, </w:t>
      </w:r>
      <w:r>
        <w:rPr>
          <w:rFonts w:ascii="Times New Roman" w:hAnsi="Times New Roman"/>
          <w:sz w:val="24"/>
          <w:szCs w:val="24"/>
        </w:rPr>
        <w:t>não enxergo óbices que limitem a tramitação e aprovação da proposição na forma como se apresenta, uma vez que ela observa os preceitos da legislação orçamentária e financeira.</w:t>
      </w:r>
    </w:p>
    <w:p w14:paraId="03B8D79C" w14:textId="77777777" w:rsidR="00F1730E" w:rsidRDefault="00F1730E" w:rsidP="00212D94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017E9F1A" w14:textId="7E0A3B96" w:rsidR="00322062" w:rsidRDefault="00F84A08" w:rsidP="000F3F79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77257">
        <w:rPr>
          <w:rFonts w:ascii="Times New Roman" w:hAnsi="Times New Roman"/>
          <w:b/>
          <w:sz w:val="24"/>
          <w:szCs w:val="24"/>
        </w:rPr>
        <w:t xml:space="preserve">III – </w:t>
      </w:r>
      <w:r w:rsidR="006645C8">
        <w:rPr>
          <w:rFonts w:ascii="Times New Roman" w:hAnsi="Times New Roman"/>
          <w:b/>
          <w:sz w:val="24"/>
          <w:szCs w:val="24"/>
        </w:rPr>
        <w:t>VOTO</w:t>
      </w:r>
    </w:p>
    <w:p w14:paraId="55B998BB" w14:textId="41FB89F7" w:rsidR="0034254A" w:rsidRDefault="0034254A" w:rsidP="0034254A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Ante o exposto, esta relatoria entende que o Projeto de Lei nº 16/2024 está em condições de ser aprovado por este colegiado técnico, uma vez que não fere preceitos orçamentários e financeiros.</w:t>
      </w:r>
    </w:p>
    <w:p w14:paraId="4C25313F" w14:textId="7E6156F4" w:rsidR="0034254A" w:rsidRDefault="0034254A" w:rsidP="0034254A">
      <w:pPr>
        <w:pStyle w:val="Recuodecorpodetexto"/>
        <w:spacing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Portanto, opino no sentido de que o parecer desta Comissão seja pela aprovação do Projeto de Lei nº 0</w:t>
      </w:r>
      <w:r w:rsidR="00C51E60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>/202</w:t>
      </w:r>
      <w:r w:rsidR="00C51E6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, oriundo do Poder Executivo.</w:t>
      </w:r>
    </w:p>
    <w:p w14:paraId="79476EED" w14:textId="77777777" w:rsidR="007B721D" w:rsidRPr="007B721D" w:rsidRDefault="007B721D" w:rsidP="00322062">
      <w:pPr>
        <w:spacing w:after="240" w:line="288" w:lineRule="auto"/>
        <w:ind w:firstLine="1134"/>
        <w:jc w:val="both"/>
        <w:rPr>
          <w:rFonts w:ascii="Times New Roman" w:hAnsi="Times New Roman"/>
          <w:b/>
          <w:sz w:val="10"/>
          <w:szCs w:val="10"/>
        </w:rPr>
      </w:pPr>
    </w:p>
    <w:p w14:paraId="0B774068" w14:textId="2FB475F5" w:rsidR="005D3F72" w:rsidRPr="0017026E" w:rsidRDefault="005D3F72" w:rsidP="0017026E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 xml:space="preserve">Sala das Comissões, </w:t>
      </w:r>
      <w:r w:rsidR="00D912A9">
        <w:rPr>
          <w:rFonts w:ascii="Times New Roman" w:hAnsi="Times New Roman"/>
          <w:sz w:val="24"/>
          <w:szCs w:val="24"/>
        </w:rPr>
        <w:t>11</w:t>
      </w:r>
      <w:r w:rsidRPr="0017026E">
        <w:rPr>
          <w:rFonts w:ascii="Times New Roman" w:hAnsi="Times New Roman"/>
          <w:sz w:val="24"/>
          <w:szCs w:val="24"/>
        </w:rPr>
        <w:t xml:space="preserve"> de </w:t>
      </w:r>
      <w:r w:rsidR="00D15007">
        <w:rPr>
          <w:rFonts w:ascii="Times New Roman" w:hAnsi="Times New Roman"/>
          <w:sz w:val="24"/>
          <w:szCs w:val="24"/>
        </w:rPr>
        <w:t>dezembro</w:t>
      </w:r>
      <w:r w:rsidRPr="0017026E">
        <w:rPr>
          <w:rFonts w:ascii="Times New Roman" w:hAnsi="Times New Roman"/>
          <w:sz w:val="24"/>
          <w:szCs w:val="24"/>
        </w:rPr>
        <w:t xml:space="preserve"> de 2024.</w:t>
      </w:r>
    </w:p>
    <w:p w14:paraId="78EE9CBC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165879D" w14:textId="77777777" w:rsidR="00322062" w:rsidRDefault="00322062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5F843EE1" w14:textId="77777777" w:rsidR="00C51E60" w:rsidRDefault="00C51E60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20FEAE6D" w14:textId="0FFD3EF9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7026E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 w:rsidRPr="0017026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5765B2B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>Relatora</w:t>
      </w:r>
    </w:p>
    <w:p w14:paraId="08947D15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87379A9" w14:textId="77777777" w:rsidR="000F3F79" w:rsidRDefault="000F3F79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784DE6E" w14:textId="77777777" w:rsidR="00000A7D" w:rsidRPr="0017026E" w:rsidRDefault="00000A7D" w:rsidP="00000A7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lastRenderedPageBreak/>
        <w:t>PARECER Nº 1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9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2F55E03A" w14:textId="77777777" w:rsidR="00000A7D" w:rsidRDefault="00000A7D" w:rsidP="00000A7D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1E8133E0" w14:textId="77777777" w:rsidR="000F3F79" w:rsidRPr="0017026E" w:rsidRDefault="000F3F79" w:rsidP="00000A7D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000A7D" w:rsidRPr="0017026E" w14:paraId="57D703FC" w14:textId="77777777" w:rsidTr="003C178E">
        <w:trPr>
          <w:trHeight w:val="281"/>
        </w:trPr>
        <w:tc>
          <w:tcPr>
            <w:tcW w:w="1919" w:type="dxa"/>
            <w:hideMark/>
          </w:tcPr>
          <w:p w14:paraId="0C87E8BD" w14:textId="77777777" w:rsidR="00000A7D" w:rsidRPr="0017026E" w:rsidRDefault="00000A7D" w:rsidP="003C178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54F86211" w14:textId="77777777" w:rsidR="00000A7D" w:rsidRPr="0017026E" w:rsidRDefault="00000A7D" w:rsidP="003C178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000A7D" w:rsidRPr="0017026E" w14:paraId="677BF693" w14:textId="77777777" w:rsidTr="003C178E">
        <w:trPr>
          <w:trHeight w:val="264"/>
        </w:trPr>
        <w:tc>
          <w:tcPr>
            <w:tcW w:w="1919" w:type="dxa"/>
            <w:hideMark/>
          </w:tcPr>
          <w:p w14:paraId="6EC0C445" w14:textId="77777777" w:rsidR="00000A7D" w:rsidRPr="0017026E" w:rsidRDefault="00000A7D" w:rsidP="003C178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74367037" w14:textId="77777777" w:rsidR="00000A7D" w:rsidRPr="0017026E" w:rsidRDefault="00000A7D" w:rsidP="003C178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Lei nº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000A7D" w:rsidRPr="0017026E" w14:paraId="12141B1F" w14:textId="77777777" w:rsidTr="003C178E">
        <w:trPr>
          <w:trHeight w:val="266"/>
        </w:trPr>
        <w:tc>
          <w:tcPr>
            <w:tcW w:w="1919" w:type="dxa"/>
            <w:hideMark/>
          </w:tcPr>
          <w:p w14:paraId="19AF4457" w14:textId="77777777" w:rsidR="00000A7D" w:rsidRPr="0017026E" w:rsidRDefault="00000A7D" w:rsidP="003C17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247" w:type="dxa"/>
            <w:hideMark/>
          </w:tcPr>
          <w:p w14:paraId="73DD7666" w14:textId="77777777" w:rsidR="00000A7D" w:rsidRPr="0017026E" w:rsidRDefault="00000A7D" w:rsidP="003C178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000A7D" w:rsidRPr="0017026E" w14:paraId="3A9F38EF" w14:textId="77777777" w:rsidTr="003C178E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286135AD" w14:textId="77777777" w:rsidR="00000A7D" w:rsidRPr="0017026E" w:rsidRDefault="00000A7D" w:rsidP="003C178E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3454F747" w14:textId="77777777" w:rsidR="00000A7D" w:rsidRPr="0017026E" w:rsidRDefault="00000A7D" w:rsidP="003C178E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Altera a remuneração do cargo de Procurador Geral do município.</w:t>
            </w:r>
          </w:p>
        </w:tc>
      </w:tr>
    </w:tbl>
    <w:p w14:paraId="7CA3FFCC" w14:textId="77777777" w:rsidR="005D3F72" w:rsidRDefault="005D3F72" w:rsidP="005D3F72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3A9927D3" w14:textId="77777777" w:rsidR="005D3F72" w:rsidRDefault="005D3F72" w:rsidP="005D3F72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 w:rsidRPr="003F5D6C">
        <w:rPr>
          <w:rFonts w:ascii="Times New Roman" w:hAnsi="Times New Roman"/>
          <w:b/>
          <w:sz w:val="32"/>
          <w:szCs w:val="32"/>
        </w:rPr>
        <w:t>Conclusão da Comissão</w:t>
      </w:r>
    </w:p>
    <w:p w14:paraId="65870C89" w14:textId="0957F002" w:rsidR="003D1219" w:rsidRDefault="005D3F72" w:rsidP="003D121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A Comissão de </w:t>
      </w:r>
      <w:r>
        <w:rPr>
          <w:rFonts w:ascii="Times New Roman" w:hAnsi="Times New Roman"/>
          <w:sz w:val="24"/>
          <w:szCs w:val="24"/>
        </w:rPr>
        <w:t>Finanças e Orçamento</w:t>
      </w:r>
      <w:r w:rsidRPr="003F5D6C">
        <w:rPr>
          <w:rFonts w:ascii="Times New Roman" w:hAnsi="Times New Roman"/>
          <w:sz w:val="24"/>
          <w:szCs w:val="24"/>
        </w:rPr>
        <w:t xml:space="preserve">, em sessão de </w:t>
      </w:r>
      <w:r w:rsidR="00D974A6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D15007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>, tendo em vista as considerações expedidas pel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 xml:space="preserve"> relator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>, opina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pela </w:t>
      </w:r>
      <w:r w:rsidRPr="003F5D6C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Pr="003F5D6C">
        <w:rPr>
          <w:rFonts w:ascii="Times New Roman" w:hAnsi="Times New Roman"/>
          <w:sz w:val="24"/>
          <w:szCs w:val="24"/>
        </w:rPr>
        <w:t> do Projeto de Le</w:t>
      </w:r>
      <w:r>
        <w:rPr>
          <w:rFonts w:ascii="Times New Roman" w:hAnsi="Times New Roman"/>
          <w:sz w:val="24"/>
          <w:szCs w:val="24"/>
        </w:rPr>
        <w:t>i</w:t>
      </w:r>
      <w:r w:rsidR="006138CC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>nº 0</w:t>
      </w:r>
      <w:r w:rsidR="00B114E6">
        <w:rPr>
          <w:rFonts w:ascii="Times New Roman" w:hAnsi="Times New Roman"/>
          <w:sz w:val="24"/>
          <w:szCs w:val="24"/>
        </w:rPr>
        <w:t>1</w:t>
      </w:r>
      <w:r w:rsidR="00D974A6">
        <w:rPr>
          <w:rFonts w:ascii="Times New Roman" w:hAnsi="Times New Roman"/>
          <w:sz w:val="24"/>
          <w:szCs w:val="24"/>
        </w:rPr>
        <w:t>6</w:t>
      </w:r>
      <w:r w:rsidRPr="003F5D6C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 xml:space="preserve">, de autoria </w:t>
      </w:r>
      <w:r>
        <w:rPr>
          <w:rFonts w:ascii="Times New Roman" w:hAnsi="Times New Roman"/>
          <w:sz w:val="24"/>
          <w:szCs w:val="24"/>
        </w:rPr>
        <w:t xml:space="preserve">do Poder </w:t>
      </w:r>
      <w:r w:rsidR="006138CC">
        <w:rPr>
          <w:rFonts w:ascii="Times New Roman" w:hAnsi="Times New Roman"/>
          <w:sz w:val="24"/>
          <w:szCs w:val="24"/>
        </w:rPr>
        <w:t>Executivo</w:t>
      </w:r>
      <w:r>
        <w:rPr>
          <w:rFonts w:ascii="Times New Roman" w:hAnsi="Times New Roman"/>
          <w:sz w:val="24"/>
          <w:szCs w:val="24"/>
        </w:rPr>
        <w:t>,</w:t>
      </w:r>
      <w:r w:rsidR="008B6B53">
        <w:rPr>
          <w:rFonts w:ascii="Times New Roman" w:hAnsi="Times New Roman"/>
          <w:sz w:val="24"/>
          <w:szCs w:val="24"/>
        </w:rPr>
        <w:t xml:space="preserve"> </w:t>
      </w:r>
      <w:r w:rsidR="003D1219">
        <w:rPr>
          <w:rFonts w:ascii="Times New Roman" w:hAnsi="Times New Roman"/>
          <w:sz w:val="24"/>
          <w:szCs w:val="24"/>
        </w:rPr>
        <w:t xml:space="preserve">o qual </w:t>
      </w:r>
      <w:r w:rsidR="00D974A6">
        <w:rPr>
          <w:rFonts w:ascii="Times New Roman" w:hAnsi="Times New Roman"/>
          <w:sz w:val="24"/>
          <w:szCs w:val="24"/>
        </w:rPr>
        <w:t>alterar a remuneração do cargo de Procurador Geral do município de Lagoa dos Gatos</w:t>
      </w:r>
      <w:r w:rsidR="003D1219" w:rsidRPr="006C3BF2">
        <w:rPr>
          <w:rFonts w:ascii="Times New Roman" w:hAnsi="Times New Roman"/>
          <w:sz w:val="24"/>
          <w:szCs w:val="24"/>
        </w:rPr>
        <w:t>, por não vislumbrar nenhum empecilho que obste a sua normal tramitação</w:t>
      </w:r>
      <w:r w:rsidR="00000A7D">
        <w:rPr>
          <w:rFonts w:ascii="Times New Roman" w:hAnsi="Times New Roman"/>
          <w:sz w:val="24"/>
          <w:szCs w:val="24"/>
        </w:rPr>
        <w:t>.</w:t>
      </w:r>
    </w:p>
    <w:p w14:paraId="41ABE43D" w14:textId="53BBA97F" w:rsidR="005D3F72" w:rsidRDefault="005D3F72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000A7D">
        <w:rPr>
          <w:rFonts w:ascii="Times New Roman" w:hAnsi="Times New Roman"/>
          <w:sz w:val="24"/>
          <w:szCs w:val="24"/>
        </w:rPr>
        <w:t>11</w:t>
      </w:r>
      <w:r w:rsidR="008C548B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AA324E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4AA356B1" w14:textId="77777777" w:rsidR="008B6B53" w:rsidRDefault="008B6B53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7A5FCB8D" w14:textId="77777777" w:rsidR="005D3F72" w:rsidRPr="003F5D6C" w:rsidRDefault="005D3F72" w:rsidP="005D3F72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4810E6C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JOÃO ANTÔNIO DA SILVA</w:t>
      </w:r>
    </w:p>
    <w:p w14:paraId="4B72DC4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da Comissão</w:t>
      </w:r>
    </w:p>
    <w:p w14:paraId="1079642A" w14:textId="77777777" w:rsidR="005D3F72" w:rsidRDefault="005D3F72" w:rsidP="005D3F72">
      <w:pPr>
        <w:spacing w:after="0" w:line="240" w:lineRule="auto"/>
        <w:ind w:firstLine="708"/>
        <w:jc w:val="center"/>
        <w:rPr>
          <w:rFonts w:ascii="Times New Roman" w:hAnsi="Times New Roman"/>
          <w:sz w:val="16"/>
          <w:szCs w:val="16"/>
        </w:rPr>
      </w:pPr>
    </w:p>
    <w:p w14:paraId="1C0466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FEEE50C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AD5FC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565018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Relatora</w:t>
      </w:r>
    </w:p>
    <w:p w14:paraId="104B83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C0797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0A52D684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26FC3370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ERIVALDO RAIMUNDO DE SOUZA</w:t>
      </w:r>
    </w:p>
    <w:p w14:paraId="344E0CF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Membro</w:t>
      </w:r>
    </w:p>
    <w:p w14:paraId="3154C2FD" w14:textId="77777777" w:rsidR="005D3F72" w:rsidRPr="00023391" w:rsidRDefault="005D3F72" w:rsidP="005D3F72">
      <w:pPr>
        <w:spacing w:after="0" w:line="240" w:lineRule="auto"/>
        <w:jc w:val="center"/>
        <w:rPr>
          <w:rFonts w:ascii="Times New Roman" w:hAnsi="Times New Roman"/>
        </w:rPr>
      </w:pPr>
    </w:p>
    <w:p w14:paraId="1BC93A88" w14:textId="77777777" w:rsidR="005D3F72" w:rsidRPr="00A618EE" w:rsidRDefault="005D3F72" w:rsidP="005D3F72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p w14:paraId="7224DA06" w14:textId="7D2E16F2" w:rsidR="00A05B08" w:rsidRPr="00A618EE" w:rsidRDefault="00A05B08" w:rsidP="00A618EE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sectPr w:rsidR="00A05B08" w:rsidRPr="00A618EE" w:rsidSect="00447D57">
      <w:headerReference w:type="default" r:id="rId6"/>
      <w:footerReference w:type="default" r:id="rId7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66E41" w14:textId="77777777" w:rsidR="007058C9" w:rsidRDefault="007058C9" w:rsidP="00B64A0C">
      <w:pPr>
        <w:spacing w:after="0" w:line="240" w:lineRule="auto"/>
      </w:pPr>
      <w:r>
        <w:separator/>
      </w:r>
    </w:p>
  </w:endnote>
  <w:endnote w:type="continuationSeparator" w:id="0">
    <w:p w14:paraId="53344EC0" w14:textId="77777777" w:rsidR="007058C9" w:rsidRDefault="007058C9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56428B44" w:rsidR="00B64A0C" w:rsidRDefault="00C51E60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4E53CA6B">
          <wp:simplePos x="0" y="0"/>
          <wp:positionH relativeFrom="margin">
            <wp:posOffset>-577215</wp:posOffset>
          </wp:positionH>
          <wp:positionV relativeFrom="paragraph">
            <wp:posOffset>-394335</wp:posOffset>
          </wp:positionV>
          <wp:extent cx="4312285" cy="388620"/>
          <wp:effectExtent l="0" t="0" r="0" b="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2285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F39CE">
      <w:rPr>
        <w:noProof/>
      </w:rPr>
      <w:drawing>
        <wp:anchor distT="0" distB="0" distL="114300" distR="114300" simplePos="0" relativeHeight="251660288" behindDoc="1" locked="0" layoutInCell="1" allowOverlap="1" wp14:anchorId="304A68F6" wp14:editId="24BD6C5A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41223" w14:textId="77777777" w:rsidR="007058C9" w:rsidRDefault="007058C9" w:rsidP="00B64A0C">
      <w:pPr>
        <w:spacing w:after="0" w:line="240" w:lineRule="auto"/>
      </w:pPr>
      <w:r>
        <w:separator/>
      </w:r>
    </w:p>
  </w:footnote>
  <w:footnote w:type="continuationSeparator" w:id="0">
    <w:p w14:paraId="31044F82" w14:textId="77777777" w:rsidR="007058C9" w:rsidRDefault="007058C9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0A7D"/>
    <w:rsid w:val="000060DA"/>
    <w:rsid w:val="000111C2"/>
    <w:rsid w:val="000120E6"/>
    <w:rsid w:val="00016F19"/>
    <w:rsid w:val="00022842"/>
    <w:rsid w:val="000241E6"/>
    <w:rsid w:val="00040AEF"/>
    <w:rsid w:val="00060560"/>
    <w:rsid w:val="00074081"/>
    <w:rsid w:val="00086960"/>
    <w:rsid w:val="000A473F"/>
    <w:rsid w:val="000B3C2E"/>
    <w:rsid w:val="000C185A"/>
    <w:rsid w:val="000C7029"/>
    <w:rsid w:val="000F3F79"/>
    <w:rsid w:val="00137495"/>
    <w:rsid w:val="001462AD"/>
    <w:rsid w:val="001550E7"/>
    <w:rsid w:val="00167061"/>
    <w:rsid w:val="0017026E"/>
    <w:rsid w:val="00190FB1"/>
    <w:rsid w:val="001D16B3"/>
    <w:rsid w:val="001D4655"/>
    <w:rsid w:val="001E13AA"/>
    <w:rsid w:val="001F5CC5"/>
    <w:rsid w:val="00212D94"/>
    <w:rsid w:val="002170A5"/>
    <w:rsid w:val="0022413E"/>
    <w:rsid w:val="00235DCA"/>
    <w:rsid w:val="00254FB3"/>
    <w:rsid w:val="00256CBF"/>
    <w:rsid w:val="00260AE5"/>
    <w:rsid w:val="00263519"/>
    <w:rsid w:val="00282915"/>
    <w:rsid w:val="002905CF"/>
    <w:rsid w:val="0029169D"/>
    <w:rsid w:val="0029408E"/>
    <w:rsid w:val="002D045F"/>
    <w:rsid w:val="002D6317"/>
    <w:rsid w:val="00310319"/>
    <w:rsid w:val="00322062"/>
    <w:rsid w:val="00323011"/>
    <w:rsid w:val="003344BF"/>
    <w:rsid w:val="0034254A"/>
    <w:rsid w:val="003466E8"/>
    <w:rsid w:val="003569CF"/>
    <w:rsid w:val="0036646C"/>
    <w:rsid w:val="003A05FE"/>
    <w:rsid w:val="003B366F"/>
    <w:rsid w:val="003D1219"/>
    <w:rsid w:val="003E24C6"/>
    <w:rsid w:val="003E4340"/>
    <w:rsid w:val="0041432E"/>
    <w:rsid w:val="00417B27"/>
    <w:rsid w:val="004201DB"/>
    <w:rsid w:val="004305CD"/>
    <w:rsid w:val="00443C58"/>
    <w:rsid w:val="00447D57"/>
    <w:rsid w:val="0046499F"/>
    <w:rsid w:val="00464FA6"/>
    <w:rsid w:val="00467202"/>
    <w:rsid w:val="00491F7A"/>
    <w:rsid w:val="004B298E"/>
    <w:rsid w:val="004B6BA1"/>
    <w:rsid w:val="004C5E2E"/>
    <w:rsid w:val="004C65A1"/>
    <w:rsid w:val="004F060D"/>
    <w:rsid w:val="004F122D"/>
    <w:rsid w:val="00505E62"/>
    <w:rsid w:val="00517D67"/>
    <w:rsid w:val="00530825"/>
    <w:rsid w:val="0055408B"/>
    <w:rsid w:val="005574E1"/>
    <w:rsid w:val="005749CE"/>
    <w:rsid w:val="005A15BD"/>
    <w:rsid w:val="005A1EC4"/>
    <w:rsid w:val="005C183D"/>
    <w:rsid w:val="005C7158"/>
    <w:rsid w:val="005D3F72"/>
    <w:rsid w:val="005E581C"/>
    <w:rsid w:val="005F3230"/>
    <w:rsid w:val="005F39CE"/>
    <w:rsid w:val="00607AAA"/>
    <w:rsid w:val="00611374"/>
    <w:rsid w:val="006138CC"/>
    <w:rsid w:val="00631F0E"/>
    <w:rsid w:val="00635BAB"/>
    <w:rsid w:val="00647637"/>
    <w:rsid w:val="00647F05"/>
    <w:rsid w:val="00656442"/>
    <w:rsid w:val="006645C8"/>
    <w:rsid w:val="00694CBD"/>
    <w:rsid w:val="006A4A3E"/>
    <w:rsid w:val="006B13EF"/>
    <w:rsid w:val="006C7765"/>
    <w:rsid w:val="00702F64"/>
    <w:rsid w:val="007058C9"/>
    <w:rsid w:val="007065D6"/>
    <w:rsid w:val="00724A8D"/>
    <w:rsid w:val="00733552"/>
    <w:rsid w:val="00734E16"/>
    <w:rsid w:val="00746949"/>
    <w:rsid w:val="007625BF"/>
    <w:rsid w:val="00781F22"/>
    <w:rsid w:val="007B721D"/>
    <w:rsid w:val="007D2EDF"/>
    <w:rsid w:val="007D33C7"/>
    <w:rsid w:val="007E12C0"/>
    <w:rsid w:val="007F3B1B"/>
    <w:rsid w:val="007F485A"/>
    <w:rsid w:val="00803056"/>
    <w:rsid w:val="0082021D"/>
    <w:rsid w:val="00835290"/>
    <w:rsid w:val="00842FD7"/>
    <w:rsid w:val="00874AF2"/>
    <w:rsid w:val="00875C20"/>
    <w:rsid w:val="008830D0"/>
    <w:rsid w:val="00885E6E"/>
    <w:rsid w:val="00886030"/>
    <w:rsid w:val="008921B7"/>
    <w:rsid w:val="00893720"/>
    <w:rsid w:val="008B6B53"/>
    <w:rsid w:val="008C42A5"/>
    <w:rsid w:val="008C548B"/>
    <w:rsid w:val="008D0DBC"/>
    <w:rsid w:val="008D11F1"/>
    <w:rsid w:val="008D3FD3"/>
    <w:rsid w:val="008D6B6A"/>
    <w:rsid w:val="009066B9"/>
    <w:rsid w:val="00916B74"/>
    <w:rsid w:val="00920536"/>
    <w:rsid w:val="009228A9"/>
    <w:rsid w:val="009274A8"/>
    <w:rsid w:val="00951DD9"/>
    <w:rsid w:val="00970CBA"/>
    <w:rsid w:val="009C2EFA"/>
    <w:rsid w:val="009D6AD7"/>
    <w:rsid w:val="00A05B08"/>
    <w:rsid w:val="00A14E43"/>
    <w:rsid w:val="00A16DEF"/>
    <w:rsid w:val="00A23B32"/>
    <w:rsid w:val="00A24039"/>
    <w:rsid w:val="00A31592"/>
    <w:rsid w:val="00A3719E"/>
    <w:rsid w:val="00A611CD"/>
    <w:rsid w:val="00A618EE"/>
    <w:rsid w:val="00A7168A"/>
    <w:rsid w:val="00A72382"/>
    <w:rsid w:val="00A72E45"/>
    <w:rsid w:val="00A83D02"/>
    <w:rsid w:val="00A92D48"/>
    <w:rsid w:val="00AA324E"/>
    <w:rsid w:val="00AA5F2D"/>
    <w:rsid w:val="00AD37BC"/>
    <w:rsid w:val="00AE3479"/>
    <w:rsid w:val="00AE41D6"/>
    <w:rsid w:val="00AF01C6"/>
    <w:rsid w:val="00AF5A2B"/>
    <w:rsid w:val="00B027C6"/>
    <w:rsid w:val="00B02FD0"/>
    <w:rsid w:val="00B114E6"/>
    <w:rsid w:val="00B204D1"/>
    <w:rsid w:val="00B33949"/>
    <w:rsid w:val="00B44202"/>
    <w:rsid w:val="00B64A0C"/>
    <w:rsid w:val="00B70A7F"/>
    <w:rsid w:val="00B821C7"/>
    <w:rsid w:val="00B8482E"/>
    <w:rsid w:val="00BB1535"/>
    <w:rsid w:val="00BB2F4D"/>
    <w:rsid w:val="00BB4A37"/>
    <w:rsid w:val="00BE4189"/>
    <w:rsid w:val="00BF3DBA"/>
    <w:rsid w:val="00C04510"/>
    <w:rsid w:val="00C04E1C"/>
    <w:rsid w:val="00C16129"/>
    <w:rsid w:val="00C26926"/>
    <w:rsid w:val="00C511D5"/>
    <w:rsid w:val="00C515A7"/>
    <w:rsid w:val="00C51E60"/>
    <w:rsid w:val="00C746F4"/>
    <w:rsid w:val="00C97D7A"/>
    <w:rsid w:val="00CC37E8"/>
    <w:rsid w:val="00CD736A"/>
    <w:rsid w:val="00D15007"/>
    <w:rsid w:val="00D33A36"/>
    <w:rsid w:val="00D34749"/>
    <w:rsid w:val="00D6392F"/>
    <w:rsid w:val="00D67224"/>
    <w:rsid w:val="00D72B47"/>
    <w:rsid w:val="00D912A9"/>
    <w:rsid w:val="00D93258"/>
    <w:rsid w:val="00D974A6"/>
    <w:rsid w:val="00DC683C"/>
    <w:rsid w:val="00DE6453"/>
    <w:rsid w:val="00DF259A"/>
    <w:rsid w:val="00DF7F36"/>
    <w:rsid w:val="00E043F3"/>
    <w:rsid w:val="00E2535D"/>
    <w:rsid w:val="00E42287"/>
    <w:rsid w:val="00E431C8"/>
    <w:rsid w:val="00E54A4F"/>
    <w:rsid w:val="00E63F86"/>
    <w:rsid w:val="00E74446"/>
    <w:rsid w:val="00E7593C"/>
    <w:rsid w:val="00E85DE2"/>
    <w:rsid w:val="00E93FDD"/>
    <w:rsid w:val="00E95777"/>
    <w:rsid w:val="00EB1BF4"/>
    <w:rsid w:val="00ED4CD0"/>
    <w:rsid w:val="00EE0471"/>
    <w:rsid w:val="00EE605A"/>
    <w:rsid w:val="00EF1FA0"/>
    <w:rsid w:val="00EF2893"/>
    <w:rsid w:val="00F11F3E"/>
    <w:rsid w:val="00F1730E"/>
    <w:rsid w:val="00F21260"/>
    <w:rsid w:val="00F21CAE"/>
    <w:rsid w:val="00F221A7"/>
    <w:rsid w:val="00F4650C"/>
    <w:rsid w:val="00F56E82"/>
    <w:rsid w:val="00F84A08"/>
    <w:rsid w:val="00FC2580"/>
    <w:rsid w:val="00FC3F35"/>
    <w:rsid w:val="00F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5D3F72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5D3F72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3F72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3F72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5D3F72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D3F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99</cp:revision>
  <cp:lastPrinted>2021-05-13T12:16:00Z</cp:lastPrinted>
  <dcterms:created xsi:type="dcterms:W3CDTF">2024-05-27T16:54:00Z</dcterms:created>
  <dcterms:modified xsi:type="dcterms:W3CDTF">2024-12-11T19:12:00Z</dcterms:modified>
</cp:coreProperties>
</file>