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5BF27" w14:textId="43C611CB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À Mesa Diretora</w:t>
      </w:r>
    </w:p>
    <w:p w14:paraId="34FA98A4" w14:textId="77777777" w:rsidR="005B2B86" w:rsidRDefault="005B2B86" w:rsidP="001520C7">
      <w:pPr>
        <w:spacing w:line="276" w:lineRule="auto"/>
        <w:jc w:val="center"/>
        <w:rPr>
          <w:rFonts w:ascii="Cambria" w:hAnsi="Cambria" w:cstheme="minorHAnsi"/>
          <w:b/>
        </w:rPr>
      </w:pPr>
    </w:p>
    <w:p w14:paraId="6889655D" w14:textId="3371EF6B" w:rsidR="001E371C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813B8A">
        <w:rPr>
          <w:rFonts w:ascii="Cambria" w:hAnsi="Cambria" w:cstheme="minorHAnsi"/>
          <w:b/>
        </w:rPr>
        <w:t xml:space="preserve">EMENDA </w:t>
      </w:r>
      <w:r w:rsidR="00081700">
        <w:rPr>
          <w:rFonts w:ascii="Cambria" w:hAnsi="Cambria" w:cstheme="minorHAnsi"/>
          <w:b/>
        </w:rPr>
        <w:t>ADITIVA</w:t>
      </w:r>
      <w:r w:rsidRPr="00813B8A">
        <w:rPr>
          <w:rFonts w:ascii="Cambria" w:hAnsi="Cambria" w:cstheme="minorHAnsi"/>
          <w:b/>
        </w:rPr>
        <w:t xml:space="preserve"> </w:t>
      </w:r>
      <w:r w:rsidR="00F80B12" w:rsidRPr="00813B8A">
        <w:rPr>
          <w:rFonts w:ascii="Cambria" w:hAnsi="Cambria" w:cstheme="minorHAnsi"/>
          <w:b/>
        </w:rPr>
        <w:t>N.</w:t>
      </w:r>
      <w:r w:rsidR="00813B8A">
        <w:rPr>
          <w:rFonts w:ascii="Cambria" w:hAnsi="Cambria" w:cstheme="minorHAnsi"/>
          <w:b/>
        </w:rPr>
        <w:t>º</w:t>
      </w:r>
      <w:r w:rsidR="00F80B12" w:rsidRPr="00813B8A">
        <w:rPr>
          <w:rFonts w:ascii="Cambria" w:hAnsi="Cambria" w:cstheme="minorHAnsi"/>
          <w:b/>
        </w:rPr>
        <w:t xml:space="preserve"> </w:t>
      </w:r>
      <w:r w:rsidR="00081700">
        <w:rPr>
          <w:rFonts w:ascii="Cambria" w:hAnsi="Cambria" w:cstheme="minorHAnsi"/>
          <w:b/>
        </w:rPr>
        <w:t>29</w:t>
      </w:r>
      <w:r w:rsidR="00F80B12" w:rsidRPr="00813B8A">
        <w:rPr>
          <w:rFonts w:ascii="Cambria" w:hAnsi="Cambria" w:cstheme="minorHAnsi"/>
          <w:b/>
        </w:rPr>
        <w:t>/202</w:t>
      </w:r>
      <w:r w:rsidR="00332BCA">
        <w:rPr>
          <w:rFonts w:ascii="Cambria" w:hAnsi="Cambria" w:cstheme="minorHAnsi"/>
          <w:b/>
        </w:rPr>
        <w:t>5</w:t>
      </w:r>
    </w:p>
    <w:p w14:paraId="04E61933" w14:textId="77777777" w:rsidR="005B2B86" w:rsidRDefault="005B2B86" w:rsidP="001B4D26">
      <w:pPr>
        <w:spacing w:line="276" w:lineRule="auto"/>
        <w:rPr>
          <w:rFonts w:ascii="Cambria" w:hAnsi="Cambria" w:cstheme="minorHAnsi"/>
          <w:b/>
        </w:rPr>
      </w:pPr>
    </w:p>
    <w:p w14:paraId="12E05376" w14:textId="77777777" w:rsidR="00E962F9" w:rsidRPr="00813B8A" w:rsidRDefault="00E962F9" w:rsidP="001B4D26">
      <w:pPr>
        <w:spacing w:line="276" w:lineRule="auto"/>
        <w:rPr>
          <w:rFonts w:ascii="Cambria" w:hAnsi="Cambria" w:cstheme="minorHAnsi"/>
          <w:b/>
        </w:rPr>
      </w:pPr>
    </w:p>
    <w:p w14:paraId="0DA0B73F" w14:textId="02112FD6" w:rsidR="001E371C" w:rsidRPr="00813B8A" w:rsidRDefault="001E371C" w:rsidP="001520C7">
      <w:pPr>
        <w:spacing w:line="276" w:lineRule="auto"/>
        <w:rPr>
          <w:rFonts w:ascii="Cambria" w:hAnsi="Cambria" w:cstheme="minorHAnsi"/>
        </w:rPr>
      </w:pPr>
      <w:bookmarkStart w:id="0" w:name="_Hlk146184502"/>
      <w:r w:rsidRPr="00813B8A">
        <w:rPr>
          <w:rFonts w:ascii="Cambria" w:hAnsi="Cambria" w:cstheme="minorHAnsi"/>
          <w:b/>
        </w:rPr>
        <w:t>PROPOSIÇÃO:</w:t>
      </w:r>
      <w:r w:rsidRPr="00813B8A">
        <w:rPr>
          <w:rFonts w:ascii="Cambria" w:hAnsi="Cambria" w:cstheme="minorHAnsi"/>
        </w:rPr>
        <w:t xml:space="preserve"> Projeto de Lei</w:t>
      </w:r>
      <w:r w:rsidR="00FF2104" w:rsidRPr="00813B8A">
        <w:rPr>
          <w:rFonts w:ascii="Cambria" w:hAnsi="Cambria" w:cstheme="minorHAnsi"/>
        </w:rPr>
        <w:t xml:space="preserve"> </w:t>
      </w:r>
      <w:r w:rsidR="00793FBA">
        <w:rPr>
          <w:rFonts w:ascii="Cambria" w:hAnsi="Cambria" w:cstheme="minorHAnsi"/>
        </w:rPr>
        <w:t>Ordinária</w:t>
      </w:r>
      <w:r w:rsidRPr="00813B8A">
        <w:rPr>
          <w:rFonts w:ascii="Cambria" w:hAnsi="Cambria" w:cstheme="minorHAnsi"/>
        </w:rPr>
        <w:t xml:space="preserve"> </w:t>
      </w:r>
      <w:r w:rsidR="00793FBA">
        <w:rPr>
          <w:rFonts w:ascii="Cambria" w:hAnsi="Cambria" w:cstheme="minorHAnsi"/>
        </w:rPr>
        <w:t xml:space="preserve">n.º </w:t>
      </w:r>
      <w:r w:rsidR="00081700">
        <w:rPr>
          <w:rFonts w:ascii="Cambria" w:hAnsi="Cambria" w:cstheme="minorHAnsi"/>
        </w:rPr>
        <w:t>32</w:t>
      </w:r>
      <w:r w:rsidRPr="00813B8A">
        <w:rPr>
          <w:rFonts w:ascii="Cambria" w:hAnsi="Cambria" w:cstheme="minorHAnsi"/>
        </w:rPr>
        <w:t>/202</w:t>
      </w:r>
      <w:r w:rsidR="00793FBA">
        <w:rPr>
          <w:rFonts w:ascii="Cambria" w:hAnsi="Cambria" w:cstheme="minorHAnsi"/>
        </w:rPr>
        <w:t>5</w:t>
      </w:r>
    </w:p>
    <w:p w14:paraId="69A2B6E3" w14:textId="3A5F7762" w:rsidR="001E371C" w:rsidRPr="00813B8A" w:rsidRDefault="001E371C" w:rsidP="001520C7">
      <w:pPr>
        <w:spacing w:line="276" w:lineRule="auto"/>
        <w:rPr>
          <w:rFonts w:ascii="Cambria" w:hAnsi="Cambria" w:cstheme="minorHAnsi"/>
        </w:rPr>
      </w:pPr>
      <w:r w:rsidRPr="00813B8A">
        <w:rPr>
          <w:rFonts w:ascii="Cambria" w:hAnsi="Cambria" w:cstheme="minorHAnsi"/>
          <w:b/>
        </w:rPr>
        <w:t>AUTORIA:</w:t>
      </w:r>
      <w:r w:rsidRPr="00813B8A">
        <w:rPr>
          <w:rFonts w:ascii="Cambria" w:hAnsi="Cambria" w:cstheme="minorHAnsi"/>
        </w:rPr>
        <w:t xml:space="preserve"> </w:t>
      </w:r>
      <w:r w:rsidR="00C400B0" w:rsidRPr="00813B8A">
        <w:rPr>
          <w:rFonts w:ascii="Cambria" w:hAnsi="Cambria" w:cstheme="minorHAnsi"/>
        </w:rPr>
        <w:t>Comissão de Legislação, Justiça e Redação Final</w:t>
      </w:r>
    </w:p>
    <w:p w14:paraId="34B2CC8E" w14:textId="77777777" w:rsidR="00081700" w:rsidRDefault="00081700" w:rsidP="001520C7">
      <w:pPr>
        <w:spacing w:line="276" w:lineRule="auto"/>
        <w:jc w:val="both"/>
        <w:rPr>
          <w:rFonts w:ascii="Cambria" w:hAnsi="Cambria" w:cstheme="minorHAnsi"/>
        </w:rPr>
      </w:pPr>
    </w:p>
    <w:p w14:paraId="6EDF142C" w14:textId="40F5B3B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O</w:t>
      </w:r>
      <w:r w:rsidR="00F5104E" w:rsidRPr="00813B8A">
        <w:rPr>
          <w:rFonts w:ascii="Cambria" w:hAnsi="Cambria" w:cstheme="minorHAnsi"/>
        </w:rPr>
        <w:t>s</w:t>
      </w:r>
      <w:r w:rsidRPr="00813B8A">
        <w:rPr>
          <w:rFonts w:ascii="Cambria" w:hAnsi="Cambria" w:cstheme="minorHAnsi"/>
        </w:rPr>
        <w:t xml:space="preserve"> vereador</w:t>
      </w:r>
      <w:r w:rsidR="00F5104E" w:rsidRPr="00813B8A">
        <w:rPr>
          <w:rFonts w:ascii="Cambria" w:hAnsi="Cambria" w:cstheme="minorHAnsi"/>
        </w:rPr>
        <w:t>es</w:t>
      </w:r>
      <w:r w:rsidRPr="00813B8A">
        <w:rPr>
          <w:rFonts w:ascii="Cambria" w:hAnsi="Cambria" w:cstheme="minorHAnsi"/>
        </w:rPr>
        <w:t xml:space="preserve"> que a</w:t>
      </w:r>
      <w:r w:rsidR="001E371C" w:rsidRPr="00813B8A">
        <w:rPr>
          <w:rFonts w:ascii="Cambria" w:hAnsi="Cambria" w:cstheme="minorHAnsi"/>
        </w:rPr>
        <w:t>o final</w:t>
      </w:r>
      <w:r w:rsidRPr="00813B8A">
        <w:rPr>
          <w:rFonts w:ascii="Cambria" w:hAnsi="Cambria" w:cstheme="minorHAnsi"/>
        </w:rPr>
        <w:t xml:space="preserve"> subscreve</w:t>
      </w:r>
      <w:r w:rsidR="00F5104E" w:rsidRPr="00813B8A">
        <w:rPr>
          <w:rFonts w:ascii="Cambria" w:hAnsi="Cambria" w:cstheme="minorHAnsi"/>
        </w:rPr>
        <w:t>m</w:t>
      </w:r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nos termos do Regimento Interno da Câmara </w:t>
      </w:r>
      <w:r w:rsidR="00793FBA">
        <w:rPr>
          <w:rFonts w:ascii="Cambria" w:hAnsi="Cambria" w:cstheme="minorHAnsi"/>
        </w:rPr>
        <w:t>Municipal de Schroeder</w:t>
      </w:r>
      <w:r w:rsidRPr="00813B8A">
        <w:rPr>
          <w:rFonts w:ascii="Cambria" w:hAnsi="Cambria" w:cstheme="minorHAnsi"/>
        </w:rPr>
        <w:t>, v</w:t>
      </w:r>
      <w:r w:rsidR="00F5104E" w:rsidRPr="00813B8A">
        <w:rPr>
          <w:rFonts w:ascii="Cambria" w:hAnsi="Cambria" w:cstheme="minorHAnsi"/>
        </w:rPr>
        <w:t>ê</w:t>
      </w:r>
      <w:r w:rsidRPr="00813B8A">
        <w:rPr>
          <w:rFonts w:ascii="Cambria" w:hAnsi="Cambria" w:cstheme="minorHAnsi"/>
        </w:rPr>
        <w:t>m</w:t>
      </w:r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</w:t>
      </w:r>
      <w:r w:rsidR="001E371C" w:rsidRPr="00813B8A">
        <w:rPr>
          <w:rFonts w:ascii="Cambria" w:hAnsi="Cambria" w:cstheme="minorHAnsi"/>
        </w:rPr>
        <w:t xml:space="preserve">respeitosamente, </w:t>
      </w:r>
      <w:r w:rsidRPr="00813B8A">
        <w:rPr>
          <w:rFonts w:ascii="Cambria" w:hAnsi="Cambria" w:cstheme="minorHAnsi"/>
        </w:rPr>
        <w:t xml:space="preserve">propor </w:t>
      </w:r>
      <w:r w:rsidR="001E371C" w:rsidRPr="00813B8A">
        <w:rPr>
          <w:rFonts w:ascii="Cambria" w:hAnsi="Cambria" w:cstheme="minorHAnsi"/>
        </w:rPr>
        <w:t xml:space="preserve">a presente </w:t>
      </w:r>
      <w:r w:rsidR="00CF1F83" w:rsidRPr="00813B8A">
        <w:rPr>
          <w:rFonts w:ascii="Cambria" w:hAnsi="Cambria" w:cstheme="minorHAnsi"/>
          <w:b/>
          <w:bCs/>
        </w:rPr>
        <w:t xml:space="preserve">Emenda </w:t>
      </w:r>
      <w:r w:rsidR="00CF1F83">
        <w:rPr>
          <w:rFonts w:ascii="Cambria" w:hAnsi="Cambria"/>
          <w:b/>
          <w:bCs/>
        </w:rPr>
        <w:t>Aditiva</w:t>
      </w:r>
      <w:r w:rsidR="00CF1F83" w:rsidRPr="00813B8A">
        <w:rPr>
          <w:rFonts w:ascii="Cambria" w:hAnsi="Cambria" w:cstheme="minorHAnsi"/>
        </w:rPr>
        <w:t xml:space="preserve"> </w:t>
      </w:r>
      <w:r w:rsidRPr="00813B8A">
        <w:rPr>
          <w:rFonts w:ascii="Cambria" w:hAnsi="Cambria" w:cstheme="minorHAnsi"/>
        </w:rPr>
        <w:t xml:space="preserve">ao </w:t>
      </w:r>
      <w:r w:rsidR="00567552" w:rsidRPr="00813B8A">
        <w:rPr>
          <w:rFonts w:ascii="Cambria" w:hAnsi="Cambria" w:cstheme="minorHAnsi"/>
        </w:rPr>
        <w:t xml:space="preserve">Projeto de Lei </w:t>
      </w:r>
      <w:r w:rsidR="00793FBA">
        <w:rPr>
          <w:rFonts w:ascii="Cambria" w:hAnsi="Cambria" w:cstheme="minorHAnsi"/>
        </w:rPr>
        <w:t xml:space="preserve">Ordinária </w:t>
      </w:r>
      <w:r w:rsidR="00813B8A">
        <w:rPr>
          <w:rFonts w:ascii="Cambria" w:hAnsi="Cambria" w:cstheme="minorHAnsi"/>
        </w:rPr>
        <w:t>n</w:t>
      </w:r>
      <w:r w:rsidR="00793FBA">
        <w:rPr>
          <w:rFonts w:ascii="Cambria" w:hAnsi="Cambria" w:cstheme="minorHAnsi"/>
        </w:rPr>
        <w:t>.</w:t>
      </w:r>
      <w:r w:rsidR="00813B8A">
        <w:rPr>
          <w:rFonts w:ascii="Cambria" w:hAnsi="Cambria" w:cstheme="minorHAnsi"/>
        </w:rPr>
        <w:t xml:space="preserve">º </w:t>
      </w:r>
      <w:r w:rsidR="00081700">
        <w:rPr>
          <w:rFonts w:ascii="Cambria" w:hAnsi="Cambria" w:cstheme="minorHAnsi"/>
        </w:rPr>
        <w:t>32</w:t>
      </w:r>
      <w:r w:rsidR="00793FBA">
        <w:rPr>
          <w:rFonts w:ascii="Cambria" w:hAnsi="Cambria" w:cstheme="minorHAnsi"/>
        </w:rPr>
        <w:t>/2025</w:t>
      </w:r>
      <w:r w:rsidRPr="00813B8A">
        <w:rPr>
          <w:rFonts w:ascii="Cambria" w:hAnsi="Cambria" w:cstheme="minorHAnsi"/>
        </w:rPr>
        <w:t>, nos seguintes termos:</w:t>
      </w:r>
    </w:p>
    <w:bookmarkEnd w:id="0"/>
    <w:p w14:paraId="7F15D2BE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6CBE33DD" w14:textId="1D6041B4" w:rsidR="008E360B" w:rsidRDefault="00081700" w:rsidP="008E360B">
      <w:pPr>
        <w:jc w:val="both"/>
        <w:rPr>
          <w:rFonts w:ascii="Cambria" w:hAnsi="Cambria"/>
        </w:rPr>
      </w:pPr>
      <w:bookmarkStart w:id="1" w:name="_Hlk136867863"/>
      <w:r w:rsidRPr="00081700">
        <w:rPr>
          <w:rFonts w:ascii="Cambria" w:hAnsi="Cambria"/>
        </w:rPr>
        <w:t>Acrescentam-se à redação os novos Artigos 4º, 6º, 8º e 11:</w:t>
      </w:r>
    </w:p>
    <w:p w14:paraId="7F69F061" w14:textId="77777777" w:rsidR="00081700" w:rsidRDefault="00081700" w:rsidP="008E360B">
      <w:pPr>
        <w:jc w:val="both"/>
        <w:rPr>
          <w:rFonts w:ascii="Cambria" w:hAnsi="Cambria"/>
        </w:rPr>
      </w:pPr>
    </w:p>
    <w:p w14:paraId="7A2070D7" w14:textId="1891F741" w:rsidR="009F7CC6" w:rsidRPr="009F7CC6" w:rsidRDefault="00CF1F83" w:rsidP="009F7CC6">
      <w:pPr>
        <w:ind w:left="2268"/>
        <w:jc w:val="both"/>
        <w:rPr>
          <w:rFonts w:ascii="Cambria" w:hAnsi="Cambria" w:cs="Arial"/>
          <w:bCs/>
        </w:rPr>
      </w:pPr>
      <w:r w:rsidRPr="00CF1F83">
        <w:rPr>
          <w:rFonts w:ascii="Cambria" w:hAnsi="Cambria" w:cs="Arial"/>
          <w:bCs/>
        </w:rPr>
        <w:t xml:space="preserve">Art. </w:t>
      </w:r>
      <w:r w:rsidR="00081700">
        <w:rPr>
          <w:rFonts w:ascii="Cambria" w:hAnsi="Cambria" w:cs="Arial"/>
          <w:bCs/>
        </w:rPr>
        <w:t>4</w:t>
      </w:r>
      <w:r w:rsidRPr="00CF1F83">
        <w:rPr>
          <w:rFonts w:ascii="Cambria" w:hAnsi="Cambria" w:cs="Arial"/>
          <w:bCs/>
        </w:rPr>
        <w:t xml:space="preserve">º </w:t>
      </w:r>
      <w:r w:rsidR="009F7CC6" w:rsidRPr="009F7CC6">
        <w:rPr>
          <w:rFonts w:ascii="Cambria" w:hAnsi="Cambria" w:cs="Arial"/>
          <w:bCs/>
        </w:rPr>
        <w:t>Serão utilizados como critérios para avaliação dos jardins:</w:t>
      </w:r>
    </w:p>
    <w:p w14:paraId="4995DCD8" w14:textId="77777777" w:rsidR="009F7CC6" w:rsidRPr="009F7CC6" w:rsidRDefault="009F7CC6" w:rsidP="009F7CC6">
      <w:pPr>
        <w:ind w:left="2268"/>
        <w:jc w:val="both"/>
        <w:rPr>
          <w:rFonts w:ascii="Cambria" w:hAnsi="Cambria" w:cs="Arial"/>
          <w:bCs/>
        </w:rPr>
      </w:pPr>
    </w:p>
    <w:p w14:paraId="15462450" w14:textId="77777777" w:rsidR="009F7CC6" w:rsidRPr="009F7CC6" w:rsidRDefault="009F7CC6" w:rsidP="009F7CC6">
      <w:pPr>
        <w:ind w:left="2268"/>
        <w:jc w:val="both"/>
        <w:rPr>
          <w:rFonts w:ascii="Cambria" w:hAnsi="Cambria" w:cs="Arial"/>
          <w:bCs/>
        </w:rPr>
      </w:pPr>
      <w:r w:rsidRPr="009F7CC6">
        <w:rPr>
          <w:rFonts w:ascii="Cambria" w:hAnsi="Cambria" w:cs="Arial"/>
          <w:bCs/>
        </w:rPr>
        <w:t xml:space="preserve">I - </w:t>
      </w:r>
      <w:proofErr w:type="gramStart"/>
      <w:r w:rsidRPr="009F7CC6">
        <w:rPr>
          <w:rFonts w:ascii="Cambria" w:hAnsi="Cambria" w:cs="Arial"/>
          <w:bCs/>
        </w:rPr>
        <w:t>estética</w:t>
      </w:r>
      <w:proofErr w:type="gramEnd"/>
      <w:r w:rsidRPr="009F7CC6">
        <w:rPr>
          <w:rFonts w:ascii="Cambria" w:hAnsi="Cambria" w:cs="Arial"/>
          <w:bCs/>
        </w:rPr>
        <w:t xml:space="preserve"> e harmonia paisagística;</w:t>
      </w:r>
    </w:p>
    <w:p w14:paraId="3EEBBC5F" w14:textId="77777777" w:rsidR="009F7CC6" w:rsidRPr="009F7CC6" w:rsidRDefault="009F7CC6" w:rsidP="009F7CC6">
      <w:pPr>
        <w:ind w:left="2268"/>
        <w:jc w:val="both"/>
        <w:rPr>
          <w:rFonts w:ascii="Cambria" w:hAnsi="Cambria" w:cs="Arial"/>
          <w:bCs/>
        </w:rPr>
      </w:pPr>
    </w:p>
    <w:p w14:paraId="74A661E6" w14:textId="77777777" w:rsidR="009F7CC6" w:rsidRPr="009F7CC6" w:rsidRDefault="009F7CC6" w:rsidP="009F7CC6">
      <w:pPr>
        <w:ind w:left="2268"/>
        <w:jc w:val="both"/>
        <w:rPr>
          <w:rFonts w:ascii="Cambria" w:hAnsi="Cambria" w:cs="Arial"/>
          <w:bCs/>
        </w:rPr>
      </w:pPr>
      <w:r w:rsidRPr="009F7CC6">
        <w:rPr>
          <w:rFonts w:ascii="Cambria" w:hAnsi="Cambria" w:cs="Arial"/>
          <w:bCs/>
        </w:rPr>
        <w:t xml:space="preserve">II - </w:t>
      </w:r>
      <w:proofErr w:type="gramStart"/>
      <w:r w:rsidRPr="009F7CC6">
        <w:rPr>
          <w:rFonts w:ascii="Cambria" w:hAnsi="Cambria" w:cs="Arial"/>
          <w:bCs/>
        </w:rPr>
        <w:t>uso</w:t>
      </w:r>
      <w:proofErr w:type="gramEnd"/>
      <w:r w:rsidRPr="009F7CC6">
        <w:rPr>
          <w:rFonts w:ascii="Cambria" w:hAnsi="Cambria" w:cs="Arial"/>
          <w:bCs/>
        </w:rPr>
        <w:t xml:space="preserve"> de plantas nativas ou adaptadas ao clima local;</w:t>
      </w:r>
    </w:p>
    <w:p w14:paraId="2E06A925" w14:textId="77777777" w:rsidR="009F7CC6" w:rsidRPr="009F7CC6" w:rsidRDefault="009F7CC6" w:rsidP="009F7CC6">
      <w:pPr>
        <w:ind w:left="2268"/>
        <w:jc w:val="both"/>
        <w:rPr>
          <w:rFonts w:ascii="Cambria" w:hAnsi="Cambria" w:cs="Arial"/>
          <w:bCs/>
        </w:rPr>
      </w:pPr>
    </w:p>
    <w:p w14:paraId="5093BC31" w14:textId="77777777" w:rsidR="009F7CC6" w:rsidRPr="009F7CC6" w:rsidRDefault="009F7CC6" w:rsidP="009F7CC6">
      <w:pPr>
        <w:ind w:left="2268"/>
        <w:jc w:val="both"/>
        <w:rPr>
          <w:rFonts w:ascii="Cambria" w:hAnsi="Cambria" w:cs="Arial"/>
          <w:bCs/>
        </w:rPr>
      </w:pPr>
      <w:r w:rsidRPr="009F7CC6">
        <w:rPr>
          <w:rFonts w:ascii="Cambria" w:hAnsi="Cambria" w:cs="Arial"/>
          <w:bCs/>
        </w:rPr>
        <w:t>III - criatividade e originalidade;</w:t>
      </w:r>
    </w:p>
    <w:p w14:paraId="4EA79624" w14:textId="77777777" w:rsidR="009F7CC6" w:rsidRPr="009F7CC6" w:rsidRDefault="009F7CC6" w:rsidP="009F7CC6">
      <w:pPr>
        <w:ind w:left="2268"/>
        <w:jc w:val="both"/>
        <w:rPr>
          <w:rFonts w:ascii="Cambria" w:hAnsi="Cambria" w:cs="Arial"/>
          <w:bCs/>
        </w:rPr>
      </w:pPr>
    </w:p>
    <w:p w14:paraId="0E37C3F7" w14:textId="77777777" w:rsidR="009F7CC6" w:rsidRPr="009F7CC6" w:rsidRDefault="009F7CC6" w:rsidP="009F7CC6">
      <w:pPr>
        <w:ind w:left="2268"/>
        <w:jc w:val="both"/>
        <w:rPr>
          <w:rFonts w:ascii="Cambria" w:hAnsi="Cambria" w:cs="Arial"/>
          <w:bCs/>
        </w:rPr>
      </w:pPr>
      <w:r w:rsidRPr="009F7CC6">
        <w:rPr>
          <w:rFonts w:ascii="Cambria" w:hAnsi="Cambria" w:cs="Arial"/>
          <w:bCs/>
        </w:rPr>
        <w:t xml:space="preserve">IV - </w:t>
      </w:r>
      <w:proofErr w:type="gramStart"/>
      <w:r w:rsidRPr="009F7CC6">
        <w:rPr>
          <w:rFonts w:ascii="Cambria" w:hAnsi="Cambria" w:cs="Arial"/>
          <w:bCs/>
        </w:rPr>
        <w:t>impacto</w:t>
      </w:r>
      <w:proofErr w:type="gramEnd"/>
      <w:r w:rsidRPr="009F7CC6">
        <w:rPr>
          <w:rFonts w:ascii="Cambria" w:hAnsi="Cambria" w:cs="Arial"/>
          <w:bCs/>
        </w:rPr>
        <w:t xml:space="preserve"> ambiental positivo e sustentabilidade;</w:t>
      </w:r>
    </w:p>
    <w:p w14:paraId="0C6588E4" w14:textId="77777777" w:rsidR="009F7CC6" w:rsidRPr="009F7CC6" w:rsidRDefault="009F7CC6" w:rsidP="009F7CC6">
      <w:pPr>
        <w:ind w:left="2268"/>
        <w:jc w:val="both"/>
        <w:rPr>
          <w:rFonts w:ascii="Cambria" w:hAnsi="Cambria" w:cs="Arial"/>
          <w:bCs/>
        </w:rPr>
      </w:pPr>
    </w:p>
    <w:p w14:paraId="2C098E5C" w14:textId="2E41421C" w:rsidR="00081700" w:rsidRDefault="009F7CC6" w:rsidP="009F7CC6">
      <w:pPr>
        <w:ind w:left="2268"/>
        <w:jc w:val="both"/>
        <w:rPr>
          <w:rFonts w:ascii="Cambria" w:hAnsi="Cambria" w:cs="Arial"/>
          <w:bCs/>
        </w:rPr>
      </w:pPr>
      <w:r w:rsidRPr="009F7CC6">
        <w:rPr>
          <w:rFonts w:ascii="Cambria" w:hAnsi="Cambria" w:cs="Arial"/>
          <w:bCs/>
        </w:rPr>
        <w:t xml:space="preserve">V - </w:t>
      </w:r>
      <w:proofErr w:type="gramStart"/>
      <w:r w:rsidRPr="009F7CC6">
        <w:rPr>
          <w:rFonts w:ascii="Cambria" w:hAnsi="Cambria" w:cs="Arial"/>
          <w:bCs/>
        </w:rPr>
        <w:t>estado</w:t>
      </w:r>
      <w:proofErr w:type="gramEnd"/>
      <w:r w:rsidRPr="009F7CC6">
        <w:rPr>
          <w:rFonts w:ascii="Cambria" w:hAnsi="Cambria" w:cs="Arial"/>
          <w:bCs/>
        </w:rPr>
        <w:t xml:space="preserve"> de conservação e limpeza do espaço.</w:t>
      </w:r>
    </w:p>
    <w:p w14:paraId="1DF8FFC5" w14:textId="77777777" w:rsidR="009F7CC6" w:rsidRDefault="009F7CC6" w:rsidP="009F7CC6">
      <w:pPr>
        <w:ind w:left="2268"/>
        <w:jc w:val="both"/>
        <w:rPr>
          <w:rFonts w:ascii="Cambria" w:hAnsi="Cambria" w:cs="Arial"/>
          <w:bCs/>
        </w:rPr>
      </w:pPr>
    </w:p>
    <w:p w14:paraId="77DFD874" w14:textId="45938E88" w:rsidR="00081700" w:rsidRDefault="00081700" w:rsidP="00081700">
      <w:pPr>
        <w:ind w:left="2268"/>
        <w:jc w:val="both"/>
        <w:rPr>
          <w:rFonts w:ascii="Cambria" w:hAnsi="Cambria" w:cs="Arial"/>
          <w:bCs/>
        </w:rPr>
      </w:pPr>
      <w:r w:rsidRPr="00081700">
        <w:rPr>
          <w:rFonts w:ascii="Cambria" w:hAnsi="Cambria" w:cs="Arial"/>
          <w:bCs/>
        </w:rPr>
        <w:t xml:space="preserve">Art. 6º </w:t>
      </w:r>
      <w:r w:rsidR="009936C5" w:rsidRPr="009936C5">
        <w:rPr>
          <w:rFonts w:ascii="Cambria" w:hAnsi="Cambria" w:cs="Arial"/>
          <w:bCs/>
        </w:rPr>
        <w:t>A avaliação das decorações será realizada por comissão julgadora composta por, no mínimo, 5 (cinco) membros, representantes de áreas distintas, designados por ato do Poder Executivo, preferencialmente oriundos dos setores de cultura, turismo, artes, comércio local e da comunidade.</w:t>
      </w:r>
    </w:p>
    <w:p w14:paraId="35364014" w14:textId="77777777" w:rsidR="00081700" w:rsidRDefault="00081700" w:rsidP="00081700">
      <w:pPr>
        <w:ind w:left="2268"/>
        <w:jc w:val="both"/>
        <w:rPr>
          <w:rFonts w:ascii="Cambria" w:hAnsi="Cambria" w:cs="Arial"/>
          <w:bCs/>
        </w:rPr>
      </w:pPr>
    </w:p>
    <w:p w14:paraId="5F81EB3D" w14:textId="33CCE820" w:rsidR="00081700" w:rsidRDefault="00081700" w:rsidP="00081700">
      <w:pPr>
        <w:ind w:left="2268"/>
        <w:jc w:val="both"/>
        <w:rPr>
          <w:rFonts w:ascii="Cambria" w:hAnsi="Cambria" w:cs="Arial"/>
          <w:bCs/>
        </w:rPr>
      </w:pPr>
      <w:r w:rsidRPr="00081700">
        <w:rPr>
          <w:rFonts w:ascii="Cambria" w:hAnsi="Cambria" w:cs="Arial"/>
          <w:bCs/>
        </w:rPr>
        <w:t>Art. 8º O Poder Executivo deverá garantir ampla divulgação do concurso, inclusive por meios digitais e com atenção à acessibilidade de pessoas com deficiência, para fins de igualdade de acesso à informação.</w:t>
      </w:r>
    </w:p>
    <w:p w14:paraId="1AAB5A58" w14:textId="77777777" w:rsidR="00081700" w:rsidRDefault="00081700" w:rsidP="00081700">
      <w:pPr>
        <w:ind w:left="2268"/>
        <w:jc w:val="both"/>
        <w:rPr>
          <w:rFonts w:ascii="Cambria" w:hAnsi="Cambria" w:cs="Arial"/>
          <w:bCs/>
        </w:rPr>
      </w:pPr>
    </w:p>
    <w:p w14:paraId="2B550EBC" w14:textId="2FA81655" w:rsidR="00081700" w:rsidRDefault="00081700" w:rsidP="00081700">
      <w:pPr>
        <w:ind w:left="2268"/>
        <w:jc w:val="both"/>
        <w:rPr>
          <w:rFonts w:ascii="Cambria" w:hAnsi="Cambria" w:cs="Arial"/>
          <w:bCs/>
        </w:rPr>
      </w:pPr>
      <w:r w:rsidRPr="00081700">
        <w:rPr>
          <w:rFonts w:ascii="Cambria" w:hAnsi="Cambria" w:cs="Arial"/>
          <w:bCs/>
        </w:rPr>
        <w:t xml:space="preserve">Art. 11. O Poder Executivo Municipal regulamentará esta Lei, no que couber, no prazo de até </w:t>
      </w:r>
      <w:r w:rsidR="009F7CC6">
        <w:rPr>
          <w:rFonts w:ascii="Cambria" w:hAnsi="Cambria" w:cs="Arial"/>
          <w:bCs/>
        </w:rPr>
        <w:t>3</w:t>
      </w:r>
      <w:r w:rsidRPr="00081700">
        <w:rPr>
          <w:rFonts w:ascii="Cambria" w:hAnsi="Cambria" w:cs="Arial"/>
          <w:bCs/>
        </w:rPr>
        <w:t>0 (</w:t>
      </w:r>
      <w:r w:rsidR="009F7CC6">
        <w:rPr>
          <w:rFonts w:ascii="Cambria" w:hAnsi="Cambria" w:cs="Arial"/>
          <w:bCs/>
        </w:rPr>
        <w:t>trinta</w:t>
      </w:r>
      <w:r w:rsidRPr="00081700">
        <w:rPr>
          <w:rFonts w:ascii="Cambria" w:hAnsi="Cambria" w:cs="Arial"/>
          <w:bCs/>
        </w:rPr>
        <w:t>) dias a contar da data de sua publicação, especialmente quanto aos prazos, forma de inscrição, composição da comissão julgadora e demais aspectos operacionais do concurso.</w:t>
      </w:r>
    </w:p>
    <w:p w14:paraId="52E0FB46" w14:textId="77777777" w:rsidR="007458FB" w:rsidRDefault="007458FB" w:rsidP="00081700">
      <w:pPr>
        <w:ind w:left="2268"/>
        <w:jc w:val="both"/>
        <w:rPr>
          <w:rFonts w:ascii="Cambria" w:hAnsi="Cambria" w:cs="Arial"/>
          <w:bCs/>
        </w:rPr>
      </w:pPr>
    </w:p>
    <w:p w14:paraId="5B6FAB3A" w14:textId="77E0A4FE" w:rsidR="007458FB" w:rsidRDefault="007458FB" w:rsidP="007458FB">
      <w:pPr>
        <w:jc w:val="both"/>
        <w:rPr>
          <w:rFonts w:ascii="Cambria" w:hAnsi="Cambria" w:cs="Arial"/>
          <w:bCs/>
        </w:rPr>
      </w:pPr>
      <w:r w:rsidRPr="007458FB">
        <w:rPr>
          <w:rFonts w:ascii="Cambria" w:hAnsi="Cambria" w:cs="Arial"/>
          <w:bCs/>
        </w:rPr>
        <w:t>E ainda, renumera-se os demais artigos.</w:t>
      </w:r>
    </w:p>
    <w:p w14:paraId="38D29D01" w14:textId="77777777" w:rsidR="00081700" w:rsidRDefault="00081700" w:rsidP="00081700">
      <w:pPr>
        <w:ind w:left="2268"/>
        <w:jc w:val="both"/>
        <w:rPr>
          <w:rFonts w:ascii="Cambria" w:hAnsi="Cambria" w:cs="Arial"/>
          <w:bCs/>
        </w:rPr>
      </w:pPr>
    </w:p>
    <w:p w14:paraId="2AE2FA28" w14:textId="2A45FD0C" w:rsidR="008E360B" w:rsidRDefault="008E360B" w:rsidP="008E360B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lastRenderedPageBreak/>
        <w:t xml:space="preserve">Schroeder, </w:t>
      </w:r>
      <w:r>
        <w:rPr>
          <w:rFonts w:ascii="Cambria" w:hAnsi="Cambria" w:cstheme="minorHAnsi"/>
        </w:rPr>
        <w:t xml:space="preserve">SC, </w:t>
      </w:r>
      <w:r w:rsidR="00081700">
        <w:rPr>
          <w:rFonts w:ascii="Cambria" w:hAnsi="Cambria" w:cstheme="minorHAnsi"/>
        </w:rPr>
        <w:t>13 de maio de 2025</w:t>
      </w:r>
      <w:r w:rsidRPr="00813B8A">
        <w:rPr>
          <w:rFonts w:ascii="Cambria" w:hAnsi="Cambria" w:cstheme="minorHAnsi"/>
        </w:rPr>
        <w:t>.</w:t>
      </w:r>
    </w:p>
    <w:p w14:paraId="63AF78B0" w14:textId="77777777" w:rsidR="00793FBA" w:rsidRDefault="00793FBA" w:rsidP="008E360B">
      <w:pPr>
        <w:spacing w:line="276" w:lineRule="auto"/>
        <w:jc w:val="right"/>
        <w:rPr>
          <w:rFonts w:ascii="Cambria" w:hAnsi="Cambria" w:cstheme="minorHAnsi"/>
        </w:rPr>
      </w:pPr>
    </w:p>
    <w:p w14:paraId="5618771D" w14:textId="77777777" w:rsidR="005B2B86" w:rsidRDefault="005B2B86" w:rsidP="008E360B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Y="240"/>
        <w:tblW w:w="9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37"/>
        <w:gridCol w:w="2693"/>
        <w:gridCol w:w="3060"/>
      </w:tblGrid>
      <w:tr w:rsidR="00793FBA" w:rsidRPr="008320E1" w14:paraId="3039F33A" w14:textId="77777777" w:rsidTr="00793FBA">
        <w:trPr>
          <w:trHeight w:val="743"/>
        </w:trPr>
        <w:tc>
          <w:tcPr>
            <w:tcW w:w="3737" w:type="dxa"/>
          </w:tcPr>
          <w:p w14:paraId="6177C8B8" w14:textId="77777777" w:rsidR="00793FBA" w:rsidRPr="008320E1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  <w:p w14:paraId="4B5C1847" w14:textId="77777777" w:rsidR="00793FBA" w:rsidRPr="002B39AB" w:rsidRDefault="00793FBA" w:rsidP="00793FBA">
            <w:pPr>
              <w:jc w:val="center"/>
              <w:rPr>
                <w:rFonts w:ascii="Cambria" w:hAnsi="Cambria"/>
                <w:b/>
                <w:bCs/>
              </w:rPr>
            </w:pPr>
            <w:r w:rsidRPr="002B39AB">
              <w:rPr>
                <w:rFonts w:ascii="Cambria" w:hAnsi="Cambria"/>
                <w:b/>
                <w:bCs/>
              </w:rPr>
              <w:t>RONAN PAULO MINATTI</w:t>
            </w:r>
          </w:p>
          <w:p w14:paraId="271C490A" w14:textId="26FDA5C6" w:rsidR="00793FBA" w:rsidRPr="008320E1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2693" w:type="dxa"/>
          </w:tcPr>
          <w:p w14:paraId="032AD808" w14:textId="77777777" w:rsidR="00793FBA" w:rsidRPr="008320E1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  <w:p w14:paraId="1DAE64C1" w14:textId="77777777" w:rsidR="00793FBA" w:rsidRPr="002B39AB" w:rsidRDefault="00793FBA" w:rsidP="00793FBA">
            <w:pPr>
              <w:rPr>
                <w:rFonts w:ascii="Cambria" w:hAnsi="Cambria"/>
                <w:b/>
                <w:bCs/>
              </w:rPr>
            </w:pPr>
            <w:r w:rsidRPr="002B39AB">
              <w:rPr>
                <w:rFonts w:ascii="Cambria" w:hAnsi="Cambria"/>
                <w:b/>
                <w:bCs/>
              </w:rPr>
              <w:t>ADILSON KLUCK</w:t>
            </w:r>
          </w:p>
          <w:p w14:paraId="465BFC48" w14:textId="6BCD5499" w:rsidR="00793FBA" w:rsidRPr="008320E1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060" w:type="dxa"/>
          </w:tcPr>
          <w:p w14:paraId="51EA4187" w14:textId="77777777" w:rsidR="00793FBA" w:rsidRPr="008320E1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  <w:p w14:paraId="22E0BD0C" w14:textId="77777777" w:rsidR="00793FBA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  <w:r w:rsidRPr="002B39AB">
              <w:rPr>
                <w:rFonts w:ascii="Cambria" w:hAnsi="Cambria" w:cs="Arial"/>
                <w:b/>
              </w:rPr>
              <w:t>KAUANA PESCHKE LANGE</w:t>
            </w:r>
          </w:p>
          <w:p w14:paraId="6C2DB307" w14:textId="77777777" w:rsidR="00793FBA" w:rsidRPr="008320E1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</w:tc>
      </w:tr>
      <w:bookmarkEnd w:id="1"/>
    </w:tbl>
    <w:p w14:paraId="310A11B8" w14:textId="77777777" w:rsidR="00E962F9" w:rsidRDefault="00E962F9" w:rsidP="00F80B12">
      <w:pPr>
        <w:jc w:val="center"/>
        <w:rPr>
          <w:rFonts w:ascii="Cambria" w:hAnsi="Cambria" w:cstheme="minorHAnsi"/>
          <w:b/>
        </w:rPr>
      </w:pPr>
    </w:p>
    <w:p w14:paraId="395231E8" w14:textId="484F9B6A" w:rsidR="004B01EA" w:rsidRPr="00813B8A" w:rsidRDefault="004B01EA" w:rsidP="00F80B12">
      <w:pPr>
        <w:jc w:val="center"/>
        <w:rPr>
          <w:rFonts w:ascii="Cambria" w:hAnsi="Cambria" w:cstheme="minorHAnsi"/>
          <w:b/>
          <w:u w:val="single"/>
        </w:rPr>
      </w:pPr>
      <w:r w:rsidRPr="00813B8A">
        <w:rPr>
          <w:rFonts w:ascii="Cambria" w:hAnsi="Cambria" w:cstheme="minorHAnsi"/>
          <w:b/>
        </w:rPr>
        <w:t>JUSTIFICATIVA</w:t>
      </w:r>
    </w:p>
    <w:p w14:paraId="2151577E" w14:textId="77777777" w:rsidR="004B01EA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  <w:u w:val="single"/>
        </w:rPr>
      </w:pPr>
    </w:p>
    <w:p w14:paraId="59C399CA" w14:textId="3A4FB0CD" w:rsidR="009F7CC6" w:rsidRPr="009F7CC6" w:rsidRDefault="004B01EA" w:rsidP="009F7CC6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Justifica-se a apresentação </w:t>
      </w:r>
      <w:r w:rsidR="00CF1F83">
        <w:rPr>
          <w:rFonts w:ascii="Cambria" w:hAnsi="Cambria" w:cstheme="minorHAnsi"/>
        </w:rPr>
        <w:t>desta</w:t>
      </w:r>
      <w:r w:rsidRPr="00813B8A">
        <w:rPr>
          <w:rFonts w:ascii="Cambria" w:hAnsi="Cambria" w:cstheme="minorHAnsi"/>
        </w:rPr>
        <w:t xml:space="preserve"> emenda </w:t>
      </w:r>
      <w:r w:rsidR="00CF1F83">
        <w:rPr>
          <w:rFonts w:ascii="Cambria" w:hAnsi="Cambria"/>
        </w:rPr>
        <w:t>aditiva</w:t>
      </w:r>
      <w:r w:rsidR="00CF1F83">
        <w:rPr>
          <w:rFonts w:ascii="Cambria" w:hAnsi="Cambria" w:cstheme="minorHAnsi"/>
        </w:rPr>
        <w:t xml:space="preserve"> </w:t>
      </w:r>
      <w:r w:rsidR="007458FB">
        <w:rPr>
          <w:rFonts w:ascii="Cambria" w:hAnsi="Cambria" w:cstheme="minorHAnsi"/>
        </w:rPr>
        <w:t xml:space="preserve">para </w:t>
      </w:r>
      <w:r w:rsidR="007458FB" w:rsidRPr="007458FB">
        <w:rPr>
          <w:rFonts w:ascii="Cambria" w:hAnsi="Cambria" w:cstheme="minorHAnsi"/>
        </w:rPr>
        <w:t xml:space="preserve">aperfeiçoar o </w:t>
      </w:r>
      <w:r w:rsidR="007458FB">
        <w:rPr>
          <w:rFonts w:ascii="Cambria" w:hAnsi="Cambria" w:cstheme="minorHAnsi"/>
        </w:rPr>
        <w:t>p</w:t>
      </w:r>
      <w:r w:rsidR="007458FB" w:rsidRPr="007458FB">
        <w:rPr>
          <w:rFonts w:ascii="Cambria" w:hAnsi="Cambria" w:cstheme="minorHAnsi"/>
        </w:rPr>
        <w:t>rojeto</w:t>
      </w:r>
      <w:r w:rsidR="007458FB" w:rsidRPr="007458FB">
        <w:t xml:space="preserve"> </w:t>
      </w:r>
      <w:r w:rsidR="009F7CC6">
        <w:rPr>
          <w:rFonts w:ascii="Cambria" w:hAnsi="Cambria" w:cstheme="minorHAnsi"/>
        </w:rPr>
        <w:t>conferindo-lhe m</w:t>
      </w:r>
      <w:r w:rsidR="009F7CC6" w:rsidRPr="009F7CC6">
        <w:rPr>
          <w:rFonts w:ascii="Cambria" w:hAnsi="Cambria" w:cstheme="minorHAnsi"/>
        </w:rPr>
        <w:t>aior clareza e abrangência, especialmente no que se refere aos critérios de avaliação, à estrutura de julgamento, à divulgação e à regulamentação do concurso.</w:t>
      </w:r>
    </w:p>
    <w:p w14:paraId="3FEFC9F4" w14:textId="77777777" w:rsidR="009F7CC6" w:rsidRPr="009F7CC6" w:rsidRDefault="009F7CC6" w:rsidP="009F7CC6">
      <w:pPr>
        <w:spacing w:line="276" w:lineRule="auto"/>
        <w:jc w:val="both"/>
        <w:rPr>
          <w:rFonts w:ascii="Cambria" w:hAnsi="Cambria" w:cstheme="minorHAnsi"/>
        </w:rPr>
      </w:pPr>
    </w:p>
    <w:p w14:paraId="4E162397" w14:textId="4C52A08D" w:rsidR="009F7CC6" w:rsidRPr="009F7CC6" w:rsidRDefault="009F7CC6" w:rsidP="009F7CC6">
      <w:pPr>
        <w:spacing w:line="276" w:lineRule="auto"/>
        <w:jc w:val="both"/>
        <w:rPr>
          <w:rFonts w:ascii="Cambria" w:hAnsi="Cambria" w:cstheme="minorHAnsi"/>
        </w:rPr>
      </w:pPr>
      <w:r w:rsidRPr="009F7CC6">
        <w:rPr>
          <w:rFonts w:ascii="Cambria" w:hAnsi="Cambria" w:cstheme="minorHAnsi"/>
        </w:rPr>
        <w:t>O Art. 4º proposto define critérios específicos para a avaliação dos jardins, com foco na estética, sustentabilidade, criatividade e uso consciente da vegetação, valorizando práticas que respeitam o meio ambiente e embelezam os espaços urbanos e rurais.</w:t>
      </w:r>
      <w:r>
        <w:rPr>
          <w:rFonts w:ascii="Cambria" w:hAnsi="Cambria" w:cstheme="minorHAnsi"/>
        </w:rPr>
        <w:t xml:space="preserve"> </w:t>
      </w:r>
      <w:r w:rsidRPr="009F7CC6">
        <w:rPr>
          <w:rFonts w:ascii="Cambria" w:hAnsi="Cambria" w:cstheme="minorHAnsi"/>
        </w:rPr>
        <w:t>O Art. 6º trata da composição da comissão julgadora, estabelecendo parâmetros mínimos de diversidade técnica e social, com a participação de representantes de diferentes setores da comunidade local, o que fortalece a transparência e a legitimidade do processo de avaliação.</w:t>
      </w:r>
    </w:p>
    <w:p w14:paraId="4260391D" w14:textId="77777777" w:rsidR="009F7CC6" w:rsidRPr="009F7CC6" w:rsidRDefault="009F7CC6" w:rsidP="009F7CC6">
      <w:pPr>
        <w:spacing w:line="276" w:lineRule="auto"/>
        <w:jc w:val="both"/>
        <w:rPr>
          <w:rFonts w:ascii="Cambria" w:hAnsi="Cambria" w:cstheme="minorHAnsi"/>
        </w:rPr>
      </w:pPr>
    </w:p>
    <w:p w14:paraId="11E9B32A" w14:textId="2A0F74E7" w:rsidR="009F7CC6" w:rsidRPr="009F7CC6" w:rsidRDefault="009F7CC6" w:rsidP="009F7CC6">
      <w:pPr>
        <w:spacing w:line="276" w:lineRule="auto"/>
        <w:jc w:val="both"/>
        <w:rPr>
          <w:rFonts w:ascii="Cambria" w:hAnsi="Cambria" w:cstheme="minorHAnsi"/>
        </w:rPr>
      </w:pPr>
      <w:r w:rsidRPr="009F7CC6">
        <w:rPr>
          <w:rFonts w:ascii="Cambria" w:hAnsi="Cambria" w:cstheme="minorHAnsi"/>
        </w:rPr>
        <w:t>O Art. 8º assegura a ampla divulgação do concurso, inclusive por meios digitais e com atenção à acessibilidade, promovendo a participação inclusiva e democrática de todos os cidadãos, em especial das pessoas com deficiência.</w:t>
      </w:r>
      <w:r>
        <w:rPr>
          <w:rFonts w:ascii="Cambria" w:hAnsi="Cambria" w:cstheme="minorHAnsi"/>
        </w:rPr>
        <w:t xml:space="preserve"> </w:t>
      </w:r>
      <w:r w:rsidRPr="009F7CC6">
        <w:rPr>
          <w:rFonts w:ascii="Cambria" w:hAnsi="Cambria" w:cstheme="minorHAnsi"/>
        </w:rPr>
        <w:t>Por fim, o Art. 11 estabelece o prazo para regulamentação da lei, garantindo segurança jurídica e a definição clara dos aspectos operacionais, como prazos, inscrições e procedimentos.</w:t>
      </w:r>
    </w:p>
    <w:p w14:paraId="4D8AFAFB" w14:textId="77777777" w:rsidR="009F7CC6" w:rsidRPr="009F7CC6" w:rsidRDefault="009F7CC6" w:rsidP="009F7CC6">
      <w:pPr>
        <w:spacing w:line="276" w:lineRule="auto"/>
        <w:jc w:val="both"/>
        <w:rPr>
          <w:rFonts w:ascii="Cambria" w:hAnsi="Cambria" w:cstheme="minorHAnsi"/>
        </w:rPr>
      </w:pPr>
    </w:p>
    <w:p w14:paraId="7E037E35" w14:textId="70BCCDAA" w:rsidR="009F7CC6" w:rsidRDefault="009936C5" w:rsidP="009F7CC6">
      <w:pPr>
        <w:spacing w:line="276" w:lineRule="auto"/>
        <w:jc w:val="both"/>
        <w:rPr>
          <w:rFonts w:ascii="Cambria" w:hAnsi="Cambria" w:cstheme="minorHAnsi"/>
        </w:rPr>
      </w:pPr>
      <w:r w:rsidRPr="009936C5">
        <w:rPr>
          <w:rFonts w:ascii="Cambria" w:hAnsi="Cambria" w:cstheme="minorHAnsi"/>
        </w:rPr>
        <w:t>Os demais artigos da proposição deverão ser renumerados em razão da inclusão dos dispositivos ora propostos.</w:t>
      </w:r>
    </w:p>
    <w:p w14:paraId="071C8B89" w14:textId="77777777" w:rsidR="009936C5" w:rsidRPr="009F7CC6" w:rsidRDefault="009936C5" w:rsidP="009F7CC6">
      <w:pPr>
        <w:spacing w:line="276" w:lineRule="auto"/>
        <w:jc w:val="both"/>
        <w:rPr>
          <w:rFonts w:ascii="Cambria" w:hAnsi="Cambria" w:cstheme="minorHAnsi"/>
        </w:rPr>
      </w:pPr>
    </w:p>
    <w:p w14:paraId="4447B073" w14:textId="670DB31C" w:rsidR="00736128" w:rsidRPr="00813B8A" w:rsidRDefault="009F7CC6" w:rsidP="009F7CC6">
      <w:pPr>
        <w:spacing w:line="276" w:lineRule="auto"/>
        <w:jc w:val="both"/>
        <w:rPr>
          <w:rFonts w:ascii="Cambria" w:hAnsi="Cambria" w:cstheme="minorHAnsi"/>
        </w:rPr>
      </w:pPr>
      <w:r w:rsidRPr="009F7CC6">
        <w:rPr>
          <w:rFonts w:ascii="Cambria" w:hAnsi="Cambria" w:cstheme="minorHAnsi"/>
        </w:rPr>
        <w:t>Dessa forma, a emenda busca aprimorar a proposta legislativa, tornando-a mais eficaz, inclusiva e alinhada aos princípios de legalidade, publicidade e interesse público.</w:t>
      </w:r>
    </w:p>
    <w:p w14:paraId="76E77614" w14:textId="2B8C1A10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Certos da compreensão dos nobres edis, solicitamos aprovação de nossa emenda </w:t>
      </w:r>
      <w:r w:rsidR="00FE588B">
        <w:rPr>
          <w:rFonts w:ascii="Cambria" w:hAnsi="Cambria"/>
        </w:rPr>
        <w:t>a</w:t>
      </w:r>
      <w:r w:rsidR="004632E4">
        <w:rPr>
          <w:rFonts w:ascii="Cambria" w:hAnsi="Cambria"/>
        </w:rPr>
        <w:t>di</w:t>
      </w:r>
      <w:r w:rsidR="00FE588B">
        <w:rPr>
          <w:rFonts w:ascii="Cambria" w:hAnsi="Cambria"/>
        </w:rPr>
        <w:t>tiva</w:t>
      </w:r>
      <w:r w:rsidR="00586BD8">
        <w:rPr>
          <w:rFonts w:ascii="Cambria" w:hAnsi="Cambria" w:cstheme="minorHAnsi"/>
        </w:rPr>
        <w:t>.</w:t>
      </w:r>
      <w:r w:rsidRPr="00813B8A">
        <w:rPr>
          <w:rFonts w:ascii="Cambria" w:hAnsi="Cambria" w:cstheme="minorHAnsi"/>
        </w:rPr>
        <w:t xml:space="preserve"> </w:t>
      </w:r>
    </w:p>
    <w:p w14:paraId="28A9D155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7E638B47" w14:textId="2C9D3616" w:rsidR="00586BD8" w:rsidRPr="00813B8A" w:rsidRDefault="00793FBA" w:rsidP="001520C7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081700">
        <w:rPr>
          <w:rFonts w:ascii="Cambria" w:hAnsi="Cambria" w:cstheme="minorHAnsi"/>
        </w:rPr>
        <w:t>13 de maio</w:t>
      </w:r>
      <w:r>
        <w:rPr>
          <w:rFonts w:ascii="Cambria" w:hAnsi="Cambria" w:cstheme="minorHAnsi"/>
        </w:rPr>
        <w:t xml:space="preserve"> de 2025</w:t>
      </w:r>
      <w:r w:rsidRPr="00813B8A">
        <w:rPr>
          <w:rFonts w:ascii="Cambria" w:hAnsi="Cambria" w:cstheme="minorHAnsi"/>
        </w:rPr>
        <w:t>.</w:t>
      </w:r>
    </w:p>
    <w:p w14:paraId="3A923FE5" w14:textId="77777777" w:rsidR="00C00C18" w:rsidRDefault="00C00C18" w:rsidP="001520C7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Y="240"/>
        <w:tblW w:w="9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37"/>
        <w:gridCol w:w="2693"/>
        <w:gridCol w:w="3060"/>
      </w:tblGrid>
      <w:tr w:rsidR="00793FBA" w:rsidRPr="008320E1" w14:paraId="161679F1" w14:textId="77777777" w:rsidTr="00527B4F">
        <w:trPr>
          <w:trHeight w:val="743"/>
        </w:trPr>
        <w:tc>
          <w:tcPr>
            <w:tcW w:w="3737" w:type="dxa"/>
          </w:tcPr>
          <w:p w14:paraId="6C980D19" w14:textId="77777777" w:rsidR="00793FBA" w:rsidRPr="008320E1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</w:p>
          <w:p w14:paraId="203B66C1" w14:textId="77777777" w:rsidR="00793FBA" w:rsidRPr="002B39AB" w:rsidRDefault="00793FBA" w:rsidP="00793FBA">
            <w:pPr>
              <w:rPr>
                <w:rFonts w:ascii="Cambria" w:hAnsi="Cambria"/>
                <w:b/>
                <w:bCs/>
              </w:rPr>
            </w:pPr>
            <w:r w:rsidRPr="002B39AB">
              <w:rPr>
                <w:rFonts w:ascii="Cambria" w:hAnsi="Cambria"/>
                <w:b/>
                <w:bCs/>
              </w:rPr>
              <w:t>RONAN PAULO MINATTI</w:t>
            </w:r>
          </w:p>
          <w:p w14:paraId="21E1B888" w14:textId="77777777" w:rsidR="00793FBA" w:rsidRPr="008320E1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2693" w:type="dxa"/>
          </w:tcPr>
          <w:p w14:paraId="5F2190D2" w14:textId="77777777" w:rsidR="00793FBA" w:rsidRDefault="00793FBA" w:rsidP="00793FBA">
            <w:pPr>
              <w:rPr>
                <w:rFonts w:ascii="Cambria" w:hAnsi="Cambria"/>
                <w:b/>
                <w:bCs/>
              </w:rPr>
            </w:pPr>
          </w:p>
          <w:p w14:paraId="67FFB778" w14:textId="20EA7F47" w:rsidR="00793FBA" w:rsidRPr="002B39AB" w:rsidRDefault="00793FBA" w:rsidP="00793FBA">
            <w:pPr>
              <w:rPr>
                <w:rFonts w:ascii="Cambria" w:hAnsi="Cambria"/>
                <w:b/>
                <w:bCs/>
              </w:rPr>
            </w:pPr>
            <w:r w:rsidRPr="002B39AB">
              <w:rPr>
                <w:rFonts w:ascii="Cambria" w:hAnsi="Cambria"/>
                <w:b/>
                <w:bCs/>
              </w:rPr>
              <w:t>ADILSON KLUCK</w:t>
            </w:r>
          </w:p>
          <w:p w14:paraId="582E553A" w14:textId="77777777" w:rsidR="00793FBA" w:rsidRPr="008320E1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060" w:type="dxa"/>
          </w:tcPr>
          <w:p w14:paraId="04887BB9" w14:textId="77777777" w:rsidR="00793FBA" w:rsidRPr="008320E1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</w:p>
          <w:p w14:paraId="02FF2008" w14:textId="77777777" w:rsidR="00793FBA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  <w:r w:rsidRPr="002B39AB">
              <w:rPr>
                <w:rFonts w:ascii="Cambria" w:hAnsi="Cambria" w:cs="Arial"/>
                <w:b/>
              </w:rPr>
              <w:t>KAUANA PESCHKE LANGE</w:t>
            </w:r>
          </w:p>
          <w:p w14:paraId="107C92C0" w14:textId="77777777" w:rsidR="00793FBA" w:rsidRPr="008320E1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</w:p>
        </w:tc>
      </w:tr>
    </w:tbl>
    <w:p w14:paraId="1CB52039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sectPr w:rsidR="004B01EA" w:rsidRPr="00813B8A" w:rsidSect="008E360B">
      <w:headerReference w:type="default" r:id="rId8"/>
      <w:footerReference w:type="default" r:id="rId9"/>
      <w:pgSz w:w="11906" w:h="16838"/>
      <w:pgMar w:top="2268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5980598" name="Imagem 5980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151A6"/>
    <w:rsid w:val="000159FD"/>
    <w:rsid w:val="00017E3D"/>
    <w:rsid w:val="000353D4"/>
    <w:rsid w:val="0004186C"/>
    <w:rsid w:val="00046440"/>
    <w:rsid w:val="00063611"/>
    <w:rsid w:val="0006645A"/>
    <w:rsid w:val="00075BDB"/>
    <w:rsid w:val="00077D7A"/>
    <w:rsid w:val="00081700"/>
    <w:rsid w:val="00081C0F"/>
    <w:rsid w:val="00087F4A"/>
    <w:rsid w:val="000A4DAD"/>
    <w:rsid w:val="000B7B27"/>
    <w:rsid w:val="000C0E32"/>
    <w:rsid w:val="000C1E1C"/>
    <w:rsid w:val="000C70D9"/>
    <w:rsid w:val="000D49A9"/>
    <w:rsid w:val="000D685D"/>
    <w:rsid w:val="000E2FD1"/>
    <w:rsid w:val="000F0C02"/>
    <w:rsid w:val="000F36CD"/>
    <w:rsid w:val="001027BC"/>
    <w:rsid w:val="00103921"/>
    <w:rsid w:val="0011299D"/>
    <w:rsid w:val="00122D49"/>
    <w:rsid w:val="001237BF"/>
    <w:rsid w:val="00125475"/>
    <w:rsid w:val="00125B7C"/>
    <w:rsid w:val="0013115F"/>
    <w:rsid w:val="00146F5E"/>
    <w:rsid w:val="001520C7"/>
    <w:rsid w:val="00156A77"/>
    <w:rsid w:val="001604B2"/>
    <w:rsid w:val="00165630"/>
    <w:rsid w:val="001804E6"/>
    <w:rsid w:val="00181D7D"/>
    <w:rsid w:val="00192458"/>
    <w:rsid w:val="00197085"/>
    <w:rsid w:val="001A5E43"/>
    <w:rsid w:val="001B4D26"/>
    <w:rsid w:val="001C5988"/>
    <w:rsid w:val="001E371C"/>
    <w:rsid w:val="001E519B"/>
    <w:rsid w:val="001F04C3"/>
    <w:rsid w:val="002030F1"/>
    <w:rsid w:val="002033D4"/>
    <w:rsid w:val="00220C2A"/>
    <w:rsid w:val="002259D4"/>
    <w:rsid w:val="00226C6E"/>
    <w:rsid w:val="00246580"/>
    <w:rsid w:val="00246C8F"/>
    <w:rsid w:val="00247EFC"/>
    <w:rsid w:val="00262957"/>
    <w:rsid w:val="00265FEF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E6307"/>
    <w:rsid w:val="002F5BFD"/>
    <w:rsid w:val="003070BD"/>
    <w:rsid w:val="00332BCA"/>
    <w:rsid w:val="00341DC2"/>
    <w:rsid w:val="00356E51"/>
    <w:rsid w:val="00356F24"/>
    <w:rsid w:val="00366463"/>
    <w:rsid w:val="00367AA3"/>
    <w:rsid w:val="003A3E7B"/>
    <w:rsid w:val="003A48A8"/>
    <w:rsid w:val="003D58CF"/>
    <w:rsid w:val="003F6EFD"/>
    <w:rsid w:val="00402AEB"/>
    <w:rsid w:val="00403E7E"/>
    <w:rsid w:val="00414F04"/>
    <w:rsid w:val="0041611B"/>
    <w:rsid w:val="0041653B"/>
    <w:rsid w:val="0042071E"/>
    <w:rsid w:val="00427000"/>
    <w:rsid w:val="00432B0E"/>
    <w:rsid w:val="00437AE7"/>
    <w:rsid w:val="00446D18"/>
    <w:rsid w:val="004632E4"/>
    <w:rsid w:val="0046783E"/>
    <w:rsid w:val="00470396"/>
    <w:rsid w:val="004805D4"/>
    <w:rsid w:val="00483A5E"/>
    <w:rsid w:val="00494C2B"/>
    <w:rsid w:val="004A3C90"/>
    <w:rsid w:val="004A4536"/>
    <w:rsid w:val="004B01EA"/>
    <w:rsid w:val="004B1C1E"/>
    <w:rsid w:val="004C7271"/>
    <w:rsid w:val="004D0AC5"/>
    <w:rsid w:val="004E0A82"/>
    <w:rsid w:val="004E5495"/>
    <w:rsid w:val="004F5AC0"/>
    <w:rsid w:val="0050534A"/>
    <w:rsid w:val="005079E1"/>
    <w:rsid w:val="00510E52"/>
    <w:rsid w:val="00522B59"/>
    <w:rsid w:val="00527DCC"/>
    <w:rsid w:val="00530B8A"/>
    <w:rsid w:val="005318D6"/>
    <w:rsid w:val="00545297"/>
    <w:rsid w:val="005472BC"/>
    <w:rsid w:val="005639D2"/>
    <w:rsid w:val="00564F41"/>
    <w:rsid w:val="00565782"/>
    <w:rsid w:val="00567552"/>
    <w:rsid w:val="00571D06"/>
    <w:rsid w:val="00574728"/>
    <w:rsid w:val="00581CF1"/>
    <w:rsid w:val="00586BD8"/>
    <w:rsid w:val="005944B9"/>
    <w:rsid w:val="005948B3"/>
    <w:rsid w:val="005A39FF"/>
    <w:rsid w:val="005B2B86"/>
    <w:rsid w:val="005E32F7"/>
    <w:rsid w:val="005E47D3"/>
    <w:rsid w:val="005F1FE8"/>
    <w:rsid w:val="00605FDC"/>
    <w:rsid w:val="006062AE"/>
    <w:rsid w:val="006274D0"/>
    <w:rsid w:val="00633AFF"/>
    <w:rsid w:val="00645204"/>
    <w:rsid w:val="00646A02"/>
    <w:rsid w:val="00653AC3"/>
    <w:rsid w:val="00654B2B"/>
    <w:rsid w:val="00657E25"/>
    <w:rsid w:val="00675422"/>
    <w:rsid w:val="006A3BEA"/>
    <w:rsid w:val="006B0464"/>
    <w:rsid w:val="006C2338"/>
    <w:rsid w:val="006D0D86"/>
    <w:rsid w:val="006D2D94"/>
    <w:rsid w:val="006E259D"/>
    <w:rsid w:val="006E40BB"/>
    <w:rsid w:val="006F0CA1"/>
    <w:rsid w:val="006F6B4A"/>
    <w:rsid w:val="00710050"/>
    <w:rsid w:val="00736128"/>
    <w:rsid w:val="007458FB"/>
    <w:rsid w:val="00751D12"/>
    <w:rsid w:val="00793FBA"/>
    <w:rsid w:val="007B4033"/>
    <w:rsid w:val="007B7DFD"/>
    <w:rsid w:val="007E15F1"/>
    <w:rsid w:val="007F4744"/>
    <w:rsid w:val="007F66E3"/>
    <w:rsid w:val="007F6879"/>
    <w:rsid w:val="00804CCB"/>
    <w:rsid w:val="00813B8A"/>
    <w:rsid w:val="00815918"/>
    <w:rsid w:val="00815B22"/>
    <w:rsid w:val="008235EA"/>
    <w:rsid w:val="0082572F"/>
    <w:rsid w:val="008336F6"/>
    <w:rsid w:val="008428C2"/>
    <w:rsid w:val="0084558A"/>
    <w:rsid w:val="00856EBA"/>
    <w:rsid w:val="00872192"/>
    <w:rsid w:val="0087524E"/>
    <w:rsid w:val="00884643"/>
    <w:rsid w:val="0088777F"/>
    <w:rsid w:val="008A49E4"/>
    <w:rsid w:val="008B27E7"/>
    <w:rsid w:val="008B3D75"/>
    <w:rsid w:val="008B49A0"/>
    <w:rsid w:val="008B6C4E"/>
    <w:rsid w:val="008E1E24"/>
    <w:rsid w:val="008E360B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79B3"/>
    <w:rsid w:val="00930297"/>
    <w:rsid w:val="0096001D"/>
    <w:rsid w:val="00960868"/>
    <w:rsid w:val="00967A5B"/>
    <w:rsid w:val="00970367"/>
    <w:rsid w:val="009936C5"/>
    <w:rsid w:val="00996AEE"/>
    <w:rsid w:val="009C1DEF"/>
    <w:rsid w:val="009D30D1"/>
    <w:rsid w:val="009E0104"/>
    <w:rsid w:val="009E4B1B"/>
    <w:rsid w:val="009E60C0"/>
    <w:rsid w:val="009E6DC1"/>
    <w:rsid w:val="009F7CC6"/>
    <w:rsid w:val="00A153D9"/>
    <w:rsid w:val="00A154C5"/>
    <w:rsid w:val="00A21E3C"/>
    <w:rsid w:val="00A338FB"/>
    <w:rsid w:val="00A3565B"/>
    <w:rsid w:val="00A4401E"/>
    <w:rsid w:val="00A47F1D"/>
    <w:rsid w:val="00A50A33"/>
    <w:rsid w:val="00A77CBC"/>
    <w:rsid w:val="00A81456"/>
    <w:rsid w:val="00AA1164"/>
    <w:rsid w:val="00AC5BBD"/>
    <w:rsid w:val="00AD7C8E"/>
    <w:rsid w:val="00AE197E"/>
    <w:rsid w:val="00AE6656"/>
    <w:rsid w:val="00AF02A6"/>
    <w:rsid w:val="00B02C9D"/>
    <w:rsid w:val="00B233E1"/>
    <w:rsid w:val="00B33C3D"/>
    <w:rsid w:val="00B4103E"/>
    <w:rsid w:val="00B46CAB"/>
    <w:rsid w:val="00B527A9"/>
    <w:rsid w:val="00B55C8B"/>
    <w:rsid w:val="00B6127C"/>
    <w:rsid w:val="00B774EC"/>
    <w:rsid w:val="00B81AA5"/>
    <w:rsid w:val="00B935AB"/>
    <w:rsid w:val="00B9698E"/>
    <w:rsid w:val="00BA25DF"/>
    <w:rsid w:val="00BB25F0"/>
    <w:rsid w:val="00BC0F70"/>
    <w:rsid w:val="00BC167E"/>
    <w:rsid w:val="00BD0D99"/>
    <w:rsid w:val="00BD10D9"/>
    <w:rsid w:val="00BD27CD"/>
    <w:rsid w:val="00BD43A3"/>
    <w:rsid w:val="00C00C18"/>
    <w:rsid w:val="00C0428A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5E7B"/>
    <w:rsid w:val="00CA7603"/>
    <w:rsid w:val="00CA7DDD"/>
    <w:rsid w:val="00CC25C3"/>
    <w:rsid w:val="00CC7F0B"/>
    <w:rsid w:val="00CD17EA"/>
    <w:rsid w:val="00CD45A5"/>
    <w:rsid w:val="00CD4A5B"/>
    <w:rsid w:val="00CD6D0F"/>
    <w:rsid w:val="00CE2894"/>
    <w:rsid w:val="00CF1F83"/>
    <w:rsid w:val="00CF76FD"/>
    <w:rsid w:val="00D077A8"/>
    <w:rsid w:val="00D11BE5"/>
    <w:rsid w:val="00D15255"/>
    <w:rsid w:val="00D2461F"/>
    <w:rsid w:val="00D2595D"/>
    <w:rsid w:val="00D30EC1"/>
    <w:rsid w:val="00D326D1"/>
    <w:rsid w:val="00D342BC"/>
    <w:rsid w:val="00D70237"/>
    <w:rsid w:val="00D73D42"/>
    <w:rsid w:val="00D85C03"/>
    <w:rsid w:val="00D92EFE"/>
    <w:rsid w:val="00D969D0"/>
    <w:rsid w:val="00DA1564"/>
    <w:rsid w:val="00DB12D6"/>
    <w:rsid w:val="00DB71A8"/>
    <w:rsid w:val="00DC1408"/>
    <w:rsid w:val="00DC4A20"/>
    <w:rsid w:val="00DD7814"/>
    <w:rsid w:val="00DE28EA"/>
    <w:rsid w:val="00DF1F48"/>
    <w:rsid w:val="00DF2CB1"/>
    <w:rsid w:val="00E0645C"/>
    <w:rsid w:val="00E11387"/>
    <w:rsid w:val="00E159C8"/>
    <w:rsid w:val="00E15A3E"/>
    <w:rsid w:val="00E15DC1"/>
    <w:rsid w:val="00E17B61"/>
    <w:rsid w:val="00E23EA6"/>
    <w:rsid w:val="00E47003"/>
    <w:rsid w:val="00E53F14"/>
    <w:rsid w:val="00E77C74"/>
    <w:rsid w:val="00E962F9"/>
    <w:rsid w:val="00EB4E9E"/>
    <w:rsid w:val="00ED339C"/>
    <w:rsid w:val="00EE0EAA"/>
    <w:rsid w:val="00EF70A8"/>
    <w:rsid w:val="00F03E95"/>
    <w:rsid w:val="00F114AC"/>
    <w:rsid w:val="00F126CF"/>
    <w:rsid w:val="00F13C6B"/>
    <w:rsid w:val="00F44DCC"/>
    <w:rsid w:val="00F5104E"/>
    <w:rsid w:val="00F55BB7"/>
    <w:rsid w:val="00F70FFA"/>
    <w:rsid w:val="00F75245"/>
    <w:rsid w:val="00F77D4A"/>
    <w:rsid w:val="00F80B12"/>
    <w:rsid w:val="00F86F42"/>
    <w:rsid w:val="00F92D40"/>
    <w:rsid w:val="00F96DEA"/>
    <w:rsid w:val="00FA4C2D"/>
    <w:rsid w:val="00FA4C5B"/>
    <w:rsid w:val="00FB1634"/>
    <w:rsid w:val="00FC1853"/>
    <w:rsid w:val="00FC5E42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491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3324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9</cp:revision>
  <cp:lastPrinted>2023-06-15T19:16:00Z</cp:lastPrinted>
  <dcterms:created xsi:type="dcterms:W3CDTF">2025-05-19T23:36:00Z</dcterms:created>
  <dcterms:modified xsi:type="dcterms:W3CDTF">2025-05-20T12:57:00Z</dcterms:modified>
</cp:coreProperties>
</file>