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  <w:bookmarkStart w:id="0" w:name="_GoBack"/>
      <w:bookmarkEnd w:id="0"/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LEI COMPLEMENTAR Nº 056/2019.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Altera dispositivos da Lei Complementar n. 2002/2009 e dá outras providências.</w:t>
      </w:r>
    </w:p>
    <w:p w:rsidR="009A2EAB" w:rsidRPr="009A2EAB" w:rsidRDefault="009A2EAB" w:rsidP="009A2EAB">
      <w:pPr>
        <w:shd w:val="clear" w:color="auto" w:fill="FFFFFF"/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 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1º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 A Lei Complementar n. 2002, de 2009 passa a vigorar com os acréscimos e modificações constantes nesta Lei Complementar.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2º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 O Nível de Vencimento do cargo de Agente Administrativo, pertencente ao Anexo II –Quadro de Pessoal Efetivo, Grupo II –Ocupações de Nível Técnico Administrativo, da Lei 2002/2009 fica alterado passando a ser o Nível NTA-03.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3º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 xml:space="preserve">  Fica alterado o número de vagas existentes para o cargo de provimento efetivo de Psicólogo, passando para três vagas de quarenta horas semanais pertencente ao  do Anexo II – Quadro de Pessoal Efetivo Grupo I-Ocupações de </w:t>
      </w:r>
      <w:proofErr w:type="spellStart"/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Nivel</w:t>
      </w:r>
      <w:proofErr w:type="spellEnd"/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 xml:space="preserve"> Administrativo Superior da Lei Complementar n. 2002, de 2009.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Parágrafo único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. O Ní</w:t>
      </w:r>
      <w:r w:rsidRPr="00BB7FA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vel de Vencimento do cargo de P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s</w:t>
      </w:r>
      <w:r w:rsidRPr="00BB7FA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i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cólogo fica alterado passando a ser o Nível NAS-05, fixado no Anexo</w:t>
      </w:r>
      <w:r w:rsidRPr="00BB7FA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 xml:space="preserve"> II –Grupo II da Lei 2002/2006.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4º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 O cargo de Agente de Apoio Operacional sofre acréscimo no quantitativo de vagas passando para o total de 20 (vinte) vagas de provimento efetivo com carga horária de 40 horas semanais, pertencente ao  Anexo II Grupo III – Ocupações de Nível Operacional Médio.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5º 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Ficam excluídos na Tabela de Cargos de Pessoal Permanente: 01 (um) cargo de Técnico em Meio Ambiente, 01 (um) cargo de Técnico em Contabilidade e 01 (um) cargo de Técnico em Alimentos, pertencentes ao Anexo II - Grupo II, ocupações de Nível Técnico Administrativo, 01 (um) cargo de Carpinteiro pertencente ao Anexo II - Grupo III, Ocupações de Nível Operacional Médio. E na tabela de Cargos de pessoal em comissão, pertencentes ao Anexo I ficam excluídos os seguintes cargos: Diretor de Trânsito, Diretor de Ensino Fundamental e Educação Infantil, Diretor Administrativo e Financeiro e Coordenador de Programas.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6º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 Em decorrência das alterações introduzidas por esta Lei Complementar, os Anexos da Lei Complementar n. 2002, de 2009, passam a vigorar com a redação constante nos Anexos desta Lei Complementar.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7º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 Para cobrir as despesas decorrentes da aplicação da presente Lei Complementar serão utilizados recursos do orçamento municipal.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8º</w:t>
      </w: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  Esta Lei Complementar entra em vigor na data da sua publicação.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GABINETE DO PREFEITO MUNICIPAL DE GUARUJÁ DO SUL, ESTADO DE SANTA CATARINA,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EM 01 DE MARÇO  DE 2019. 67º ano da  Fundação e 57º ano da Instalação.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                                              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CLAUDIO JUNIOR WESCHENFELDER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Prefeito Municipal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 Certifico que a presente Lei foi publicada e registrada nesta Secretaria em data supra.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JULIO CESAR DELLA FLORA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Secretário de Administração e Fazenda</w:t>
      </w: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ANEXO I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ANEXO I – QUADRO DE PROVIMENTO EM COMISSÃO</w:t>
      </w:r>
    </w:p>
    <w:tbl>
      <w:tblPr>
        <w:tblW w:w="90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5"/>
        <w:gridCol w:w="2668"/>
        <w:gridCol w:w="967"/>
        <w:gridCol w:w="1047"/>
        <w:gridCol w:w="1034"/>
        <w:gridCol w:w="1474"/>
      </w:tblGrid>
      <w:tr w:rsidR="009A2EAB" w:rsidRPr="009A2EAB" w:rsidTr="009A2EAB"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Órgão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Denominação do Cargo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Qtidade</w:t>
            </w:r>
            <w:proofErr w:type="spellEnd"/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 xml:space="preserve"> cargo</w:t>
            </w:r>
          </w:p>
        </w:tc>
        <w:tc>
          <w:tcPr>
            <w:tcW w:w="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Providos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vacancia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Código/Nível</w:t>
            </w:r>
          </w:p>
        </w:tc>
      </w:tr>
      <w:tr w:rsidR="009A2EAB" w:rsidRPr="009A2EAB" w:rsidTr="009A2EAB"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Gabinete do Prefeito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Chefe de Gabinete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CC-02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Assessor de Gestão e Planejamento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CC-02</w:t>
            </w:r>
          </w:p>
        </w:tc>
      </w:tr>
      <w:tr w:rsidR="009A2EAB" w:rsidRPr="009A2EAB" w:rsidTr="009A2EAB"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 de Administração e Fazenda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Administração e Fazenda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Adjunto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CC-02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Diretor de Recursos Humanos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CC-03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Gerência de Compras, Licitações e Convênios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CC-04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Diretor de Tributação e Finanças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CC-03</w:t>
            </w:r>
          </w:p>
        </w:tc>
      </w:tr>
      <w:tr w:rsidR="009A2EAB" w:rsidRPr="009A2EAB" w:rsidTr="009A2EAB"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 de Educação, Cultura e Esportes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Educação, Cultura e Esportes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Diretor de Cultura e Esportes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CC-03</w:t>
            </w:r>
          </w:p>
        </w:tc>
      </w:tr>
      <w:tr w:rsidR="009A2EAB" w:rsidRPr="009A2EAB" w:rsidTr="009A2EAB"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 de Saúde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Saúde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Adjunto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CC-02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Gerência de Saúde Preventiva e Epidemiológica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CC-04</w:t>
            </w:r>
          </w:p>
        </w:tc>
      </w:tr>
      <w:tr w:rsidR="009A2EAB" w:rsidRPr="009A2EAB" w:rsidTr="009A2EAB"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 de Assistência Social, Emprego e Trabalho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Assistência Social, Emprego e Trabalho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Coordenador de Programas Sociais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CC-04</w:t>
            </w:r>
          </w:p>
        </w:tc>
      </w:tr>
      <w:tr w:rsidR="009A2EAB" w:rsidRPr="009A2EAB" w:rsidTr="009A2EAB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A2EAB" w:rsidRPr="009A2EAB" w:rsidTr="009A2EAB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 de Agricultura, Turismo e Meio Ambiente.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Agricultura, Turismo e Meio Ambiente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 de Indústria e Comércio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Indústria e Comércio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Secretaria de Transportes e Obras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Secretário de Transportes e Obras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CC-01</w:t>
            </w:r>
          </w:p>
        </w:tc>
      </w:tr>
      <w:tr w:rsidR="009A2EAB" w:rsidRPr="009A2EAB" w:rsidTr="009A2E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Diretor de Urbanismo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CC-03</w:t>
            </w:r>
          </w:p>
        </w:tc>
      </w:tr>
    </w:tbl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ANEXO II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ANEXO II – QUADRO DE PESSOAL PERMANENTE</w:t>
      </w:r>
    </w:p>
    <w:p w:rsidR="009A2EAB" w:rsidRPr="00BB7FAD" w:rsidRDefault="009A2EAB" w:rsidP="009A2EAB">
      <w:pPr>
        <w:shd w:val="clear" w:color="auto" w:fill="FFFFFF"/>
        <w:spacing w:after="0" w:line="240" w:lineRule="auto"/>
        <w:ind w:left="720" w:hanging="57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GRUPO I - OCUPAÇÕES DE NÍVEL ADMINISTRATIVO SUPERIOR</w:t>
      </w:r>
    </w:p>
    <w:p w:rsidR="009A2EAB" w:rsidRPr="009A2EAB" w:rsidRDefault="009A2EAB" w:rsidP="009A2EAB">
      <w:pPr>
        <w:shd w:val="clear" w:color="auto" w:fill="FFFFFF"/>
        <w:spacing w:after="0" w:line="240" w:lineRule="auto"/>
        <w:ind w:left="720" w:hanging="5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86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2"/>
        <w:gridCol w:w="1261"/>
        <w:gridCol w:w="1411"/>
        <w:gridCol w:w="1403"/>
        <w:gridCol w:w="1113"/>
      </w:tblGrid>
      <w:tr w:rsidR="009A2EAB" w:rsidRPr="009A2EAB" w:rsidTr="009A2EAB"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CARGO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QTIDADE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PROVIDO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VAGO(v)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Nível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 – Médico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NAS-1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  - Médico Veterinário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NAS-3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  - Engenheiro Civil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NAS-2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4 - Odontólogo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NAS-2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5  - Assistente Social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NAS-4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6 – Psicólogo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NAS-5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7  - Engenheiro Agrônomo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NAS-6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8 –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NAS-4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09 – Nutricionista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NAS-7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10 – Auditor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NAS-5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12 -Fonoaudiólogo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NAS-7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13 – Fisioterapeuta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NAS-7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32 – Enfermeiro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NAS-05</w:t>
            </w:r>
          </w:p>
        </w:tc>
      </w:tr>
      <w:tr w:rsidR="009A2EAB" w:rsidRPr="009A2EAB" w:rsidTr="009A2EAB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35 – Farmacêutico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NAS-05</w:t>
            </w:r>
          </w:p>
        </w:tc>
      </w:tr>
    </w:tbl>
    <w:p w:rsidR="009A2EAB" w:rsidRPr="00BB7FAD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GRUPO II - OCUPAÇÕES DE NÍVEL TÉCNICO ADMINISTRATIVO</w:t>
      </w:r>
    </w:p>
    <w:tbl>
      <w:tblPr>
        <w:tblW w:w="8370" w:type="dxa"/>
        <w:tblInd w:w="21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2"/>
        <w:gridCol w:w="1276"/>
        <w:gridCol w:w="1580"/>
        <w:gridCol w:w="1140"/>
        <w:gridCol w:w="1132"/>
      </w:tblGrid>
      <w:tr w:rsidR="009A2EAB" w:rsidRPr="009A2EAB" w:rsidTr="009A2EAB"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CARGO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QTIDADE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PROVIDO(P)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VAGO(v)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NÍVEL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14 - Técnico em Agropecuária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NTA-01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15 - Fiscal de Tributos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NTA-01</w:t>
            </w:r>
          </w:p>
        </w:tc>
      </w:tr>
    </w:tbl>
    <w:p w:rsidR="009A2EAB" w:rsidRPr="009A2EAB" w:rsidRDefault="009A2EAB" w:rsidP="009A2EA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8370" w:type="dxa"/>
        <w:tblInd w:w="21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3"/>
        <w:gridCol w:w="1277"/>
        <w:gridCol w:w="1555"/>
        <w:gridCol w:w="1140"/>
        <w:gridCol w:w="1135"/>
      </w:tblGrid>
      <w:tr w:rsidR="009A2EAB" w:rsidRPr="009A2EAB" w:rsidTr="008B157C">
        <w:tc>
          <w:tcPr>
            <w:tcW w:w="3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16 - Fiscal de Obras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NTA-02</w:t>
            </w:r>
          </w:p>
        </w:tc>
      </w:tr>
      <w:tr w:rsidR="009A2EAB" w:rsidRPr="009A2EAB" w:rsidTr="008B157C">
        <w:tc>
          <w:tcPr>
            <w:tcW w:w="3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19 - Técnico em compras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NTA-01</w:t>
            </w:r>
          </w:p>
        </w:tc>
      </w:tr>
      <w:tr w:rsidR="009A2EAB" w:rsidRPr="009A2EAB" w:rsidTr="008B157C">
        <w:tc>
          <w:tcPr>
            <w:tcW w:w="3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21 - Agente Administrativo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</w:t>
            </w:r>
            <w:r w:rsidR="008B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</w:t>
            </w:r>
            <w:r w:rsidR="008B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NTA-03</w:t>
            </w:r>
          </w:p>
        </w:tc>
      </w:tr>
      <w:tr w:rsidR="009A2EAB" w:rsidRPr="009A2EAB" w:rsidTr="008B157C">
        <w:tc>
          <w:tcPr>
            <w:tcW w:w="3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22 - Agente Sanitário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NTA-04</w:t>
            </w:r>
          </w:p>
        </w:tc>
      </w:tr>
      <w:tr w:rsidR="009A2EAB" w:rsidRPr="009A2EAB" w:rsidTr="008B157C">
        <w:tc>
          <w:tcPr>
            <w:tcW w:w="3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23 – Tesoureiro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NTA-01</w:t>
            </w:r>
          </w:p>
        </w:tc>
      </w:tr>
      <w:tr w:rsidR="009A2EAB" w:rsidRPr="009A2EAB" w:rsidTr="008B157C">
        <w:tc>
          <w:tcPr>
            <w:tcW w:w="3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24 - Técnico em Enfermagem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NTA-03</w:t>
            </w:r>
          </w:p>
        </w:tc>
      </w:tr>
      <w:tr w:rsidR="009A2EAB" w:rsidRPr="009A2EAB" w:rsidTr="008B157C">
        <w:tc>
          <w:tcPr>
            <w:tcW w:w="3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36 - Auxiliar de Saúde Bucal,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NTA-04</w:t>
            </w:r>
          </w:p>
        </w:tc>
      </w:tr>
    </w:tbl>
    <w:p w:rsidR="009A2EAB" w:rsidRPr="00BB7FAD" w:rsidRDefault="009A2EAB" w:rsidP="009A2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</w:pP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ANEXO II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GRUPO III -  OCUPAÇÕES DE NÍVEL OPERACIONAL MÉDIO</w:t>
      </w:r>
    </w:p>
    <w:tbl>
      <w:tblPr>
        <w:tblW w:w="8370" w:type="dxa"/>
        <w:tblInd w:w="21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5"/>
        <w:gridCol w:w="1274"/>
        <w:gridCol w:w="1580"/>
        <w:gridCol w:w="1379"/>
        <w:gridCol w:w="1102"/>
      </w:tblGrid>
      <w:tr w:rsidR="009A2EAB" w:rsidRPr="009A2EAB" w:rsidTr="009A2EAB"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CARGO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QTIDADE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PROVIDO(P)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VAGO(v)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NIVEL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25 – Condutor de Veículos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NOM-03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26 - Operador de Máquinas e Equipamentos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NOM-02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27 – Mecânico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NOM-01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28 – Pedreiro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NOM-04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30 – Recepcionista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NOM-05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31 - Agente de Apoio Operacional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NOM-05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33 – Agente Comunitário de Saúde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NOM-06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34 – Gari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NOM-07</w:t>
            </w:r>
          </w:p>
        </w:tc>
      </w:tr>
      <w:tr w:rsidR="009A2EAB" w:rsidRPr="009A2EAB" w:rsidTr="009A2EAB"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37-Agente de Combate as Endemias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2EAB" w:rsidRPr="009A2EAB" w:rsidRDefault="009A2EAB" w:rsidP="009A2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2E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NOM-08</w:t>
            </w:r>
          </w:p>
        </w:tc>
      </w:tr>
    </w:tbl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GABINETE DO PREFEITO MUNICIPAL DE GUARUJÁ DO SUL, ESTADO DE SANTA CATARINA, EM 01 DE MARÇO DE 2019. 67º ano da  Fundação e 57º ano da Instalação.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lastRenderedPageBreak/>
        <w:t>                                               CLAUDIO JUNIOR WESCHENFELDER</w:t>
      </w:r>
    </w:p>
    <w:p w:rsidR="009A2EAB" w:rsidRPr="009A2EAB" w:rsidRDefault="009A2EAB" w:rsidP="009A2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A2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                                                           Prefeito Municipal</w:t>
      </w:r>
    </w:p>
    <w:p w:rsidR="00710822" w:rsidRPr="00BB7FAD" w:rsidRDefault="00710822">
      <w:pPr>
        <w:rPr>
          <w:rFonts w:ascii="Times New Roman" w:hAnsi="Times New Roman" w:cs="Times New Roman"/>
          <w:sz w:val="24"/>
          <w:szCs w:val="24"/>
        </w:rPr>
      </w:pPr>
    </w:p>
    <w:sectPr w:rsidR="00710822" w:rsidRPr="00BB7FAD" w:rsidSect="009A2EAB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EAB"/>
    <w:rsid w:val="001A6598"/>
    <w:rsid w:val="00346F2B"/>
    <w:rsid w:val="00410318"/>
    <w:rsid w:val="00710822"/>
    <w:rsid w:val="008B157C"/>
    <w:rsid w:val="009A2EAB"/>
    <w:rsid w:val="00BB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2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2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Junior</dc:creator>
  <cp:lastModifiedBy>Câmara</cp:lastModifiedBy>
  <cp:revision>2</cp:revision>
  <dcterms:created xsi:type="dcterms:W3CDTF">2019-03-29T17:41:00Z</dcterms:created>
  <dcterms:modified xsi:type="dcterms:W3CDTF">2019-03-29T17:41:00Z</dcterms:modified>
</cp:coreProperties>
</file>