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  <w:t xml:space="preserve">TIME DE FUTSAL BORUSSIA CANGUÇU.</w:t>
      </w: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</w:r>
      <w:r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Pelo titulo de campeão na serie prata  no campeonato municipal de futsal no ano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05 de setembro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2022-09-05T12:00:54Z</dcterms:modified>
</cp:coreProperties>
</file>