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6B747E19" w:rsidR="000B1B5F" w:rsidRDefault="00A74C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MENSAGEM Nº _</w:t>
      </w:r>
      <w:r w:rsidR="005B6397" w:rsidRPr="005B6397">
        <w:rPr>
          <w:rFonts w:ascii="Times New Roman" w:eastAsia="Times New Roman" w:hAnsi="Times New Roman" w:cs="Times New Roman"/>
          <w:color w:val="4F81BD" w:themeColor="accent1"/>
          <w:sz w:val="24"/>
          <w:szCs w:val="24"/>
        </w:rPr>
        <w:t>90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_/2023. </w:t>
      </w:r>
    </w:p>
    <w:p w14:paraId="00000002" w14:textId="77777777" w:rsidR="000B1B5F" w:rsidRDefault="000B1B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3" w14:textId="77777777" w:rsidR="000B1B5F" w:rsidRDefault="00A74C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Ilma. Sra.  </w:t>
      </w:r>
    </w:p>
    <w:p w14:paraId="00000004" w14:textId="77777777" w:rsidR="000B1B5F" w:rsidRDefault="00A74C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Fátima Fabiana de Lara </w:t>
      </w:r>
    </w:p>
    <w:p w14:paraId="00000005" w14:textId="77777777" w:rsidR="000B1B5F" w:rsidRDefault="00A74C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 da Câmara de Vereadores </w:t>
      </w:r>
    </w:p>
    <w:p w14:paraId="00000006" w14:textId="77777777" w:rsidR="000B1B5F" w:rsidRDefault="00A74C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 </w:t>
      </w:r>
    </w:p>
    <w:p w14:paraId="00000007" w14:textId="77777777" w:rsidR="000B1B5F" w:rsidRDefault="00A74C20">
      <w:pPr>
        <w:spacing w:after="0" w:line="240" w:lineRule="auto"/>
        <w:ind w:firstLine="11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Exposição de Motivos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14:paraId="00000008" w14:textId="77777777" w:rsidR="000B1B5F" w:rsidRDefault="000B1B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9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O Projeto de Lei que apresentamos à Vossa Excelência, para ser distribuído e analisado pelos Ilustríssimos Vereadores, AUTORIZA O CHEFE DO EXECUTIVO A FIRMAR </w:t>
      </w:r>
      <w:r>
        <w:rPr>
          <w:rFonts w:ascii="Times New Roman" w:eastAsia="Times New Roman" w:hAnsi="Times New Roman" w:cs="Times New Roman"/>
          <w:sz w:val="24"/>
          <w:szCs w:val="24"/>
        </w:rPr>
        <w:t>CONTRATO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CESSÃO DE DIREITO REAL DE USO DE IMÓVEL COM ASSOCIAÇÃO CENTRO DE TRADIÇÕES GAÚCHAS 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INCESA E DÁ OUTRAS PROVIDÊNCIAS”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Como sabido por Vossas Excelências é de interesse público que as práticas </w:t>
      </w:r>
      <w:r>
        <w:rPr>
          <w:rFonts w:ascii="Times New Roman" w:eastAsia="Times New Roman" w:hAnsi="Times New Roman" w:cs="Times New Roman"/>
          <w:sz w:val="24"/>
          <w:szCs w:val="24"/>
        </w:rPr>
        <w:t>culturais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historicamente presentes em nossa comunidade sejam difundidas, fomentadas e valorizadas em nossa comunidade.</w:t>
      </w:r>
    </w:p>
    <w:p w14:paraId="0000000A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objetivo do presente projeto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lei é, a partir da cessão de direito real de uso de bem imóvel, fomentar aos Munícipes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princesenses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acesso à cultura e a valorização histórica da cultura gaúcha presente em nossa região e em nosso município.</w:t>
      </w:r>
    </w:p>
    <w:p w14:paraId="0000000B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igual modo, a cessão em apreço traz a 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brigação ao Cessionário de que mantenha o imóvel em plenas condições de uso, devendo aplicar os recursos necessários para a manutenção e prevenção da estrutura do bem público.</w:t>
      </w:r>
    </w:p>
    <w:p w14:paraId="0000000C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 contrapartida subsiste a previsão de que o Município possa utilizar do bem 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sua estrutura sempre que necessário e conveniente, o que possibilita que o Município tenha local adequado para seus eventos ao passo que não despenderá de recursos à sua manutenção, gerando economia aos cofres públicos municipais.</w:t>
      </w:r>
    </w:p>
    <w:p w14:paraId="0000000D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Logo, a cessão do dire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ito real de uso do bem público, alcança os interesses da administração pública municipal, cultivar e fomentar o patrimônio cultural Princesense, e sobretudo, dar destinação condizente com a estrutura existente do bem, a fim de que seja amplamente utilizado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pela nossa comunidade.</w:t>
      </w:r>
    </w:p>
    <w:p w14:paraId="0000000E" w14:textId="77777777" w:rsidR="000B1B5F" w:rsidRDefault="00A74C2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Pelo acima exposto, contamos com a manifestação favorável, por parte de Vossas Excelências, quando da votação do presente Projeto de Lei, considerando a sua necessidade e importância, ao mesmo tempo em que aproveitamos o ensejo para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apresentar nossos protestos de estima e consideração. </w:t>
      </w:r>
    </w:p>
    <w:p w14:paraId="0000000F" w14:textId="77777777" w:rsidR="000B1B5F" w:rsidRDefault="000B1B5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Gabinete do Prefeito Municipal de Princesa,</w:t>
      </w:r>
    </w:p>
    <w:p w14:paraId="00000011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Estado de Santa Catarina, 11 de </w:t>
      </w:r>
      <w:r>
        <w:rPr>
          <w:rFonts w:ascii="Times New Roman" w:eastAsia="Times New Roman" w:hAnsi="Times New Roman" w:cs="Times New Roman"/>
          <w:smallCaps/>
          <w:sz w:val="24"/>
          <w:szCs w:val="24"/>
        </w:rPr>
        <w:t>dezembro de 2023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.</w:t>
      </w:r>
    </w:p>
    <w:p w14:paraId="00000012" w14:textId="77777777" w:rsidR="000B1B5F" w:rsidRDefault="000B1B5F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13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</w:t>
      </w:r>
    </w:p>
    <w:p w14:paraId="00000014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EDILSON MIGUEL VOLKWEIS</w:t>
      </w:r>
    </w:p>
    <w:p w14:paraId="00000015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Prefeito Municipal</w:t>
      </w:r>
    </w:p>
    <w:p w14:paraId="00000016" w14:textId="77777777" w:rsidR="000B1B5F" w:rsidRDefault="000B1B5F">
      <w:pPr>
        <w:spacing w:after="0" w:line="240" w:lineRule="auto"/>
        <w:ind w:left="2265" w:right="-15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14:paraId="00000017" w14:textId="77777777" w:rsidR="000B1B5F" w:rsidRDefault="000B1B5F">
      <w:pPr>
        <w:spacing w:after="0" w:line="240" w:lineRule="auto"/>
        <w:ind w:left="2265" w:right="-15"/>
        <w:jc w:val="both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14:paraId="00000018" w14:textId="7DCACE85" w:rsidR="000B1B5F" w:rsidRDefault="00A74C20">
      <w:pPr>
        <w:spacing w:after="0" w:line="240" w:lineRule="auto"/>
        <w:ind w:left="2265" w:right="-15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smallCaps/>
          <w:color w:val="000000"/>
        </w:rPr>
        <w:lastRenderedPageBreak/>
        <w:t>PROJETO DE LEI Nº _</w:t>
      </w:r>
      <w:r w:rsidR="005B6397" w:rsidRPr="005B6397">
        <w:rPr>
          <w:rFonts w:ascii="Times New Roman" w:eastAsia="Times New Roman" w:hAnsi="Times New Roman" w:cs="Times New Roman"/>
          <w:b/>
          <w:smallCaps/>
          <w:color w:val="4F81BD" w:themeColor="accent1"/>
        </w:rPr>
        <w:t>75</w:t>
      </w:r>
      <w:r>
        <w:rPr>
          <w:rFonts w:ascii="Times New Roman" w:eastAsia="Times New Roman" w:hAnsi="Times New Roman" w:cs="Times New Roman"/>
          <w:b/>
          <w:smallCaps/>
          <w:color w:val="000000"/>
        </w:rPr>
        <w:t xml:space="preserve">_, DE </w:t>
      </w:r>
      <w:r>
        <w:rPr>
          <w:rFonts w:ascii="Times New Roman" w:eastAsia="Times New Roman" w:hAnsi="Times New Roman" w:cs="Times New Roman"/>
          <w:b/>
          <w:smallCaps/>
        </w:rPr>
        <w:t>11 DE DEZEMBRO</w:t>
      </w:r>
      <w:r>
        <w:rPr>
          <w:rFonts w:ascii="Times New Roman" w:eastAsia="Times New Roman" w:hAnsi="Times New Roman" w:cs="Times New Roman"/>
          <w:b/>
          <w:smallCaps/>
          <w:color w:val="000000"/>
        </w:rPr>
        <w:t xml:space="preserve"> DE 2023.</w:t>
      </w:r>
    </w:p>
    <w:p w14:paraId="00000019" w14:textId="77777777" w:rsidR="000B1B5F" w:rsidRDefault="000B1B5F">
      <w:pPr>
        <w:spacing w:after="0" w:line="240" w:lineRule="auto"/>
        <w:ind w:left="2265" w:right="-15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000001A" w14:textId="77777777" w:rsidR="000B1B5F" w:rsidRDefault="00A74C20">
      <w:pPr>
        <w:shd w:val="clear" w:color="auto" w:fill="FFFFFF"/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“AUTORIZA O CHEFE DO EXECUTIVO A FIRMAR </w:t>
      </w:r>
      <w:r>
        <w:rPr>
          <w:rFonts w:ascii="Times New Roman" w:eastAsia="Times New Roman" w:hAnsi="Times New Roman" w:cs="Times New Roman"/>
          <w:b/>
        </w:rPr>
        <w:t xml:space="preserve">CONTRATO </w:t>
      </w:r>
      <w:r>
        <w:rPr>
          <w:rFonts w:ascii="Times New Roman" w:eastAsia="Times New Roman" w:hAnsi="Times New Roman" w:cs="Times New Roman"/>
          <w:b/>
          <w:color w:val="000000"/>
        </w:rPr>
        <w:t>DE CESSÃO DE DIREITO REAL DE USO DE IMÓVEL COM ASSOCIAÇÃO CENTRO DE TRADIÇÕES GAÚCHAS PRINCESA DÁ OUTRAS PROVIDÊNCIAS”</w:t>
      </w:r>
    </w:p>
    <w:p w14:paraId="0000001B" w14:textId="77777777" w:rsidR="000B1B5F" w:rsidRDefault="000B1B5F">
      <w:pPr>
        <w:shd w:val="clear" w:color="auto" w:fill="FFFFFF"/>
        <w:spacing w:after="0" w:line="240" w:lineRule="auto"/>
        <w:ind w:left="2267"/>
        <w:jc w:val="both"/>
        <w:rPr>
          <w:rFonts w:ascii="Times New Roman" w:eastAsia="Times New Roman" w:hAnsi="Times New Roman" w:cs="Times New Roman"/>
          <w:b/>
        </w:rPr>
      </w:pPr>
    </w:p>
    <w:p w14:paraId="0000001C" w14:textId="77777777" w:rsidR="000B1B5F" w:rsidRDefault="00A74C20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EDILSON MIGUEL VOLKWEIS, Prefeito </w:t>
      </w:r>
      <w:r>
        <w:rPr>
          <w:rFonts w:ascii="Times New Roman" w:eastAsia="Times New Roman" w:hAnsi="Times New Roman" w:cs="Times New Roman"/>
        </w:rPr>
        <w:t>Municipal de Princesa, Estado de Santa Catarina, no uso de suas atribuições legais conferidas pela Lei Orgânica do Município, envia a esta Câmara Municipal o presente projeto de lei complementar para análise, discussão e votação:</w:t>
      </w:r>
    </w:p>
    <w:p w14:paraId="0000001D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</w:p>
    <w:p w14:paraId="0000001E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F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Art. 1º. </w:t>
      </w:r>
      <w:r>
        <w:rPr>
          <w:rFonts w:ascii="Times New Roman" w:eastAsia="Times New Roman" w:hAnsi="Times New Roman" w:cs="Times New Roman"/>
          <w:color w:val="000000"/>
        </w:rPr>
        <w:t>O Poder Executi</w:t>
      </w:r>
      <w:r>
        <w:rPr>
          <w:rFonts w:ascii="Times New Roman" w:eastAsia="Times New Roman" w:hAnsi="Times New Roman" w:cs="Times New Roman"/>
          <w:color w:val="000000"/>
        </w:rPr>
        <w:t xml:space="preserve">vo Municipal fica autorizado a ceder à ASSOCIAÇÃO CENTRO DE TRADIÇÕES GAÚCHAS PRINCESA, entidade jurídica de direito privado sem fins lucrativos, localizada na Rua Rio Grande do Sul,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sn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Centro, neste Município de Princesa, Estado de Santa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Catarina, inscri</w:t>
      </w:r>
      <w:r>
        <w:rPr>
          <w:rFonts w:ascii="Times New Roman" w:eastAsia="Times New Roman" w:hAnsi="Times New Roman" w:cs="Times New Roman"/>
          <w:color w:val="000000"/>
        </w:rPr>
        <w:t>ta no CNPJ sob o nº 05.147.823/0001-68, o direito real de uso de bem imóvel do município com as seguintes características:</w:t>
      </w:r>
    </w:p>
    <w:p w14:paraId="00000020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1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“Imóvel denominado Centro Cultural de Eventos do Município de Princesa/SC sendo: parte de do imóvel registrado junto ao CRI de São J</w:t>
      </w:r>
      <w:r>
        <w:rPr>
          <w:rFonts w:ascii="Times New Roman" w:eastAsia="Times New Roman" w:hAnsi="Times New Roman" w:cs="Times New Roman"/>
        </w:rPr>
        <w:t>osé do Cedro/SC, sob a Matrícula 8.088, conforme descritivo a seguir delineado: Parte chácara rural número 60(sessenta), com área de 11.659,60,20 m² e parte da chácara Rural nº 61, com área de 4.776,60m², num total de 16.436,20 m², situado neste Município,</w:t>
      </w:r>
      <w:r>
        <w:rPr>
          <w:rFonts w:ascii="Times New Roman" w:eastAsia="Times New Roman" w:hAnsi="Times New Roman" w:cs="Times New Roman"/>
        </w:rPr>
        <w:t xml:space="preserve"> confrontando ao Nordeste: com as chácaras rurais 60 e 61 por linha seca; ao SUDOESTE, por uma estrada com a chácara nº 59 (vinte e cinco),  NOROESTE, pelo eixo da estrada municipal.</w:t>
      </w:r>
    </w:p>
    <w:p w14:paraId="00000022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parte do imóvel ora indicado, conta com edificação principal e 02 (duas</w:t>
      </w:r>
      <w:r>
        <w:rPr>
          <w:rFonts w:ascii="Times New Roman" w:eastAsia="Times New Roman" w:hAnsi="Times New Roman" w:cs="Times New Roman"/>
        </w:rPr>
        <w:t xml:space="preserve">) varandas laterais, executadas em pilares pré-moldados em concreto armado, com cobertura composta por tesouras metálicas cobertas em telhas de </w:t>
      </w:r>
      <w:proofErr w:type="spellStart"/>
      <w:r>
        <w:rPr>
          <w:rFonts w:ascii="Times New Roman" w:eastAsia="Times New Roman" w:hAnsi="Times New Roman" w:cs="Times New Roman"/>
        </w:rPr>
        <w:t>aluzinco</w:t>
      </w:r>
      <w:proofErr w:type="spellEnd"/>
      <w:r>
        <w:rPr>
          <w:rFonts w:ascii="Times New Roman" w:eastAsia="Times New Roman" w:hAnsi="Times New Roman" w:cs="Times New Roman"/>
        </w:rPr>
        <w:t xml:space="preserve"> trapezoidal, fechamento dos oitões em </w:t>
      </w:r>
      <w:proofErr w:type="spellStart"/>
      <w:r>
        <w:rPr>
          <w:rFonts w:ascii="Times New Roman" w:eastAsia="Times New Roman" w:hAnsi="Times New Roman" w:cs="Times New Roman"/>
        </w:rPr>
        <w:t>aluzinco</w:t>
      </w:r>
      <w:proofErr w:type="spellEnd"/>
      <w:r>
        <w:rPr>
          <w:rFonts w:ascii="Times New Roman" w:eastAsia="Times New Roman" w:hAnsi="Times New Roman" w:cs="Times New Roman"/>
        </w:rPr>
        <w:t xml:space="preserve">, fechamento externo do salão em mureta de alvenaria com </w:t>
      </w:r>
      <w:r>
        <w:rPr>
          <w:rFonts w:ascii="Times New Roman" w:eastAsia="Times New Roman" w:hAnsi="Times New Roman" w:cs="Times New Roman"/>
        </w:rPr>
        <w:t xml:space="preserve">altura de 1,20 m, fechamento dos </w:t>
      </w:r>
      <w:proofErr w:type="spellStart"/>
      <w:r>
        <w:rPr>
          <w:rFonts w:ascii="Times New Roman" w:eastAsia="Times New Roman" w:hAnsi="Times New Roman" w:cs="Times New Roman"/>
        </w:rPr>
        <w:t>BWCs</w:t>
      </w:r>
      <w:proofErr w:type="spellEnd"/>
      <w:r>
        <w:rPr>
          <w:rFonts w:ascii="Times New Roman" w:eastAsia="Times New Roman" w:hAnsi="Times New Roman" w:cs="Times New Roman"/>
        </w:rPr>
        <w:t xml:space="preserve">, copa, cozinha e depósito em alvenaria, esquadrias em madeira e alumínio, forro em PVC, piso cerâmico nos </w:t>
      </w:r>
      <w:proofErr w:type="spellStart"/>
      <w:r>
        <w:rPr>
          <w:rFonts w:ascii="Times New Roman" w:eastAsia="Times New Roman" w:hAnsi="Times New Roman" w:cs="Times New Roman"/>
        </w:rPr>
        <w:t>BWCs</w:t>
      </w:r>
      <w:proofErr w:type="spellEnd"/>
      <w:r>
        <w:rPr>
          <w:rFonts w:ascii="Times New Roman" w:eastAsia="Times New Roman" w:hAnsi="Times New Roman" w:cs="Times New Roman"/>
        </w:rPr>
        <w:t>, e cozinha demais ambientes piso polido. Parte das paredes externas do salão encontram-se abertas. Área tot</w:t>
      </w:r>
      <w:r>
        <w:rPr>
          <w:rFonts w:ascii="Times New Roman" w:eastAsia="Times New Roman" w:hAnsi="Times New Roman" w:cs="Times New Roman"/>
        </w:rPr>
        <w:t xml:space="preserve">al edificada de 960,00 m², </w:t>
      </w:r>
    </w:p>
    <w:p w14:paraId="00000023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24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color w:val="000000"/>
        </w:rPr>
        <w:t xml:space="preserve">arágrafo único. O direito real de uso estabelecido no presente artigo terá vigência de 10 (dez) anos, a ser </w:t>
      </w:r>
      <w:r>
        <w:rPr>
          <w:rFonts w:ascii="Times New Roman" w:eastAsia="Times New Roman" w:hAnsi="Times New Roman" w:cs="Times New Roman"/>
        </w:rPr>
        <w:t>estabelecido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</w:rPr>
        <w:t>em contrato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00000025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6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Art. 2º</w:t>
      </w:r>
      <w:r>
        <w:rPr>
          <w:rFonts w:ascii="Times New Roman" w:eastAsia="Times New Roman" w:hAnsi="Times New Roman" w:cs="Times New Roman"/>
          <w:color w:val="000000"/>
        </w:rPr>
        <w:t xml:space="preserve"> Fica a ASSOCIAÇÃO CENTRO DE TRADIÇÕES GAÚCHAS PRINCESA responsável pela administração, utilização e conservação do patrimônio público objeto da presente Lei, podendo executar obras de melhorias no imóvel, sem alteração de suas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características arquitetônic</w:t>
      </w:r>
      <w:r>
        <w:rPr>
          <w:rFonts w:ascii="Times New Roman" w:eastAsia="Times New Roman" w:hAnsi="Times New Roman" w:cs="Times New Roman"/>
          <w:color w:val="000000"/>
        </w:rPr>
        <w:t>as, assim como ampliar, obedecida neste caso à legislação pertinente e com prévia autorização e aprovação do projeto pelo cedente, que servirá para uso nos termos dos Estatutos Sociais da entidade.</w:t>
      </w:r>
    </w:p>
    <w:p w14:paraId="00000027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highlight w:val="white"/>
        </w:rPr>
      </w:pPr>
    </w:p>
    <w:p w14:paraId="00000028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highlight w:val="white"/>
        </w:rPr>
        <w:t>§</w:t>
      </w:r>
      <w:r>
        <w:rPr>
          <w:rFonts w:ascii="Times New Roman" w:eastAsia="Times New Roman" w:hAnsi="Times New Roman" w:cs="Times New Roman"/>
          <w:color w:val="000000"/>
          <w:highlight w:val="white"/>
        </w:rPr>
        <w:t xml:space="preserve"> 1º Fica autorizado o Município a executar diretamente o</w:t>
      </w:r>
      <w:r>
        <w:rPr>
          <w:rFonts w:ascii="Times New Roman" w:eastAsia="Times New Roman" w:hAnsi="Times New Roman" w:cs="Times New Roman"/>
          <w:color w:val="000000"/>
          <w:highlight w:val="white"/>
        </w:rPr>
        <w:t xml:space="preserve">u mediante </w:t>
      </w:r>
      <w:r>
        <w:rPr>
          <w:rFonts w:ascii="Times New Roman" w:eastAsia="Times New Roman" w:hAnsi="Times New Roman" w:cs="Times New Roman"/>
          <w:highlight w:val="white"/>
        </w:rPr>
        <w:t>T</w:t>
      </w:r>
      <w:r>
        <w:rPr>
          <w:rFonts w:ascii="Times New Roman" w:eastAsia="Times New Roman" w:hAnsi="Times New Roman" w:cs="Times New Roman"/>
          <w:color w:val="000000"/>
          <w:highlight w:val="white"/>
        </w:rPr>
        <w:t>ermo de Fomento nos termos d</w:t>
      </w:r>
      <w:r>
        <w:rPr>
          <w:rFonts w:ascii="Times New Roman" w:eastAsia="Times New Roman" w:hAnsi="Times New Roman" w:cs="Times New Roman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highlight w:val="white"/>
        </w:rPr>
        <w:t xml:space="preserve"> Lei Federal nº 13.019/2014, obras de melhorias na edificação prevista no caput do presente artigo.</w:t>
      </w:r>
    </w:p>
    <w:p w14:paraId="00000029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§ 2º Após o encerramento do prazo de cessão, extinção ou encerramento das atividades, o imóvel objeto da presente l</w:t>
      </w:r>
      <w:r>
        <w:rPr>
          <w:rFonts w:ascii="Times New Roman" w:eastAsia="Times New Roman" w:hAnsi="Times New Roman" w:cs="Times New Roman"/>
          <w:color w:val="000000"/>
        </w:rPr>
        <w:t>ei assim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como todas as edificações nele incorporadas ou melhoradas serão incorporados ao patrimônio público municipal.</w:t>
      </w:r>
    </w:p>
    <w:p w14:paraId="0000002A" w14:textId="77777777" w:rsidR="000B1B5F" w:rsidRDefault="000B1B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B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Art. 3º </w:t>
      </w:r>
      <w:r>
        <w:rPr>
          <w:rFonts w:ascii="Times New Roman" w:eastAsia="Times New Roman" w:hAnsi="Times New Roman" w:cs="Times New Roman"/>
          <w:color w:val="000000"/>
        </w:rPr>
        <w:t>Para habilitar-se a cessão de direito real de uso previsto nesta Lei a ASSOCIAÇÃO CENTRO DE TRADIÇÕES GAÚCHAS PRINCESA deverá apresentar junto à SECRETARIA DE ADMINISTRAÇÃO, PLANEJAMENTO E FAZENDA os seguintes documentos:</w:t>
      </w:r>
    </w:p>
    <w:p w14:paraId="0000002C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D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 - Requerimento solicitando a ce</w:t>
      </w:r>
      <w:r>
        <w:rPr>
          <w:rFonts w:ascii="Times New Roman" w:eastAsia="Times New Roman" w:hAnsi="Times New Roman" w:cs="Times New Roman"/>
          <w:color w:val="000000"/>
        </w:rPr>
        <w:t>ssão de direito real de uso;</w:t>
      </w:r>
    </w:p>
    <w:p w14:paraId="0000002E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II - Cópia dos seguintes documentos da Associação:</w:t>
      </w:r>
    </w:p>
    <w:p w14:paraId="0000002F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a) Ato Constitutivo;</w:t>
      </w:r>
    </w:p>
    <w:p w14:paraId="00000030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b) CNPJ;</w:t>
      </w:r>
    </w:p>
    <w:p w14:paraId="00000031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c) Certidão negativa conjunta de débitos federais;</w:t>
      </w:r>
    </w:p>
    <w:p w14:paraId="00000032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d) Certidão negativa de débito do FGTS;</w:t>
      </w:r>
    </w:p>
    <w:p w14:paraId="00000033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e) Certidão negativa conjunta de débitos estaduais;</w:t>
      </w:r>
    </w:p>
    <w:p w14:paraId="00000034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f) </w:t>
      </w:r>
      <w:r>
        <w:rPr>
          <w:rFonts w:ascii="Times New Roman" w:eastAsia="Times New Roman" w:hAnsi="Times New Roman" w:cs="Times New Roman"/>
          <w:color w:val="000000"/>
        </w:rPr>
        <w:t>Certidão negativa de débitos municipais;</w:t>
      </w:r>
    </w:p>
    <w:p w14:paraId="00000035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g) Ata devidamente autenticada da eleição da diretoria;</w:t>
      </w:r>
    </w:p>
    <w:p w14:paraId="00000036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h) Documentos pessoais do representante legal.</w:t>
      </w:r>
    </w:p>
    <w:p w14:paraId="00000037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8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Art. 4º </w:t>
      </w:r>
      <w:r>
        <w:rPr>
          <w:rFonts w:ascii="Times New Roman" w:eastAsia="Times New Roman" w:hAnsi="Times New Roman" w:cs="Times New Roman"/>
          <w:color w:val="000000"/>
        </w:rPr>
        <w:t>Durante a vigência d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color w:val="000000"/>
        </w:rPr>
        <w:t>cessão de direito real de uso a ASSOCIAÇÃO CENTRO DE TRADIÇÕES GAÚCHAS PRINCESA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</w:rPr>
        <w:t>briga-se:</w:t>
      </w:r>
    </w:p>
    <w:p w14:paraId="00000039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A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I - Determinar os critérios de funcionamento e operacionalização das atividades a serem realizadas e otimizar a utilização do local, estabelecendo normas regimentais sobre a operação, utilização, custeio e outras relativas à utilização dos bens </w:t>
      </w:r>
      <w:r>
        <w:rPr>
          <w:rFonts w:ascii="Times New Roman" w:eastAsia="Times New Roman" w:hAnsi="Times New Roman" w:cs="Times New Roman"/>
          <w:color w:val="000000"/>
        </w:rPr>
        <w:t>concedidos para uso;</w:t>
      </w:r>
    </w:p>
    <w:p w14:paraId="0000003B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C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II - Promover atividades culturais e esportivas, obedecendo à legislação vigente no que tange a presença de menores de idade e comercialização de bebidas alcoólicas;</w:t>
      </w:r>
    </w:p>
    <w:p w14:paraId="0000003D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E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III - Manter em dia as condições sanitárias de manipuladores de ali</w:t>
      </w:r>
      <w:r>
        <w:rPr>
          <w:rFonts w:ascii="Times New Roman" w:eastAsia="Times New Roman" w:hAnsi="Times New Roman" w:cs="Times New Roman"/>
          <w:color w:val="000000"/>
        </w:rPr>
        <w:t>mentos, alvarás de funcionamento e demais condições legais aplicáveis;</w:t>
      </w:r>
    </w:p>
    <w:p w14:paraId="0000003F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0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V - Executar, com recursos próprios ou mediante convênios celebrados, os serviços de manutenção preventiva e decorrentes de depreciação no local, primando pelo bom estado de conservaçã</w:t>
      </w:r>
      <w:r>
        <w:rPr>
          <w:rFonts w:ascii="Times New Roman" w:eastAsia="Times New Roman" w:hAnsi="Times New Roman" w:cs="Times New Roman"/>
          <w:color w:val="000000"/>
        </w:rPr>
        <w:t>o e aparência visual;</w:t>
      </w:r>
    </w:p>
    <w:p w14:paraId="00000041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2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V - Custear, com recursos próprios ou mediante convênios celebrados, as despesas decorrentes do funcionamento, incluindo aquelas de natureza trabalhista e isentar integralmente o Município de quaisquer despesas ou compromissos assumidos pela Associação ben</w:t>
      </w:r>
      <w:r>
        <w:rPr>
          <w:rFonts w:ascii="Times New Roman" w:eastAsia="Times New Roman" w:hAnsi="Times New Roman" w:cs="Times New Roman"/>
          <w:color w:val="000000"/>
        </w:rPr>
        <w:t>eficiada;</w:t>
      </w:r>
    </w:p>
    <w:p w14:paraId="00000043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4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color w:val="000000"/>
        </w:rPr>
        <w:t>I - Permitir, a qualquer tempo, ao órgão competente do Município realizar vistorias e perícias no imóvel concedido, observando a conservação e fins destinados;</w:t>
      </w:r>
    </w:p>
    <w:p w14:paraId="00000045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6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7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8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VII - Ceder gratuitamente o imóvel ao MUNICÍPIO, quando este o requisitar para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utilização  e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em casos excepcionais em decorrência de programações oficiais, emergências ou calamidades;</w:t>
      </w:r>
    </w:p>
    <w:p w14:paraId="00000049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A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§ 1º Se o parecer da perícia realizada na forma do inciso VI concluir pela má manutenção do bem ou sua utilização em contrário do disposto do inciso II, ambos do pr</w:t>
      </w:r>
      <w:r>
        <w:rPr>
          <w:rFonts w:ascii="Times New Roman" w:eastAsia="Times New Roman" w:hAnsi="Times New Roman" w:cs="Times New Roman"/>
          <w:color w:val="000000"/>
        </w:rPr>
        <w:t>esente artigo, poderá ensejar a rescisão d</w:t>
      </w:r>
      <w:r>
        <w:rPr>
          <w:rFonts w:ascii="Times New Roman" w:eastAsia="Times New Roman" w:hAnsi="Times New Roman" w:cs="Times New Roman"/>
        </w:rPr>
        <w:t>o Contrato</w:t>
      </w:r>
      <w:r>
        <w:rPr>
          <w:rFonts w:ascii="Times New Roman" w:eastAsia="Times New Roman" w:hAnsi="Times New Roman" w:cs="Times New Roman"/>
          <w:color w:val="000000"/>
        </w:rPr>
        <w:t xml:space="preserve"> com o retorno do bem ao patrimônio do Município, garantido </w:t>
      </w:r>
    </w:p>
    <w:p w14:paraId="0000004B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o direito de ampla defesa e do contraditório.</w:t>
      </w:r>
    </w:p>
    <w:p w14:paraId="0000004C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D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§ 2º No caso da paralisação das atividades da ASSOCIAÇÃO CENTRO DE TRADIÇÕES GAÚCHAS PRINCESA, o</w:t>
      </w:r>
      <w:r>
        <w:rPr>
          <w:rFonts w:ascii="Times New Roman" w:eastAsia="Times New Roman" w:hAnsi="Times New Roman" w:cs="Times New Roman"/>
          <w:color w:val="000000"/>
        </w:rPr>
        <w:t xml:space="preserve"> imóvel recebido em cessão retornará ao patrimônio do Município.</w:t>
      </w:r>
    </w:p>
    <w:p w14:paraId="0000004E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4F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§ 3º O imóvel recebido pela ASSOCIAÇÃO CENTRO DE TRADIÇÕES GAÚCHAS PRINCESA, durante a vigência 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color w:val="000000"/>
        </w:rPr>
        <w:t xml:space="preserve"> cessão de direito real de uso é inalienável.</w:t>
      </w:r>
    </w:p>
    <w:p w14:paraId="00000050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0000051" w14:textId="77777777" w:rsidR="000B1B5F" w:rsidRDefault="00A74C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Art. 5º </w:t>
      </w:r>
      <w:r>
        <w:rPr>
          <w:rFonts w:ascii="Times New Roman" w:eastAsia="Times New Roman" w:hAnsi="Times New Roman" w:cs="Times New Roman"/>
          <w:color w:val="000000"/>
        </w:rPr>
        <w:t>Esta lei entra em vigor na data de su</w:t>
      </w:r>
      <w:r>
        <w:rPr>
          <w:rFonts w:ascii="Times New Roman" w:eastAsia="Times New Roman" w:hAnsi="Times New Roman" w:cs="Times New Roman"/>
          <w:color w:val="000000"/>
        </w:rPr>
        <w:t>a publicação.</w:t>
      </w:r>
    </w:p>
    <w:p w14:paraId="00000052" w14:textId="77777777" w:rsidR="000B1B5F" w:rsidRDefault="000B1B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3" w14:textId="77777777" w:rsidR="000B1B5F" w:rsidRDefault="000B1B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4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mallCaps/>
          <w:color w:val="000000"/>
        </w:rPr>
        <w:t>Gabinete do Prefeito Municipal de Princesa,</w:t>
      </w:r>
    </w:p>
    <w:p w14:paraId="00000055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mallCaps/>
          <w:color w:val="000000"/>
        </w:rPr>
        <w:t xml:space="preserve">Estado de Santa Catarina, </w:t>
      </w:r>
      <w:r>
        <w:rPr>
          <w:rFonts w:ascii="Times New Roman" w:eastAsia="Times New Roman" w:hAnsi="Times New Roman" w:cs="Times New Roman"/>
          <w:smallCaps/>
        </w:rPr>
        <w:t xml:space="preserve">11 </w:t>
      </w:r>
      <w:r>
        <w:rPr>
          <w:rFonts w:ascii="Times New Roman" w:eastAsia="Times New Roman" w:hAnsi="Times New Roman" w:cs="Times New Roman"/>
          <w:smallCaps/>
          <w:color w:val="000000"/>
        </w:rPr>
        <w:t>de dezembro de 2023.</w:t>
      </w:r>
    </w:p>
    <w:p w14:paraId="00000056" w14:textId="77777777" w:rsidR="000B1B5F" w:rsidRDefault="000B1B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7" w14:textId="77777777" w:rsidR="000B1B5F" w:rsidRDefault="000B1B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8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</w:t>
      </w:r>
    </w:p>
    <w:p w14:paraId="00000059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EDILSON MIGUEL VOLKWEIS</w:t>
      </w:r>
    </w:p>
    <w:p w14:paraId="0000005A" w14:textId="77777777" w:rsidR="000B1B5F" w:rsidRDefault="00A74C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mallCaps/>
          <w:color w:val="000000"/>
        </w:rPr>
        <w:t>Prefeito Municipal</w:t>
      </w:r>
    </w:p>
    <w:sectPr w:rsidR="000B1B5F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2835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3EC0B" w14:textId="77777777" w:rsidR="00A74C20" w:rsidRDefault="00A74C20">
      <w:pPr>
        <w:spacing w:after="0" w:line="240" w:lineRule="auto"/>
      </w:pPr>
      <w:r>
        <w:separator/>
      </w:r>
    </w:p>
  </w:endnote>
  <w:endnote w:type="continuationSeparator" w:id="0">
    <w:p w14:paraId="7BF3AD75" w14:textId="77777777" w:rsidR="00A74C20" w:rsidRDefault="00A74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E" w14:textId="77777777" w:rsidR="000B1B5F" w:rsidRDefault="000B1B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7190B" w14:textId="77777777" w:rsidR="00A74C20" w:rsidRDefault="00A74C20">
      <w:pPr>
        <w:spacing w:after="0" w:line="240" w:lineRule="auto"/>
      </w:pPr>
      <w:r>
        <w:separator/>
      </w:r>
    </w:p>
  </w:footnote>
  <w:footnote w:type="continuationSeparator" w:id="0">
    <w:p w14:paraId="533F40C3" w14:textId="77777777" w:rsidR="00A74C20" w:rsidRDefault="00A74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C" w14:textId="77777777" w:rsidR="000B1B5F" w:rsidRDefault="00A74C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225AB6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595.45pt;height:842.4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B" w14:textId="77777777" w:rsidR="000B1B5F" w:rsidRDefault="00A74C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pict w14:anchorId="4ADCAE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-90.4pt;margin-top:-142.1pt;width:600.75pt;height:841.5pt;z-index:-251659776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D" w14:textId="77777777" w:rsidR="000B1B5F" w:rsidRDefault="00A74C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AE9FA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95.45pt;height:842.4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5F"/>
    <w:rsid w:val="000B1B5F"/>
    <w:rsid w:val="005B6397"/>
    <w:rsid w:val="00A7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FB70F9"/>
  <w15:docId w15:val="{415FA872-B43D-4E52-9239-EA3F2E51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after="0" w:line="240" w:lineRule="auto"/>
      <w:ind w:left="2268"/>
      <w:outlineLvl w:val="1"/>
    </w:pPr>
    <w:rPr>
      <w:rFonts w:ascii="Arial" w:eastAsia="Arial" w:hAnsi="Arial" w:cs="Arial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widowControl w:val="0"/>
      <w:spacing w:before="235" w:after="0" w:line="240" w:lineRule="auto"/>
      <w:ind w:left="2777"/>
    </w:pPr>
    <w:rPr>
      <w:rFonts w:ascii="Cambria" w:eastAsia="Cambria" w:hAnsi="Cambria" w:cs="Cambria"/>
      <w:b/>
      <w:sz w:val="30"/>
      <w:szCs w:val="3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PH/QtQu95rHFj0TN2R/m+ZZQSw==">CgMxLjA4AGolChRzdWdnZXN0Lm4yZWQ5bGZ5NWZ6aBINQWR2b2NhY2lhIExNTWolChRzdWdnZXN0Lnk3NXh1c3VpbHdpZhINQWR2b2NhY2lhIExNTWolChRzdWdnZXN0Lnd4MzN6ODZjY20waxINQWR2b2NhY2lhIExNTWolChRzdWdnZXN0Lnc4YWpva2JkNHdrdRINQWR2b2NhY2lhIExNTWolChRzdWdnZXN0LmJqZTQ1ODdjZ212ahINQWR2b2NhY2lhIExNTWolChRzdWdnZXN0LnZ2OWowdWwxNXo0dRINQWR2b2NhY2lhIExNTXIhMWJBOFJPdzRleXRSd2pTTURLaHdMVThPYk1iTU1VWV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1298</Words>
  <Characters>7013</Characters>
  <Application>Microsoft Office Word</Application>
  <DocSecurity>0</DocSecurity>
  <Lines>58</Lines>
  <Paragraphs>16</Paragraphs>
  <ScaleCrop>false</ScaleCrop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2</cp:revision>
  <cp:lastPrinted>2023-12-11T19:50:00Z</cp:lastPrinted>
  <dcterms:created xsi:type="dcterms:W3CDTF">2023-12-11T19:46:00Z</dcterms:created>
  <dcterms:modified xsi:type="dcterms:W3CDTF">2023-12-11T19:50:00Z</dcterms:modified>
</cp:coreProperties>
</file>