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930" w:rsidRDefault="00121930" w:rsidP="00121930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</w:pPr>
      <w:r w:rsidRPr="00424155"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  <w:t xml:space="preserve">COMISSÃO PERM. DE EDUCAÇÃO SAÚDE E ASSISTENCIA SOCIAL 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</w:pPr>
      <w:r w:rsidRPr="00424155"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  <w:t>PARECER E VOTO DA COMISSÃO</w:t>
      </w:r>
      <w:proofErr w:type="gramStart"/>
      <w:r w:rsidRPr="00424155"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  <w:t xml:space="preserve">  </w:t>
      </w:r>
      <w:proofErr w:type="gramEnd"/>
      <w:r w:rsidRPr="00424155">
        <w:rPr>
          <w:rFonts w:ascii="Arial" w:eastAsia="Times New Roman" w:hAnsi="Arial" w:cs="Arial"/>
          <w:b/>
          <w:i/>
          <w:kern w:val="1"/>
          <w:sz w:val="24"/>
          <w:szCs w:val="24"/>
          <w:u w:val="single"/>
          <w:lang w:eastAsia="pt-BR"/>
        </w:rPr>
        <w:t>Nº 005/2020.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kern w:val="1"/>
          <w:sz w:val="24"/>
          <w:szCs w:val="24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pt-BR"/>
        </w:rPr>
        <w:t xml:space="preserve">                                                    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AO PROJETO </w:t>
      </w:r>
      <w:r w:rsidRPr="0042415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</w:rPr>
        <w:t>DE LEI 982/2020</w:t>
      </w: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, 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“DISPÕE SOBRE ABERTURA DE CRÉDITO ADICIONAL SUPLEMENTAR POR SUPERÁVIT FINANCEIRO NO EXERCÍCIO ANTERIOR, E DÁ OUTRAS PROVIDÊNCIAS”.</w:t>
      </w: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 abertura de crédito adicional suplementar não irá prejudicar a município, e tem como objetivo permitir devolução de saldo de convênio, pelo superávit do exercício anterior. 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Os valores estão nas contas da Secretaria, e assim permitirá a devolução para encerramento do mesmo. 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Portanto somos de parecer favorável pela aprovação.    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        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Sala das comissões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x-none"/>
        </w:rPr>
      </w:pP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x-none"/>
        </w:rPr>
        <w:t xml:space="preserve">                                                 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x-none"/>
        </w:rPr>
        <w:t xml:space="preserve">           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x-none"/>
        </w:rPr>
        <w:t xml:space="preserve">  Em,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x-none"/>
        </w:rPr>
        <w:t xml:space="preserve"> 27 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x-none"/>
        </w:rPr>
        <w:t xml:space="preserve">de 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x-none"/>
        </w:rPr>
        <w:t xml:space="preserve">Janeiro 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x-none"/>
        </w:rPr>
        <w:t>de 20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x-none"/>
        </w:rPr>
        <w:t>20</w:t>
      </w:r>
      <w:r w:rsidRPr="00424155">
        <w:rPr>
          <w:rFonts w:ascii="Times New Roman" w:eastAsia="Times New Roman" w:hAnsi="Times New Roman" w:cs="Times New Roman"/>
          <w:b/>
          <w:kern w:val="1"/>
          <w:sz w:val="24"/>
          <w:szCs w:val="24"/>
          <w:lang w:val="x-none" w:eastAsia="x-none"/>
        </w:rPr>
        <w:t>.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x-none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x-none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x-none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x-none"/>
        </w:rPr>
      </w:pP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CRISTIANO CORREA DA SILVA                                            JOSÉ BARBOSA GONÇALVES </w:t>
      </w:r>
    </w:p>
    <w:p w:rsidR="00424155" w:rsidRPr="00424155" w:rsidRDefault="00424155" w:rsidP="00424155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42415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PRESIDENTE                                                                                     RELATOR </w:t>
      </w:r>
    </w:p>
    <w:p w:rsidR="00121930" w:rsidRPr="00121930" w:rsidRDefault="00121930" w:rsidP="00FF4E92">
      <w:pPr>
        <w:suppressAutoHyphens/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x-none"/>
        </w:rPr>
      </w:pPr>
      <w:bookmarkStart w:id="0" w:name="_GoBack"/>
      <w:bookmarkEnd w:id="0"/>
    </w:p>
    <w:sectPr w:rsidR="00121930" w:rsidRPr="00121930" w:rsidSect="002E7235">
      <w:headerReference w:type="default" r:id="rId8"/>
      <w:footerReference w:type="default" r:id="rId9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E5A" w:rsidRDefault="00BE4E5A" w:rsidP="002E7235">
      <w:pPr>
        <w:spacing w:after="0" w:line="240" w:lineRule="auto"/>
      </w:pPr>
      <w:r>
        <w:separator/>
      </w:r>
    </w:p>
  </w:endnote>
  <w:endnote w:type="continuationSeparator" w:id="0">
    <w:p w:rsidR="00BE4E5A" w:rsidRDefault="00BE4E5A" w:rsidP="002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</w:pPr>
    <w:r w:rsidRPr="00D35178">
      <w:rPr>
        <w:rFonts w:ascii="Times New Roman" w:eastAsia="Times New Roman" w:hAnsi="Times New Roman" w:cs="Times New Roman"/>
        <w:kern w:val="1"/>
        <w:lang w:val="x-none" w:eastAsia="pt-BR"/>
      </w:rPr>
      <w:t>R. Marechal Rondon, 2413 – Centro – 76926-000 - Mirante da Serra – RO - Fone (69) 3463 2228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 xml:space="preserve">      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ab/>
      <w:t xml:space="preserve">Página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begin"/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instrText>PAGE   \* MERGEFORMAT</w:instrTex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separate"/>
    </w:r>
    <w:r w:rsidR="00424155" w:rsidRPr="00424155">
      <w:rPr>
        <w:rFonts w:ascii="Times New Roman" w:hAnsi="Times New Roman"/>
        <w:noProof/>
        <w:sz w:val="20"/>
        <w:lang w:val="x-none"/>
      </w:rPr>
      <w:t>1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end"/>
    </w:r>
  </w:p>
  <w:p w:rsidR="002E7235" w:rsidRDefault="002E72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E5A" w:rsidRDefault="00BE4E5A" w:rsidP="002E7235">
      <w:pPr>
        <w:spacing w:after="0" w:line="240" w:lineRule="auto"/>
      </w:pPr>
      <w:r>
        <w:separator/>
      </w:r>
    </w:p>
  </w:footnote>
  <w:footnote w:type="continuationSeparator" w:id="0">
    <w:p w:rsidR="00BE4E5A" w:rsidRDefault="00BE4E5A" w:rsidP="002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2E7235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67D0FFEA" wp14:editId="57F6A287">
          <wp:simplePos x="0" y="0"/>
          <wp:positionH relativeFrom="column">
            <wp:posOffset>5051425</wp:posOffset>
          </wp:positionH>
          <wp:positionV relativeFrom="paragraph">
            <wp:posOffset>-34290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2BC5EBD0" wp14:editId="62F44B13">
          <wp:simplePos x="0" y="0"/>
          <wp:positionH relativeFrom="column">
            <wp:posOffset>-245745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sz w:val="28"/>
        <w:szCs w:val="28"/>
      </w:rPr>
      <w:t xml:space="preserve">ESTADO DE RONDÔNIA </w:t>
    </w:r>
  </w:p>
  <w:p w:rsidR="002E7235" w:rsidRPr="007D100A" w:rsidRDefault="002E7235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sz w:val="28"/>
        <w:szCs w:val="28"/>
      </w:rPr>
      <w:t xml:space="preserve">MUNICÍPIO DE MIRANTE DA SERRA </w:t>
    </w:r>
  </w:p>
  <w:p w:rsidR="002E7235" w:rsidRPr="007D100A" w:rsidRDefault="002E7235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sz w:val="28"/>
        <w:szCs w:val="28"/>
      </w:rPr>
      <w:t xml:space="preserve">PALÁCIO VER. EDIR LOPES DE FARIAS </w:t>
    </w:r>
  </w:p>
  <w:p w:rsidR="002E7235" w:rsidRPr="00C37C38" w:rsidRDefault="002E7235" w:rsidP="007D100A">
    <w:pPr>
      <w:spacing w:after="0" w:line="240" w:lineRule="auto"/>
      <w:jc w:val="center"/>
    </w:pPr>
    <w:r w:rsidRPr="007D100A">
      <w:rPr>
        <w:rFonts w:ascii="Arial Black" w:hAnsi="Arial Black"/>
        <w:sz w:val="28"/>
        <w:szCs w:val="28"/>
      </w:rPr>
      <w:t>PLENÁRIO EDUARDO VALVERDE</w:t>
    </w:r>
  </w:p>
  <w:p w:rsidR="002E7235" w:rsidRDefault="002E72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1930"/>
    <w:rsid w:val="00125798"/>
    <w:rsid w:val="001C1A08"/>
    <w:rsid w:val="002E7235"/>
    <w:rsid w:val="00424155"/>
    <w:rsid w:val="006E7447"/>
    <w:rsid w:val="007D100A"/>
    <w:rsid w:val="007F4293"/>
    <w:rsid w:val="008162EA"/>
    <w:rsid w:val="008D3677"/>
    <w:rsid w:val="00BE4E5A"/>
    <w:rsid w:val="00C42CE1"/>
    <w:rsid w:val="00C52375"/>
    <w:rsid w:val="00D106F4"/>
    <w:rsid w:val="00D35178"/>
    <w:rsid w:val="00FF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4AB0B-A411-4168-9ABB-73D0AE61B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CÂMARA JURÍDICO</cp:lastModifiedBy>
  <cp:revision>2</cp:revision>
  <dcterms:created xsi:type="dcterms:W3CDTF">2020-03-11T15:31:00Z</dcterms:created>
  <dcterms:modified xsi:type="dcterms:W3CDTF">2020-03-11T15:31:00Z</dcterms:modified>
</cp:coreProperties>
</file>