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2F2D00">
        <w:rPr>
          <w:rFonts w:ascii="Times New Roman" w:hAnsi="Times New Roman"/>
          <w:sz w:val="24"/>
          <w:szCs w:val="24"/>
        </w:rPr>
        <w:t>1268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2F2D00">
        <w:rPr>
          <w:rFonts w:ascii="Times New Roman" w:hAnsi="Times New Roman"/>
          <w:sz w:val="24"/>
        </w:rPr>
        <w:t>a avaliação e possibilidade do fluxo do trânsito ser de mão única, na Rua Inácio Montanha conforme a linha de ônibus.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2F2D00">
        <w:rPr>
          <w:rFonts w:ascii="Times New Roman" w:hAnsi="Times New Roman"/>
          <w:sz w:val="24"/>
        </w:rPr>
        <w:t>os moradores informam que a rua é estreita, e em algumas vezes há carro estacionado em ambos lados da rua, impossibilitando que qualquer outro veículo passe no local, causando transtorno a ônibus, caminhão de lixo, e demais pesssoas que utilizam a rua.</w:t>
      </w:r>
    </w:p>
    <w:p w:rsidR="002F2D00" w:rsidRDefault="002F2D00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Como há grande movimento na rua, muitos moradores deixam os carros nas calçadas para não trancar o fluxo, porém são multados.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2477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2F2D00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F8DE4-65E5-4271-B940-5F761DF44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2017-10-16T20:07:00Z</dcterms:created>
  <dcterms:modified xsi:type="dcterms:W3CDTF">2017-10-16T20:10:00Z</dcterms:modified>
</cp:coreProperties>
</file>