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B45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</w:t>
      </w:r>
    </w:p>
    <w:p w:rsidR="00C93F4E" w:rsidRDefault="006A7B45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="00C93F4E" w:rsidRPr="00C93F4E">
        <w:rPr>
          <w:color w:val="000000"/>
          <w:sz w:val="27"/>
          <w:szCs w:val="27"/>
        </w:rPr>
        <w:t>Projeto de Lei nº</w:t>
      </w:r>
      <w:r>
        <w:rPr>
          <w:color w:val="000000"/>
          <w:sz w:val="27"/>
          <w:szCs w:val="27"/>
        </w:rPr>
        <w:t xml:space="preserve"> 07/20</w:t>
      </w:r>
      <w:r w:rsidR="00C93F4E" w:rsidRPr="00C93F4E">
        <w:rPr>
          <w:color w:val="000000"/>
          <w:sz w:val="27"/>
          <w:szCs w:val="27"/>
        </w:rPr>
        <w:t>24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93F4E" w:rsidRPr="006A7B45" w:rsidRDefault="00C93F4E" w:rsidP="00C93F4E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</w:t>
      </w:r>
      <w:bookmarkStart w:id="0" w:name="_GoBack"/>
      <w:r w:rsidRPr="006A7B45">
        <w:rPr>
          <w:b/>
          <w:color w:val="000000"/>
          <w:sz w:val="27"/>
          <w:szCs w:val="27"/>
        </w:rPr>
        <w:t>Dispõe sobre a abertura de Crédito Adicional Especial</w:t>
      </w:r>
    </w:p>
    <w:bookmarkEnd w:id="0"/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b/>
          <w:color w:val="000000"/>
          <w:sz w:val="27"/>
          <w:szCs w:val="27"/>
        </w:rPr>
        <w:t>Odécio Rodrigues da Silva</w:t>
      </w:r>
      <w:r w:rsidRPr="00C93F4E">
        <w:rPr>
          <w:color w:val="000000"/>
          <w:sz w:val="27"/>
          <w:szCs w:val="27"/>
        </w:rPr>
        <w:t>, Prefeito Municipal de Lourdes, Comarca de Buritama, Estado de São Paulo.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color w:val="000000"/>
          <w:sz w:val="27"/>
          <w:szCs w:val="27"/>
        </w:rPr>
        <w:t>Faz saber que a Câmara Municipal de Lourdes aprovou e ele sanciona e promulga a seguinte lei: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b/>
          <w:color w:val="000000"/>
          <w:sz w:val="27"/>
          <w:szCs w:val="27"/>
        </w:rPr>
        <w:t xml:space="preserve">Art. 1º - </w:t>
      </w:r>
      <w:r w:rsidRPr="00C93F4E">
        <w:rPr>
          <w:color w:val="000000"/>
          <w:sz w:val="27"/>
          <w:szCs w:val="27"/>
        </w:rPr>
        <w:t>Fica aberto na contadoria municipal, um crédito adicional especial na importância de até R$ 90.000,00 (noventa mil reais), visando suplementar a(s) seguinte(s) dotação(</w:t>
      </w:r>
      <w:proofErr w:type="spellStart"/>
      <w:r w:rsidRPr="00C93F4E">
        <w:rPr>
          <w:color w:val="000000"/>
          <w:sz w:val="27"/>
          <w:szCs w:val="27"/>
        </w:rPr>
        <w:t>ões</w:t>
      </w:r>
      <w:proofErr w:type="spellEnd"/>
      <w:r w:rsidRPr="00C93F4E">
        <w:rPr>
          <w:color w:val="000000"/>
          <w:sz w:val="27"/>
          <w:szCs w:val="27"/>
        </w:rPr>
        <w:t>) abaixo relacionada: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color w:val="000000"/>
          <w:sz w:val="27"/>
          <w:szCs w:val="27"/>
        </w:rPr>
        <w:t>0206 – DEPARTAMENTO MUNICIPAL DE SAÚDE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color w:val="000000"/>
          <w:sz w:val="27"/>
          <w:szCs w:val="27"/>
        </w:rPr>
        <w:t>020601 – SAÚDE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color w:val="000000"/>
          <w:sz w:val="27"/>
          <w:szCs w:val="27"/>
        </w:rPr>
        <w:t>10.301.0017.2032.0000 – Atividades da Atenção Básica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color w:val="000000"/>
          <w:sz w:val="27"/>
          <w:szCs w:val="27"/>
        </w:rPr>
        <w:t>449052.00 – Equipamentos e Material Permanente.......................................R$ 90.000,00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b/>
          <w:color w:val="000000"/>
          <w:sz w:val="27"/>
          <w:szCs w:val="27"/>
        </w:rPr>
        <w:t>Art. 2º -</w:t>
      </w:r>
      <w:r w:rsidRPr="00C93F4E">
        <w:rPr>
          <w:color w:val="000000"/>
          <w:sz w:val="27"/>
          <w:szCs w:val="27"/>
        </w:rPr>
        <w:t xml:space="preserve"> O crédito aberto pelo artigo anterior será coberto pelo Superávit Financeiro da Fonte 5 – Recurso Federal – SUS – Estruturação da Rede de Serviços.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b/>
          <w:color w:val="000000"/>
          <w:sz w:val="27"/>
          <w:szCs w:val="27"/>
        </w:rPr>
        <w:t>Art. 3º -</w:t>
      </w:r>
      <w:r w:rsidRPr="00C93F4E">
        <w:rPr>
          <w:color w:val="000000"/>
          <w:sz w:val="27"/>
          <w:szCs w:val="27"/>
        </w:rPr>
        <w:t xml:space="preserve"> Esta lei entrará em vigor na data de sua publicação, revogadas as disposições em contrário.</w:t>
      </w:r>
    </w:p>
    <w:p w:rsid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</w:t>
      </w:r>
      <w:r w:rsidRPr="00C93F4E">
        <w:rPr>
          <w:color w:val="000000"/>
          <w:sz w:val="27"/>
          <w:szCs w:val="27"/>
        </w:rPr>
        <w:t>Lourdes-SP, 02 de maio de 2024</w:t>
      </w:r>
    </w:p>
    <w:p w:rsid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Pr="00C93F4E">
        <w:rPr>
          <w:color w:val="000000"/>
          <w:sz w:val="27"/>
          <w:szCs w:val="27"/>
        </w:rPr>
        <w:t>Odécio Rodrigues da Silva</w:t>
      </w:r>
    </w:p>
    <w:p w:rsid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</w:t>
      </w:r>
      <w:r w:rsidRPr="00C93F4E">
        <w:rPr>
          <w:color w:val="000000"/>
          <w:sz w:val="27"/>
          <w:szCs w:val="27"/>
        </w:rPr>
        <w:t>Prefeito Municipal</w:t>
      </w:r>
    </w:p>
    <w:p w:rsid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93F4E" w:rsidRPr="00C93F4E" w:rsidRDefault="00C93F4E" w:rsidP="00C93F4E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 w:rsidRPr="00C93F4E">
        <w:rPr>
          <w:b/>
          <w:color w:val="000000"/>
          <w:sz w:val="27"/>
          <w:szCs w:val="27"/>
        </w:rPr>
        <w:t xml:space="preserve">                                               JUSTIFICATIVA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color w:val="000000"/>
          <w:sz w:val="27"/>
          <w:szCs w:val="27"/>
        </w:rPr>
        <w:t>Pedro Luiz Serafim Pinto, Contador da Prefeitura Municipal de Lourdes, Estado de São Paulo, J U S T I F I C A, para os devidos fins, que o projeto de Lei que abre Crédito Adicional Especial no valor de até R$ 90.000,00 (noventa mil reais), visa de um veículo zero quilômetro que irá atender o Setor da Saúde deste Município.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93F4E">
        <w:rPr>
          <w:color w:val="000000"/>
          <w:sz w:val="27"/>
          <w:szCs w:val="27"/>
        </w:rPr>
        <w:t>O crédito aberto será coberto pelo Superávit Financeiro da Fonte 5 – Recurso Federal – SUS – Estruturação da Rede de Serviços.</w:t>
      </w:r>
    </w:p>
    <w:p w:rsid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</w:t>
      </w:r>
      <w:r w:rsidRPr="00C93F4E">
        <w:rPr>
          <w:color w:val="000000"/>
          <w:sz w:val="27"/>
          <w:szCs w:val="27"/>
        </w:rPr>
        <w:t>Lourdes-SP, 02 de maio de 2024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</w:t>
      </w:r>
      <w:r w:rsidRPr="00C93F4E">
        <w:rPr>
          <w:color w:val="000000"/>
          <w:sz w:val="27"/>
          <w:szCs w:val="27"/>
        </w:rPr>
        <w:t>Pedro Luiz Serafim Pinto</w:t>
      </w:r>
    </w:p>
    <w:p w:rsidR="00C93F4E" w:rsidRPr="00C93F4E" w:rsidRDefault="00C93F4E" w:rsidP="00C93F4E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</w:t>
      </w:r>
      <w:r w:rsidRPr="00C93F4E">
        <w:rPr>
          <w:color w:val="000000"/>
          <w:sz w:val="27"/>
          <w:szCs w:val="27"/>
        </w:rPr>
        <w:t>Contador – CRC1SP160756/O-2</w:t>
      </w: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5D1" w:rsidRDefault="001365D1">
      <w:r>
        <w:separator/>
      </w:r>
    </w:p>
  </w:endnote>
  <w:endnote w:type="continuationSeparator" w:id="0">
    <w:p w:rsidR="001365D1" w:rsidRDefault="00136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5D1" w:rsidRDefault="001365D1">
      <w:r>
        <w:separator/>
      </w:r>
    </w:p>
  </w:footnote>
  <w:footnote w:type="continuationSeparator" w:id="0">
    <w:p w:rsidR="001365D1" w:rsidRDefault="00136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1365D1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EC047E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76238519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5D1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A7B45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3F4E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47E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0B504B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5AA80-F0C6-4C06-BCAC-153E09D4E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2034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3</cp:revision>
  <cp:lastPrinted>2020-09-17T14:11:00Z</cp:lastPrinted>
  <dcterms:created xsi:type="dcterms:W3CDTF">2024-05-03T13:42:00Z</dcterms:created>
  <dcterms:modified xsi:type="dcterms:W3CDTF">2024-05-03T13:49:00Z</dcterms:modified>
</cp:coreProperties>
</file>