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Pr="00A159F6" w:rsidRDefault="00EF7DB2" w:rsidP="00EF7DB2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C2181B">
        <w:rPr>
          <w:rFonts w:ascii="Times New Roman" w:hAnsi="Times New Roman"/>
          <w:szCs w:val="24"/>
        </w:rPr>
        <w:t xml:space="preserve"> </w:t>
      </w:r>
      <w:r w:rsidR="00FF5C71">
        <w:rPr>
          <w:rFonts w:ascii="Times New Roman" w:hAnsi="Times New Roman"/>
          <w:szCs w:val="24"/>
        </w:rPr>
        <w:t>37</w:t>
      </w:r>
      <w:r w:rsidRPr="00A159F6">
        <w:rPr>
          <w:rFonts w:ascii="Times New Roman" w:hAnsi="Times New Roman"/>
          <w:szCs w:val="24"/>
        </w:rPr>
        <w:t>/202</w:t>
      </w:r>
      <w:r w:rsidR="00E00348" w:rsidRPr="00A159F6">
        <w:rPr>
          <w:rFonts w:ascii="Times New Roman" w:hAnsi="Times New Roman"/>
          <w:szCs w:val="24"/>
        </w:rPr>
        <w:t>1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B67EFE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B67EFE">
        <w:rPr>
          <w:b/>
          <w:i/>
          <w:sz w:val="24"/>
          <w:szCs w:val="24"/>
        </w:rPr>
        <w:t>“</w:t>
      </w:r>
      <w:r w:rsidR="008D5DC7" w:rsidRPr="00B67EFE">
        <w:rPr>
          <w:b/>
          <w:i/>
          <w:sz w:val="24"/>
          <w:szCs w:val="24"/>
        </w:rPr>
        <w:t>Autoriza abertura de crédito adicional suplementar</w:t>
      </w:r>
      <w:r w:rsidR="00E173EC" w:rsidRPr="00B67EFE">
        <w:rPr>
          <w:b/>
          <w:i/>
          <w:sz w:val="24"/>
          <w:szCs w:val="24"/>
        </w:rPr>
        <w:t xml:space="preserve"> no Orçamento de 2021 no valor de </w:t>
      </w:r>
      <w:r w:rsidR="00B67EFE" w:rsidRPr="00B67EFE">
        <w:rPr>
          <w:b/>
          <w:i/>
          <w:sz w:val="24"/>
          <w:szCs w:val="24"/>
        </w:rPr>
        <w:t xml:space="preserve">R$ </w:t>
      </w:r>
      <w:r w:rsidR="00FF5C71">
        <w:rPr>
          <w:b/>
          <w:i/>
          <w:sz w:val="24"/>
          <w:szCs w:val="24"/>
        </w:rPr>
        <w:t>186.000,00</w:t>
      </w:r>
      <w:r w:rsidR="00B67EFE" w:rsidRPr="00B67EFE">
        <w:rPr>
          <w:b/>
          <w:i/>
          <w:szCs w:val="24"/>
        </w:rPr>
        <w:t xml:space="preserve"> </w:t>
      </w:r>
      <w:r w:rsidR="00E173EC" w:rsidRPr="00B67EFE">
        <w:rPr>
          <w:b/>
          <w:i/>
          <w:sz w:val="24"/>
          <w:szCs w:val="24"/>
        </w:rPr>
        <w:t>na forma que menciona</w:t>
      </w:r>
      <w:r w:rsidR="00EF7DB2" w:rsidRPr="00B67EFE">
        <w:rPr>
          <w:b/>
          <w:i/>
          <w:sz w:val="24"/>
          <w:szCs w:val="24"/>
        </w:rPr>
        <w:t>.</w:t>
      </w:r>
      <w:r w:rsidRPr="00B67EFE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 xml:space="preserve">- </w:t>
      </w:r>
      <w:r w:rsidR="00E173EC">
        <w:rPr>
          <w:szCs w:val="24"/>
        </w:rPr>
        <w:t xml:space="preserve">Fica a Prefeita Municipal autorizada a abrir crédito adicional suplementar no valor de R$ </w:t>
      </w:r>
      <w:r w:rsidR="00FF5C71">
        <w:rPr>
          <w:szCs w:val="24"/>
        </w:rPr>
        <w:t>186.000,00</w:t>
      </w:r>
      <w:r w:rsidR="00E173EC">
        <w:rPr>
          <w:szCs w:val="24"/>
        </w:rPr>
        <w:t xml:space="preserve"> (</w:t>
      </w:r>
      <w:r w:rsidR="00FF5C71">
        <w:rPr>
          <w:szCs w:val="24"/>
        </w:rPr>
        <w:t>cento e oitenta e seis mil reais</w:t>
      </w:r>
      <w:r w:rsidR="00E173EC">
        <w:rPr>
          <w:szCs w:val="24"/>
        </w:rPr>
        <w:t>) à</w:t>
      </w:r>
      <w:r w:rsidR="006C44F9">
        <w:rPr>
          <w:szCs w:val="24"/>
        </w:rPr>
        <w:t>s</w:t>
      </w:r>
      <w:r w:rsidR="00E173EC">
        <w:rPr>
          <w:szCs w:val="24"/>
        </w:rPr>
        <w:t xml:space="preserve"> seguinte</w:t>
      </w:r>
      <w:r w:rsidR="006C44F9">
        <w:rPr>
          <w:szCs w:val="24"/>
        </w:rPr>
        <w:t>s</w:t>
      </w:r>
      <w:r w:rsidR="00E173EC">
        <w:rPr>
          <w:szCs w:val="24"/>
        </w:rPr>
        <w:t xml:space="preserve"> dota</w:t>
      </w:r>
      <w:r w:rsidR="006C44F9">
        <w:rPr>
          <w:szCs w:val="24"/>
        </w:rPr>
        <w:t>ções</w:t>
      </w:r>
      <w:r w:rsidR="00E173EC">
        <w:rPr>
          <w:szCs w:val="24"/>
        </w:rPr>
        <w:t xml:space="preserve"> do orçamento municipal de 2021:</w:t>
      </w:r>
    </w:p>
    <w:p w:rsidR="00FF5C71" w:rsidRDefault="00FF5C71" w:rsidP="00EF7DB2">
      <w:pPr>
        <w:pStyle w:val="Corpodetexto"/>
        <w:rPr>
          <w:szCs w:val="24"/>
        </w:rPr>
      </w:pPr>
    </w:p>
    <w:p w:rsidR="00FF5C71" w:rsidRDefault="00FF5C71" w:rsidP="00EF7DB2">
      <w:pPr>
        <w:pStyle w:val="Corpodetexto"/>
        <w:rPr>
          <w:szCs w:val="24"/>
        </w:rPr>
      </w:pPr>
    </w:p>
    <w:tbl>
      <w:tblPr>
        <w:tblStyle w:val="TableNormal"/>
        <w:tblW w:w="11199" w:type="dxa"/>
        <w:tblInd w:w="-1134" w:type="dxa"/>
        <w:tblLayout w:type="fixed"/>
        <w:tblLook w:val="01E0"/>
      </w:tblPr>
      <w:tblGrid>
        <w:gridCol w:w="9333"/>
        <w:gridCol w:w="1866"/>
      </w:tblGrid>
      <w:tr w:rsidR="00FF5C71" w:rsidTr="00FF5C71">
        <w:trPr>
          <w:trHeight w:val="645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Orgão 02 - PREFEITURA MUNICIPAL DE LIMA DUARTE Unidade 01 - GABINETE DO PREFEITO</w:t>
            </w:r>
          </w:p>
          <w:p w:rsidR="00FF5C71" w:rsidRDefault="00FF5C71" w:rsidP="00457D50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 00 - GABINETE DO PREFEITO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2.01.00.04.122.0001.2.0008-100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4.4.90.52.00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GABINETE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PREFEITO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 06 - SECRETARIA DE OBRAS,M.AMBIENTE,AGRICULT., PECUÁRIA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 00 - SECRETARIA DE OBRAS,M.AMBIENTE,AGRICULT., PECUÁRIA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2.06.00.15.451.0007.1.0007-164 - 4.4.90.51.00 OBRAS DE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INFRA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ESTRUTURA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61.000,00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2.06.00.04.122.0001.2.0108-100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4.4.90.52.00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OBRAS,M.AMBIENTE,AGRICULT.,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PECUÁRIA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81.000,00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81.000,00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rPr>
                <w:sz w:val="14"/>
              </w:rPr>
            </w:pPr>
            <w:r w:rsidRPr="00FF5C71">
              <w:rPr>
                <w:sz w:val="14"/>
                <w:lang w:val="pt-BR"/>
              </w:rPr>
              <w:t>Unidade 09 - SECRETARIA DE FAZENDA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rPr>
                <w:sz w:val="14"/>
              </w:rPr>
            </w:pPr>
            <w:r w:rsidRPr="00FF5C71">
              <w:rPr>
                <w:sz w:val="14"/>
              </w:rPr>
              <w:t>Sub-Unidade 00 - SECRETARIA DE FAZENDA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 w:rsidRPr="00FF5C71">
              <w:rPr>
                <w:sz w:val="14"/>
                <w:lang w:val="pt-BR"/>
              </w:rPr>
              <w:t>2.09.00.04.123.0001.2.0053-100 - 3.3.90.36.00 GESTÃO DA SECRETARIA DE FAZENDA E FINANÇAS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 w:rsidRPr="00FF5C71">
              <w:rPr>
                <w:sz w:val="14"/>
                <w:lang w:val="pt-BR"/>
              </w:rPr>
              <w:t>85.000,00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 w:rsidRPr="00FF5C71">
              <w:rPr>
                <w:sz w:val="14"/>
                <w:lang w:val="pt-BR"/>
              </w:rPr>
              <w:t>85.000,00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09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457D50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85</w:t>
            </w:r>
            <w:r>
              <w:rPr>
                <w:sz w:val="14"/>
              </w:rPr>
              <w:t>.000,00</w:t>
            </w:r>
          </w:p>
        </w:tc>
      </w:tr>
      <w:tr w:rsidR="00FF5C71" w:rsidTr="00FF5C71">
        <w:trPr>
          <w:trHeight w:val="226"/>
        </w:trPr>
        <w:tc>
          <w:tcPr>
            <w:tcW w:w="9333" w:type="dxa"/>
          </w:tcPr>
          <w:p w:rsidR="00FF5C71" w:rsidRDefault="00FF5C71" w:rsidP="00457D50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 w:rsidRPr="00FF5C71">
              <w:rPr>
                <w:sz w:val="14"/>
                <w:lang w:val="pt-BR"/>
              </w:rPr>
              <w:t>Total Geral Acrescido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866" w:type="dxa"/>
          </w:tcPr>
          <w:p w:rsidR="00FF5C71" w:rsidRDefault="00FF5C71" w:rsidP="00FF5C71">
            <w:pPr>
              <w:pStyle w:val="TableParagraph"/>
              <w:ind w:left="0" w:right="32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                          186.000,00</w:t>
            </w:r>
          </w:p>
        </w:tc>
      </w:tr>
    </w:tbl>
    <w:p w:rsidR="006C44F9" w:rsidRDefault="006C44F9" w:rsidP="00EF7DB2">
      <w:pPr>
        <w:pStyle w:val="Corpodetexto"/>
        <w:rPr>
          <w:szCs w:val="24"/>
        </w:rPr>
      </w:pPr>
    </w:p>
    <w:p w:rsidR="00E173EC" w:rsidRDefault="00E173EC" w:rsidP="00EF7DB2">
      <w:pPr>
        <w:pStyle w:val="Corpodetexto"/>
        <w:rPr>
          <w:szCs w:val="24"/>
        </w:rPr>
      </w:pPr>
    </w:p>
    <w:p w:rsidR="00A45377" w:rsidRDefault="00A45377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 w:rsidR="00C57667" w:rsidRPr="00C57667">
        <w:rPr>
          <w:sz w:val="24"/>
          <w:szCs w:val="24"/>
        </w:rPr>
        <w:t>Para atender o que prescreve o artigo anterior, será utilizada como fonte de recurso: EXCESSO DE ARRECADAÇÃO na forma do parágrafo 1°, inciso I a IV do artigo 43 da Lei Federal 4.320.</w:t>
      </w:r>
    </w:p>
    <w:p w:rsidR="00C57667" w:rsidRDefault="00C57667" w:rsidP="00EF7DB2">
      <w:pPr>
        <w:jc w:val="both"/>
        <w:rPr>
          <w:b/>
          <w:sz w:val="24"/>
          <w:szCs w:val="24"/>
        </w:rPr>
      </w:pPr>
    </w:p>
    <w:p w:rsidR="00C57667" w:rsidRDefault="00C57667" w:rsidP="00EF7DB2">
      <w:pPr>
        <w:jc w:val="both"/>
        <w:rPr>
          <w:b/>
          <w:sz w:val="24"/>
          <w:szCs w:val="24"/>
        </w:rPr>
      </w:pPr>
    </w:p>
    <w:p w:rsidR="00383B10" w:rsidRDefault="009F7D59" w:rsidP="00FF5C7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Art. 3º -</w:t>
      </w:r>
      <w:r w:rsidR="00383B10">
        <w:rPr>
          <w:sz w:val="24"/>
          <w:szCs w:val="24"/>
        </w:rPr>
        <w:t xml:space="preserve">Esta lei entra em vigor na data de sua publicação, revogando-se as disposições em contrário. </w:t>
      </w: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FF5C71">
        <w:rPr>
          <w:bCs/>
          <w:sz w:val="24"/>
          <w:szCs w:val="24"/>
        </w:rPr>
        <w:t>06</w:t>
      </w:r>
      <w:r w:rsidR="00D12195">
        <w:rPr>
          <w:bCs/>
          <w:sz w:val="24"/>
          <w:szCs w:val="24"/>
        </w:rPr>
        <w:t xml:space="preserve"> de </w:t>
      </w:r>
      <w:r w:rsidR="00C57667">
        <w:rPr>
          <w:bCs/>
          <w:sz w:val="24"/>
          <w:szCs w:val="24"/>
        </w:rPr>
        <w:t xml:space="preserve">outubro </w:t>
      </w:r>
      <w:r w:rsidR="00D12195">
        <w:rPr>
          <w:bCs/>
          <w:sz w:val="24"/>
          <w:szCs w:val="24"/>
        </w:rPr>
        <w:t>de 2021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Default="00BD59ED" w:rsidP="00BD59ED">
      <w:pPr>
        <w:jc w:val="center"/>
        <w:rPr>
          <w:bCs/>
          <w:sz w:val="24"/>
          <w:szCs w:val="24"/>
        </w:rPr>
      </w:pPr>
    </w:p>
    <w:p w:rsidR="00C57667" w:rsidRDefault="00C57667" w:rsidP="00BD59ED">
      <w:pPr>
        <w:jc w:val="center"/>
        <w:rPr>
          <w:bCs/>
          <w:sz w:val="24"/>
          <w:szCs w:val="24"/>
        </w:rPr>
      </w:pPr>
    </w:p>
    <w:p w:rsidR="00C57667" w:rsidRPr="00A159F6" w:rsidRDefault="00C57667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Lima Duarte</w:t>
      </w: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Pr="00A159F6" w:rsidRDefault="00B67EFE" w:rsidP="00B67EFE">
      <w:pPr>
        <w:pStyle w:val="Corpodetexto"/>
        <w:jc w:val="center"/>
        <w:rPr>
          <w:b/>
          <w:szCs w:val="24"/>
        </w:rPr>
      </w:pPr>
      <w:r w:rsidRPr="00A159F6">
        <w:rPr>
          <w:b/>
          <w:szCs w:val="24"/>
        </w:rPr>
        <w:t>JUSTIFICATIVA</w:t>
      </w:r>
    </w:p>
    <w:p w:rsidR="00B67EFE" w:rsidRPr="00A159F6" w:rsidRDefault="00B67EFE" w:rsidP="00B67EFE">
      <w:pPr>
        <w:pStyle w:val="Corpodetexto"/>
        <w:jc w:val="center"/>
        <w:rPr>
          <w:b/>
          <w:szCs w:val="24"/>
        </w:rPr>
      </w:pP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Exmo. Sr.Josimar Oliveira Campos</w:t>
      </w: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Vereador </w:t>
      </w: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Presidente da Câmara Municipal de</w:t>
      </w: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Lima Duarte - MG. </w:t>
      </w:r>
    </w:p>
    <w:p w:rsidR="00B67EFE" w:rsidRPr="00B67EFE" w:rsidRDefault="00B67EFE" w:rsidP="00B67EFE">
      <w:pPr>
        <w:spacing w:before="120" w:after="120" w:line="360" w:lineRule="auto"/>
        <w:ind w:firstLine="1418"/>
        <w:jc w:val="both"/>
        <w:rPr>
          <w:sz w:val="24"/>
          <w:szCs w:val="24"/>
        </w:rPr>
      </w:pPr>
      <w:r w:rsidRPr="00A159F6">
        <w:rPr>
          <w:sz w:val="24"/>
          <w:szCs w:val="24"/>
        </w:rPr>
        <w:t xml:space="preserve">         Excelentíssimo Senhor Presidente.</w:t>
      </w:r>
    </w:p>
    <w:p w:rsidR="00B67EFE" w:rsidRPr="00A159F6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Submeto à elevada apreciação dessa Egrégia Câmara Municipal o Projeto de Lei nº. </w:t>
      </w:r>
      <w:r w:rsidR="00C26661">
        <w:rPr>
          <w:szCs w:val="24"/>
        </w:rPr>
        <w:t>37</w:t>
      </w:r>
      <w:r w:rsidRPr="00A159F6">
        <w:rPr>
          <w:szCs w:val="24"/>
        </w:rPr>
        <w:t>/2021, que “</w:t>
      </w:r>
      <w:r>
        <w:rPr>
          <w:i/>
          <w:szCs w:val="24"/>
        </w:rPr>
        <w:t>Autoriza abertura de Crédito Adicional Suplementar no Orç</w:t>
      </w:r>
      <w:r w:rsidR="00C26661">
        <w:rPr>
          <w:i/>
          <w:szCs w:val="24"/>
        </w:rPr>
        <w:t xml:space="preserve">amento de 2021, no valor de </w:t>
      </w:r>
      <w:r w:rsidR="00C26661" w:rsidRPr="00B67EFE">
        <w:rPr>
          <w:b/>
          <w:i/>
          <w:szCs w:val="24"/>
        </w:rPr>
        <w:t xml:space="preserve">R$ </w:t>
      </w:r>
      <w:r w:rsidR="00C26661">
        <w:rPr>
          <w:b/>
          <w:i/>
          <w:szCs w:val="24"/>
        </w:rPr>
        <w:t>186.000,00</w:t>
      </w:r>
      <w:r w:rsidR="00C26661" w:rsidRPr="00B67EFE">
        <w:rPr>
          <w:b/>
          <w:i/>
          <w:szCs w:val="24"/>
        </w:rPr>
        <w:t xml:space="preserve"> </w:t>
      </w:r>
      <w:r>
        <w:rPr>
          <w:i/>
          <w:szCs w:val="24"/>
        </w:rPr>
        <w:t>e dá outras providências</w:t>
      </w:r>
      <w:r w:rsidRPr="00A159F6">
        <w:rPr>
          <w:szCs w:val="24"/>
        </w:rPr>
        <w:t>”.</w:t>
      </w:r>
    </w:p>
    <w:p w:rsidR="00C26661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A referida proposição foi formalizada em consonância aos disciplinamentos contidos na Lei Federal nº 4.320, de 17 de março de 1964, Lei Complementar </w:t>
      </w:r>
      <w:r>
        <w:rPr>
          <w:szCs w:val="24"/>
        </w:rPr>
        <w:t xml:space="preserve">nº 101, de 04 de maio de 2000 </w:t>
      </w:r>
      <w:r w:rsidRPr="00A159F6">
        <w:rPr>
          <w:szCs w:val="24"/>
        </w:rPr>
        <w:t>demais</w:t>
      </w:r>
      <w:r>
        <w:rPr>
          <w:szCs w:val="24"/>
        </w:rPr>
        <w:t xml:space="preserve"> disposições legais aplicáveis.</w:t>
      </w:r>
    </w:p>
    <w:p w:rsidR="00C26661" w:rsidRDefault="00C26661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Trata-se de suplementação de orçamento para alcançar os fins que se passa a expor. </w:t>
      </w:r>
    </w:p>
    <w:p w:rsidR="00C26661" w:rsidRDefault="00C26661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Equipamentos para o Gabinete da Prefeita no valor de R$ 20.000,00. A demanda se justifica em razão da defasagem do equipamento de informática do município; a aquisição dos equipamentos visa melhorar o rendimento dos servidores e propiciar melhores condições de trabalho para as funções estratégicas exercidas pelo gabinete e seus órgãos auxiliares. Hoje os computadores possuem sistemas operacionais desatualizados, o que dificulta o acesso dos servidores às plataformas padronizadas dos governos federais e estaduais, tais como SICONV e SIGCON, bem como aos demais sistemas onde são inseridas prestações de contas. </w:t>
      </w:r>
    </w:p>
    <w:p w:rsidR="00C26661" w:rsidRDefault="00C26661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Já o valor de R$ 61.000,00 se destina a permitir a realização de aditivo em processo licitatório para fins de ampliação da zona contemplada pelo calçamento do trecho inicial da rodovia que dá acesso ao distrito de Ibitipoca. Sabendo-se que a rodovia possui grande movimento e o trecho é trafegado por muitos caminhões pesados em razão da </w:t>
      </w:r>
      <w:r w:rsidR="00674910">
        <w:rPr>
          <w:szCs w:val="24"/>
        </w:rPr>
        <w:t xml:space="preserve">proximidade com laticínios e fazendas, é patente o interesse público e a grande relevância da suplementação que se pleiteia. </w:t>
      </w:r>
    </w:p>
    <w:p w:rsidR="00674910" w:rsidRDefault="00674910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lastRenderedPageBreak/>
        <w:t>Igualmente é necessária a suplementação de R$ 20.000,00 reais ao orçamento da Secretaria Municipal de Obras, Meio Ambiente, Agricultura e Pecuária para fins de aquisição de equipamentos de informática. Como é cediço, a mencionada secretaria não possui os equipamentos adequados para a execução das suas rotinas administrativas e contábeis. Muito dos equipamentos de informática utilizado pelas várias divisões da SMO advém do descarte da receita federal, de modo que é imprescindível a compra de novos equipamentos.</w:t>
      </w:r>
    </w:p>
    <w:p w:rsidR="00F92934" w:rsidRDefault="00F92934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Do mesmo modo, é extremamente importante a suplementação do orçamento no valor de R$ 85.000,00 mil reais para fins de contratação de serviços técnicos especializados sob o formato de consultoria tributária. Note-se que tais serviços incluíram a consultoria em análise e elaboração do novo código tributário municipal; análise da legislação vigente para a elaboração de mecanismos legais e infralegais de regulação e aperfeiçoamento do arcabouço institucional; visita </w:t>
      </w:r>
      <w:r w:rsidRPr="00F92934">
        <w:rPr>
          <w:i/>
          <w:szCs w:val="24"/>
        </w:rPr>
        <w:t>in loco</w:t>
      </w:r>
      <w:r>
        <w:rPr>
          <w:szCs w:val="24"/>
        </w:rPr>
        <w:t xml:space="preserve"> mensal para apresentação de atividades desenvolvidas e reuniões com servidores da Prefeitura, além de planejamento e implantação de controle de procedimentos internos para a adequação às novas leis propostas e demais instrumentos de regulação. </w:t>
      </w:r>
    </w:p>
    <w:p w:rsidR="00F92934" w:rsidRDefault="00C2181B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Frise-se que a contratação se dará através dos mecanismos previstos na Lei de licitações, considerando que </w:t>
      </w:r>
      <w:r w:rsidR="002F7154">
        <w:rPr>
          <w:szCs w:val="24"/>
        </w:rPr>
        <w:t>se trata</w:t>
      </w:r>
      <w:r>
        <w:rPr>
          <w:szCs w:val="24"/>
        </w:rPr>
        <w:t xml:space="preserve"> de serviços e</w:t>
      </w:r>
      <w:r w:rsidR="002F7154">
        <w:rPr>
          <w:szCs w:val="24"/>
        </w:rPr>
        <w:t xml:space="preserve"> </w:t>
      </w:r>
      <w:r>
        <w:rPr>
          <w:szCs w:val="24"/>
        </w:rPr>
        <w:t xml:space="preserve">funções que exigem notória especialização no tema. </w:t>
      </w:r>
    </w:p>
    <w:p w:rsidR="00C2181B" w:rsidRDefault="00C2181B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Visa</w:t>
      </w:r>
      <w:r w:rsidR="002F7154">
        <w:rPr>
          <w:szCs w:val="24"/>
        </w:rPr>
        <w:t>, sobretudo,</w:t>
      </w:r>
      <w:r>
        <w:rPr>
          <w:szCs w:val="24"/>
        </w:rPr>
        <w:t xml:space="preserve"> aumentar a arrecadação do tesouro municipal, consolidando e simplificando procedimentos arrecadatórios, o que trará também segurança jurídica ao contribuinte e ao fisco municipal. </w:t>
      </w:r>
    </w:p>
    <w:p w:rsidR="00B67EFE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Diante da relevância da proposição, solicitamos </w:t>
      </w:r>
      <w:r>
        <w:rPr>
          <w:szCs w:val="24"/>
        </w:rPr>
        <w:t>aos Ilustres Edis sua aprovação.</w:t>
      </w:r>
    </w:p>
    <w:p w:rsidR="00B67EFE" w:rsidRDefault="00B67EFE" w:rsidP="00B67EFE">
      <w:pPr>
        <w:jc w:val="center"/>
        <w:rPr>
          <w:bCs/>
          <w:sz w:val="24"/>
          <w:szCs w:val="24"/>
        </w:rPr>
      </w:pPr>
    </w:p>
    <w:p w:rsidR="00B67EFE" w:rsidRPr="00A159F6" w:rsidRDefault="00B67EFE" w:rsidP="00B67EFE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C2181B">
        <w:rPr>
          <w:bCs/>
          <w:sz w:val="24"/>
          <w:szCs w:val="24"/>
        </w:rPr>
        <w:t>06</w:t>
      </w:r>
      <w:r>
        <w:rPr>
          <w:bCs/>
          <w:sz w:val="24"/>
          <w:szCs w:val="24"/>
        </w:rPr>
        <w:t xml:space="preserve"> de outubro de 2021</w:t>
      </w:r>
      <w:r w:rsidRPr="00A159F6">
        <w:rPr>
          <w:bCs/>
          <w:sz w:val="24"/>
          <w:szCs w:val="24"/>
        </w:rPr>
        <w:t>.</w:t>
      </w:r>
    </w:p>
    <w:p w:rsidR="00B67EFE" w:rsidRDefault="00B67EFE" w:rsidP="00B67EFE">
      <w:pPr>
        <w:jc w:val="center"/>
        <w:rPr>
          <w:bCs/>
          <w:sz w:val="24"/>
          <w:szCs w:val="24"/>
        </w:rPr>
      </w:pPr>
    </w:p>
    <w:p w:rsidR="00B67EFE" w:rsidRPr="00A159F6" w:rsidRDefault="00B67EFE" w:rsidP="00B67EFE">
      <w:pPr>
        <w:jc w:val="center"/>
        <w:rPr>
          <w:bCs/>
          <w:sz w:val="24"/>
          <w:szCs w:val="24"/>
        </w:rPr>
      </w:pPr>
    </w:p>
    <w:p w:rsidR="00B67EFE" w:rsidRPr="00A159F6" w:rsidRDefault="00B67EFE" w:rsidP="00B67EFE">
      <w:pPr>
        <w:jc w:val="both"/>
        <w:rPr>
          <w:bCs/>
          <w:sz w:val="24"/>
          <w:szCs w:val="24"/>
        </w:rPr>
      </w:pPr>
    </w:p>
    <w:p w:rsidR="00B67EFE" w:rsidRPr="00383B10" w:rsidRDefault="00B67EFE" w:rsidP="00B67EFE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9F0992" w:rsidRPr="00B67EFE" w:rsidRDefault="00B67EFE" w:rsidP="00B67EFE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 de Lima Duarte</w:t>
      </w:r>
    </w:p>
    <w:sectPr w:rsidR="009F0992" w:rsidRPr="00B67EFE" w:rsidSect="00D12195">
      <w:head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525" w:rsidRDefault="001F4525" w:rsidP="00170DB4">
      <w:r>
        <w:separator/>
      </w:r>
    </w:p>
  </w:endnote>
  <w:endnote w:type="continuationSeparator" w:id="1">
    <w:p w:rsidR="001F4525" w:rsidRDefault="001F4525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525" w:rsidRDefault="001F4525" w:rsidP="00170DB4">
      <w:r>
        <w:separator/>
      </w:r>
    </w:p>
  </w:footnote>
  <w:footnote w:type="continuationSeparator" w:id="1">
    <w:p w:rsidR="001F4525" w:rsidRDefault="001F4525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31E55"/>
    <w:rsid w:val="000566E3"/>
    <w:rsid w:val="000868EB"/>
    <w:rsid w:val="000961FE"/>
    <w:rsid w:val="000C571E"/>
    <w:rsid w:val="0015496A"/>
    <w:rsid w:val="00164B6A"/>
    <w:rsid w:val="00170DB4"/>
    <w:rsid w:val="001D0313"/>
    <w:rsid w:val="001F4525"/>
    <w:rsid w:val="002569E9"/>
    <w:rsid w:val="002B18D8"/>
    <w:rsid w:val="002B7E5F"/>
    <w:rsid w:val="002E7490"/>
    <w:rsid w:val="002F7154"/>
    <w:rsid w:val="00366615"/>
    <w:rsid w:val="00383B10"/>
    <w:rsid w:val="003A3AFC"/>
    <w:rsid w:val="003A7317"/>
    <w:rsid w:val="003C064F"/>
    <w:rsid w:val="00455B8B"/>
    <w:rsid w:val="00462C1B"/>
    <w:rsid w:val="00473253"/>
    <w:rsid w:val="004D2782"/>
    <w:rsid w:val="00543642"/>
    <w:rsid w:val="005B2E84"/>
    <w:rsid w:val="00674910"/>
    <w:rsid w:val="006C44F9"/>
    <w:rsid w:val="00747AD9"/>
    <w:rsid w:val="00771184"/>
    <w:rsid w:val="00777C43"/>
    <w:rsid w:val="00785F3A"/>
    <w:rsid w:val="00880D8F"/>
    <w:rsid w:val="008B2257"/>
    <w:rsid w:val="008B764A"/>
    <w:rsid w:val="008D0953"/>
    <w:rsid w:val="008D5DC7"/>
    <w:rsid w:val="008F02A3"/>
    <w:rsid w:val="00996376"/>
    <w:rsid w:val="009A040D"/>
    <w:rsid w:val="009F0992"/>
    <w:rsid w:val="009F7D59"/>
    <w:rsid w:val="00A159F6"/>
    <w:rsid w:val="00A45377"/>
    <w:rsid w:val="00A95CCA"/>
    <w:rsid w:val="00B13445"/>
    <w:rsid w:val="00B67EFE"/>
    <w:rsid w:val="00B84028"/>
    <w:rsid w:val="00B85920"/>
    <w:rsid w:val="00B90576"/>
    <w:rsid w:val="00BB6980"/>
    <w:rsid w:val="00BD59ED"/>
    <w:rsid w:val="00C07D23"/>
    <w:rsid w:val="00C2181B"/>
    <w:rsid w:val="00C26661"/>
    <w:rsid w:val="00C42CC2"/>
    <w:rsid w:val="00C53B5D"/>
    <w:rsid w:val="00C57667"/>
    <w:rsid w:val="00C824F0"/>
    <w:rsid w:val="00CA024B"/>
    <w:rsid w:val="00CB0BC3"/>
    <w:rsid w:val="00CF2396"/>
    <w:rsid w:val="00D12195"/>
    <w:rsid w:val="00D41BC4"/>
    <w:rsid w:val="00D51236"/>
    <w:rsid w:val="00DA0673"/>
    <w:rsid w:val="00DA3C49"/>
    <w:rsid w:val="00E00348"/>
    <w:rsid w:val="00E1334D"/>
    <w:rsid w:val="00E173EC"/>
    <w:rsid w:val="00E57634"/>
    <w:rsid w:val="00E61604"/>
    <w:rsid w:val="00E72493"/>
    <w:rsid w:val="00EA2E34"/>
    <w:rsid w:val="00EB29C5"/>
    <w:rsid w:val="00ED4A6F"/>
    <w:rsid w:val="00ED6C38"/>
    <w:rsid w:val="00EF5EDB"/>
    <w:rsid w:val="00EF7DB2"/>
    <w:rsid w:val="00F228C2"/>
    <w:rsid w:val="00F35AE1"/>
    <w:rsid w:val="00F64EEC"/>
    <w:rsid w:val="00F6646D"/>
    <w:rsid w:val="00F77EB8"/>
    <w:rsid w:val="00F92934"/>
    <w:rsid w:val="00FC6CD0"/>
    <w:rsid w:val="00FF5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E724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2493"/>
    <w:pPr>
      <w:widowControl w:val="0"/>
      <w:autoSpaceDE w:val="0"/>
      <w:autoSpaceDN w:val="0"/>
      <w:spacing w:before="30"/>
      <w:ind w:left="34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0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846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Professor</cp:lastModifiedBy>
  <cp:revision>5</cp:revision>
  <cp:lastPrinted>2021-01-06T19:08:00Z</cp:lastPrinted>
  <dcterms:created xsi:type="dcterms:W3CDTF">2021-10-06T18:33:00Z</dcterms:created>
  <dcterms:modified xsi:type="dcterms:W3CDTF">2021-10-06T18:34:00Z</dcterms:modified>
</cp:coreProperties>
</file>