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FABA" w14:textId="49537C21" w:rsidR="005F4958" w:rsidRPr="00855669" w:rsidRDefault="005F4958" w:rsidP="0015395D">
      <w:pPr>
        <w:ind w:right="-426"/>
        <w:jc w:val="both"/>
        <w:rPr>
          <w:rFonts w:ascii="Arial" w:hAnsi="Arial" w:cs="Arial"/>
          <w:b/>
          <w:sz w:val="24"/>
          <w:szCs w:val="24"/>
        </w:rPr>
      </w:pPr>
      <w:r w:rsidRPr="00855669">
        <w:rPr>
          <w:rFonts w:ascii="Arial" w:hAnsi="Arial" w:cs="Arial"/>
          <w:b/>
          <w:sz w:val="24"/>
          <w:szCs w:val="24"/>
        </w:rPr>
        <w:t xml:space="preserve">PROJETO DE LEI Nº </w:t>
      </w:r>
      <w:r w:rsidR="00551A4D" w:rsidRPr="00855669">
        <w:rPr>
          <w:rFonts w:ascii="Arial" w:hAnsi="Arial" w:cs="Arial"/>
          <w:b/>
          <w:sz w:val="24"/>
          <w:szCs w:val="24"/>
        </w:rPr>
        <w:t>09</w:t>
      </w:r>
      <w:r w:rsidRPr="00855669">
        <w:rPr>
          <w:rFonts w:ascii="Arial" w:hAnsi="Arial" w:cs="Arial"/>
          <w:b/>
          <w:sz w:val="24"/>
          <w:szCs w:val="24"/>
        </w:rPr>
        <w:t>/202</w:t>
      </w:r>
      <w:r w:rsidR="00193A0E" w:rsidRPr="00855669">
        <w:rPr>
          <w:rFonts w:ascii="Arial" w:hAnsi="Arial" w:cs="Arial"/>
          <w:b/>
          <w:sz w:val="24"/>
          <w:szCs w:val="24"/>
        </w:rPr>
        <w:t>6</w:t>
      </w:r>
    </w:p>
    <w:p w14:paraId="5A596E2E" w14:textId="73FACF50" w:rsidR="005F4958" w:rsidRPr="00193A0E" w:rsidRDefault="005F4958" w:rsidP="00551A4D">
      <w:pPr>
        <w:pStyle w:val="Default"/>
        <w:ind w:left="5387" w:right="-426"/>
        <w:jc w:val="both"/>
        <w:rPr>
          <w:rFonts w:ascii="Arial" w:hAnsi="Arial" w:cs="Arial"/>
          <w:i/>
          <w:iCs/>
          <w:color w:val="auto"/>
        </w:rPr>
      </w:pPr>
      <w:r w:rsidRPr="00193A0E">
        <w:rPr>
          <w:rFonts w:ascii="Arial" w:hAnsi="Arial" w:cs="Arial"/>
          <w:i/>
          <w:iCs/>
          <w:color w:val="auto"/>
        </w:rPr>
        <w:t xml:space="preserve">SÚMULA: </w:t>
      </w:r>
      <w:r w:rsidR="00783BBC" w:rsidRPr="00193A0E">
        <w:rPr>
          <w:rFonts w:ascii="Arial" w:hAnsi="Arial" w:cs="Arial"/>
          <w:i/>
          <w:iCs/>
          <w:color w:val="auto"/>
        </w:rPr>
        <w:t>“</w:t>
      </w:r>
      <w:r w:rsidR="00551A4D" w:rsidRPr="00551A4D">
        <w:rPr>
          <w:rFonts w:ascii="Arial" w:hAnsi="Arial" w:cs="Arial"/>
          <w:b/>
          <w:bCs/>
          <w:i/>
          <w:iCs/>
          <w:color w:val="auto"/>
        </w:rPr>
        <w:t>Institui diretrizes para o Programa Municipal de Apoio ao Aterramento Urbano no Município de Acrelândia e autoriza o Poder Executivo a implementar ações de apoio ao fornecimento de barro/terra à população da zona urbana, e dá outras providências</w:t>
      </w:r>
      <w:r w:rsidR="00783BBC" w:rsidRPr="00193A0E">
        <w:rPr>
          <w:rFonts w:ascii="Arial" w:hAnsi="Arial" w:cs="Arial"/>
          <w:i/>
          <w:iCs/>
          <w:color w:val="auto"/>
        </w:rPr>
        <w:t>”</w:t>
      </w:r>
      <w:r w:rsidRPr="00193A0E">
        <w:rPr>
          <w:rFonts w:ascii="Arial" w:hAnsi="Arial" w:cs="Arial"/>
          <w:i/>
          <w:iCs/>
          <w:color w:val="auto"/>
        </w:rPr>
        <w:t>.</w:t>
      </w:r>
    </w:p>
    <w:p w14:paraId="1A3BA140" w14:textId="77777777" w:rsidR="005F072A" w:rsidRPr="00193A0E" w:rsidRDefault="005F072A" w:rsidP="0015395D">
      <w:pPr>
        <w:ind w:right="-426" w:firstLine="708"/>
        <w:jc w:val="both"/>
        <w:rPr>
          <w:rFonts w:ascii="Arial" w:hAnsi="Arial" w:cs="Arial"/>
          <w:bCs/>
          <w:sz w:val="24"/>
          <w:szCs w:val="24"/>
        </w:rPr>
      </w:pPr>
    </w:p>
    <w:p w14:paraId="6BFA2856" w14:textId="1588F5A4" w:rsidR="005F4958" w:rsidRPr="00193A0E" w:rsidRDefault="005F4958" w:rsidP="0015395D">
      <w:pPr>
        <w:ind w:right="-426" w:firstLine="708"/>
        <w:jc w:val="both"/>
        <w:rPr>
          <w:rFonts w:ascii="Arial" w:hAnsi="Arial" w:cs="Arial"/>
          <w:b/>
          <w:sz w:val="24"/>
          <w:szCs w:val="24"/>
        </w:rPr>
      </w:pPr>
      <w:r w:rsidRPr="00193A0E">
        <w:rPr>
          <w:rFonts w:ascii="Arial" w:hAnsi="Arial" w:cs="Arial"/>
          <w:b/>
          <w:sz w:val="24"/>
          <w:szCs w:val="24"/>
        </w:rPr>
        <w:t>“FAÇO SABER QUE O PLENÁRIO DA CÂMARA DE VEREADORES DE ACRELANDIA, MUNICÍPIO DO ESTADO DO ACRE APROVOU, E EU SANCIONO E PROMULGO A SEGUINTE LEI”.</w:t>
      </w:r>
    </w:p>
    <w:p w14:paraId="76EA5137" w14:textId="77777777" w:rsidR="005F4958" w:rsidRPr="00193A0E" w:rsidRDefault="005F4958" w:rsidP="0015395D">
      <w:pPr>
        <w:spacing w:line="360" w:lineRule="auto"/>
        <w:ind w:right="-426"/>
        <w:jc w:val="both"/>
        <w:rPr>
          <w:rFonts w:ascii="Arial" w:hAnsi="Arial" w:cs="Arial"/>
          <w:sz w:val="24"/>
          <w:szCs w:val="24"/>
        </w:rPr>
      </w:pPr>
    </w:p>
    <w:p w14:paraId="5BFBD3CD" w14:textId="752B9166" w:rsidR="005F072A" w:rsidRPr="00B46A17" w:rsidRDefault="005F072A" w:rsidP="005F072A">
      <w:pPr>
        <w:spacing w:before="100" w:beforeAutospacing="1" w:after="100" w:afterAutospacing="1" w:line="360" w:lineRule="auto"/>
        <w:ind w:right="-426"/>
        <w:jc w:val="both"/>
        <w:rPr>
          <w:rFonts w:ascii="Arial" w:hAnsi="Arial" w:cs="Arial"/>
          <w:color w:val="EE0000"/>
          <w:sz w:val="24"/>
          <w:szCs w:val="24"/>
        </w:rPr>
      </w:pPr>
      <w:r w:rsidRPr="00B46A17">
        <w:rPr>
          <w:rFonts w:ascii="Arial" w:hAnsi="Arial" w:cs="Arial"/>
          <w:b/>
          <w:bCs/>
          <w:sz w:val="24"/>
          <w:szCs w:val="24"/>
        </w:rPr>
        <w:t>Art. 1º</w:t>
      </w:r>
      <w:r w:rsidRPr="00B46A17">
        <w:rPr>
          <w:rFonts w:ascii="Arial" w:hAnsi="Arial" w:cs="Arial"/>
          <w:sz w:val="24"/>
          <w:szCs w:val="24"/>
        </w:rPr>
        <w:t xml:space="preserve"> </w:t>
      </w:r>
      <w:r w:rsidR="00551A4D" w:rsidRPr="00B46A17">
        <w:rPr>
          <w:rFonts w:ascii="Arial" w:hAnsi="Arial" w:cs="Arial"/>
          <w:sz w:val="24"/>
          <w:szCs w:val="24"/>
        </w:rPr>
        <w:t xml:space="preserve">Esta Lei institui diretrizes para a implementação do </w:t>
      </w:r>
      <w:r w:rsidR="00551A4D" w:rsidRPr="00B46A17">
        <w:rPr>
          <w:rFonts w:ascii="Arial" w:hAnsi="Arial" w:cs="Arial"/>
          <w:b/>
          <w:bCs/>
          <w:sz w:val="24"/>
          <w:szCs w:val="24"/>
        </w:rPr>
        <w:t>Programa Municipal de Apoio ao Aterramento Urbano</w:t>
      </w:r>
      <w:r w:rsidR="00551A4D" w:rsidRPr="00B46A17">
        <w:rPr>
          <w:rFonts w:ascii="Arial" w:hAnsi="Arial" w:cs="Arial"/>
          <w:sz w:val="24"/>
          <w:szCs w:val="24"/>
        </w:rPr>
        <w:t>, com a finalidade de promover melhorias nas condições de habitabilidade e infraestrutura dos imóveis residenciais localizados na zona urbana do Município de Acrelândia.</w:t>
      </w:r>
    </w:p>
    <w:p w14:paraId="1F925AAB" w14:textId="39D482C7" w:rsidR="005F072A" w:rsidRPr="00B46A17" w:rsidRDefault="005F072A"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b/>
          <w:bCs/>
          <w:sz w:val="24"/>
          <w:szCs w:val="24"/>
        </w:rPr>
        <w:t>Art. 2º</w:t>
      </w:r>
      <w:r w:rsidRPr="00B46A17">
        <w:rPr>
          <w:rFonts w:ascii="Arial" w:hAnsi="Arial" w:cs="Arial"/>
          <w:sz w:val="24"/>
          <w:szCs w:val="24"/>
        </w:rPr>
        <w:t xml:space="preserve"> </w:t>
      </w:r>
      <w:r w:rsidR="00551A4D" w:rsidRPr="00B46A17">
        <w:rPr>
          <w:rFonts w:ascii="Arial" w:hAnsi="Arial" w:cs="Arial"/>
          <w:sz w:val="24"/>
          <w:szCs w:val="24"/>
        </w:rPr>
        <w:t>Fica o Poder Executivo autorizado a desenvolver ações e políticas públicas voltadas ao fornecimento de barro ou terra para moradores da zona urbana que necessitem de material para:</w:t>
      </w:r>
    </w:p>
    <w:p w14:paraId="398080A8" w14:textId="77777777"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 – </w:t>
      </w:r>
      <w:proofErr w:type="gramStart"/>
      <w:r w:rsidRPr="00B46A17">
        <w:rPr>
          <w:rFonts w:ascii="Arial" w:hAnsi="Arial" w:cs="Arial"/>
          <w:sz w:val="24"/>
          <w:szCs w:val="24"/>
        </w:rPr>
        <w:t>nivelamento</w:t>
      </w:r>
      <w:proofErr w:type="gramEnd"/>
      <w:r w:rsidRPr="00B46A17">
        <w:rPr>
          <w:rFonts w:ascii="Arial" w:hAnsi="Arial" w:cs="Arial"/>
          <w:sz w:val="24"/>
          <w:szCs w:val="24"/>
        </w:rPr>
        <w:t xml:space="preserve"> de terrenos;</w:t>
      </w:r>
    </w:p>
    <w:p w14:paraId="0D1AE411" w14:textId="77777777"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II – </w:t>
      </w:r>
      <w:proofErr w:type="gramStart"/>
      <w:r w:rsidRPr="00B46A17">
        <w:rPr>
          <w:rFonts w:ascii="Arial" w:hAnsi="Arial" w:cs="Arial"/>
          <w:sz w:val="24"/>
          <w:szCs w:val="24"/>
        </w:rPr>
        <w:t>aterramento</w:t>
      </w:r>
      <w:proofErr w:type="gramEnd"/>
      <w:r w:rsidRPr="00B46A17">
        <w:rPr>
          <w:rFonts w:ascii="Arial" w:hAnsi="Arial" w:cs="Arial"/>
          <w:sz w:val="24"/>
          <w:szCs w:val="24"/>
        </w:rPr>
        <w:t xml:space="preserve"> de áreas baixas;</w:t>
      </w:r>
    </w:p>
    <w:p w14:paraId="1BDD6C6B" w14:textId="77777777"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III – melhoria de acessos às residências;</w:t>
      </w:r>
    </w:p>
    <w:p w14:paraId="0E723AE2" w14:textId="729D694C"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IV – </w:t>
      </w:r>
      <w:proofErr w:type="gramStart"/>
      <w:r w:rsidRPr="00B46A17">
        <w:rPr>
          <w:rFonts w:ascii="Arial" w:hAnsi="Arial" w:cs="Arial"/>
          <w:sz w:val="24"/>
          <w:szCs w:val="24"/>
        </w:rPr>
        <w:t>outras</w:t>
      </w:r>
      <w:proofErr w:type="gramEnd"/>
      <w:r w:rsidRPr="00B46A17">
        <w:rPr>
          <w:rFonts w:ascii="Arial" w:hAnsi="Arial" w:cs="Arial"/>
          <w:sz w:val="24"/>
          <w:szCs w:val="24"/>
        </w:rPr>
        <w:t xml:space="preserve"> intervenções de pequeno porte que contribuam para melhores condições de habitabilidade urbana.</w:t>
      </w:r>
    </w:p>
    <w:p w14:paraId="4E444968" w14:textId="6B103537" w:rsidR="00193A0E" w:rsidRPr="00B46A17" w:rsidRDefault="005F072A"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b/>
          <w:bCs/>
          <w:sz w:val="24"/>
          <w:szCs w:val="24"/>
        </w:rPr>
        <w:t>Art. 3º</w:t>
      </w:r>
      <w:r w:rsidRPr="00B46A17">
        <w:rPr>
          <w:rFonts w:ascii="Arial" w:hAnsi="Arial" w:cs="Arial"/>
          <w:sz w:val="24"/>
          <w:szCs w:val="24"/>
        </w:rPr>
        <w:t xml:space="preserve"> </w:t>
      </w:r>
      <w:r w:rsidR="00551A4D" w:rsidRPr="00B46A17">
        <w:rPr>
          <w:rFonts w:ascii="Arial" w:hAnsi="Arial" w:cs="Arial"/>
          <w:sz w:val="24"/>
          <w:szCs w:val="24"/>
        </w:rPr>
        <w:t>A execução das ações previstas nesta Lei poderá ocorrer por meio da Secretaria Municipal competente, observados:</w:t>
      </w:r>
    </w:p>
    <w:p w14:paraId="7558A33A" w14:textId="77777777"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 – </w:t>
      </w:r>
      <w:proofErr w:type="gramStart"/>
      <w:r w:rsidRPr="00B46A17">
        <w:rPr>
          <w:rFonts w:ascii="Arial" w:hAnsi="Arial" w:cs="Arial"/>
          <w:sz w:val="24"/>
          <w:szCs w:val="24"/>
        </w:rPr>
        <w:t>a</w:t>
      </w:r>
      <w:proofErr w:type="gramEnd"/>
      <w:r w:rsidRPr="00B46A17">
        <w:rPr>
          <w:rFonts w:ascii="Arial" w:hAnsi="Arial" w:cs="Arial"/>
          <w:sz w:val="24"/>
          <w:szCs w:val="24"/>
        </w:rPr>
        <w:t xml:space="preserve"> disponibilidade de material, equipamentos e servidores;</w:t>
      </w:r>
    </w:p>
    <w:p w14:paraId="670CEE14" w14:textId="77777777"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II – </w:t>
      </w:r>
      <w:proofErr w:type="gramStart"/>
      <w:r w:rsidRPr="00B46A17">
        <w:rPr>
          <w:rFonts w:ascii="Arial" w:hAnsi="Arial" w:cs="Arial"/>
          <w:sz w:val="24"/>
          <w:szCs w:val="24"/>
        </w:rPr>
        <w:t>a</w:t>
      </w:r>
      <w:proofErr w:type="gramEnd"/>
      <w:r w:rsidRPr="00B46A17">
        <w:rPr>
          <w:rFonts w:ascii="Arial" w:hAnsi="Arial" w:cs="Arial"/>
          <w:sz w:val="24"/>
          <w:szCs w:val="24"/>
        </w:rPr>
        <w:t xml:space="preserve"> conveniência e oportunidade da Administração Pública;</w:t>
      </w:r>
    </w:p>
    <w:p w14:paraId="3A94A81B" w14:textId="59BA9C59" w:rsidR="00551A4D" w:rsidRPr="00B46A17" w:rsidRDefault="00551A4D"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lastRenderedPageBreak/>
        <w:t>III – a capacidade operacional do Município.</w:t>
      </w:r>
    </w:p>
    <w:p w14:paraId="618DEA32" w14:textId="4976ECAA" w:rsidR="00193A0E" w:rsidRPr="00B46A17" w:rsidRDefault="005F072A" w:rsidP="00193A0E">
      <w:pPr>
        <w:spacing w:before="100" w:beforeAutospacing="1" w:after="100" w:afterAutospacing="1" w:line="360" w:lineRule="auto"/>
        <w:ind w:right="-426"/>
        <w:jc w:val="both"/>
        <w:rPr>
          <w:rFonts w:ascii="Arial" w:hAnsi="Arial" w:cs="Arial"/>
          <w:sz w:val="24"/>
          <w:szCs w:val="24"/>
        </w:rPr>
      </w:pPr>
      <w:r w:rsidRPr="00B46A17">
        <w:rPr>
          <w:rFonts w:ascii="Arial" w:hAnsi="Arial" w:cs="Arial"/>
          <w:b/>
          <w:bCs/>
          <w:sz w:val="24"/>
          <w:szCs w:val="24"/>
        </w:rPr>
        <w:t>Art. 4º</w:t>
      </w:r>
      <w:r w:rsidRPr="00B46A17">
        <w:rPr>
          <w:rFonts w:ascii="Arial" w:hAnsi="Arial" w:cs="Arial"/>
          <w:sz w:val="24"/>
          <w:szCs w:val="24"/>
        </w:rPr>
        <w:t xml:space="preserve"> </w:t>
      </w:r>
      <w:r w:rsidR="00551A4D" w:rsidRPr="00B46A17">
        <w:rPr>
          <w:rFonts w:ascii="Arial" w:hAnsi="Arial" w:cs="Arial"/>
          <w:sz w:val="24"/>
          <w:szCs w:val="24"/>
        </w:rPr>
        <w:t>O Poder Executivo poderá regulamentar esta Lei, estabelecendo:</w:t>
      </w:r>
    </w:p>
    <w:p w14:paraId="3EE1B2F4" w14:textId="77777777" w:rsidR="00551A4D" w:rsidRPr="00B46A17" w:rsidRDefault="00551A4D" w:rsidP="00193A0E">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 – </w:t>
      </w:r>
      <w:proofErr w:type="gramStart"/>
      <w:r w:rsidRPr="00B46A17">
        <w:rPr>
          <w:rFonts w:ascii="Arial" w:hAnsi="Arial" w:cs="Arial"/>
          <w:sz w:val="24"/>
          <w:szCs w:val="24"/>
        </w:rPr>
        <w:t>critérios</w:t>
      </w:r>
      <w:proofErr w:type="gramEnd"/>
      <w:r w:rsidRPr="00B46A17">
        <w:rPr>
          <w:rFonts w:ascii="Arial" w:hAnsi="Arial" w:cs="Arial"/>
          <w:sz w:val="24"/>
          <w:szCs w:val="24"/>
        </w:rPr>
        <w:t xml:space="preserve"> de atendimento aos moradores;</w:t>
      </w:r>
    </w:p>
    <w:p w14:paraId="440AFFB7" w14:textId="77777777" w:rsidR="00551A4D" w:rsidRPr="00B46A17" w:rsidRDefault="00551A4D" w:rsidP="00193A0E">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II – </w:t>
      </w:r>
      <w:proofErr w:type="gramStart"/>
      <w:r w:rsidRPr="00B46A17">
        <w:rPr>
          <w:rFonts w:ascii="Arial" w:hAnsi="Arial" w:cs="Arial"/>
          <w:sz w:val="24"/>
          <w:szCs w:val="24"/>
        </w:rPr>
        <w:t>procedimentos</w:t>
      </w:r>
      <w:proofErr w:type="gramEnd"/>
      <w:r w:rsidRPr="00B46A17">
        <w:rPr>
          <w:rFonts w:ascii="Arial" w:hAnsi="Arial" w:cs="Arial"/>
          <w:sz w:val="24"/>
          <w:szCs w:val="24"/>
        </w:rPr>
        <w:t xml:space="preserve"> administrativos para solicitação do serviço;</w:t>
      </w:r>
    </w:p>
    <w:p w14:paraId="6E36C722" w14:textId="77777777" w:rsidR="00551A4D" w:rsidRPr="00B46A17" w:rsidRDefault="00551A4D" w:rsidP="00193A0E">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III – limites de fornecimento do material por solicitante;</w:t>
      </w:r>
    </w:p>
    <w:p w14:paraId="7EB64301" w14:textId="11D11653" w:rsidR="00551A4D" w:rsidRPr="00B46A17" w:rsidRDefault="00551A4D" w:rsidP="00193A0E">
      <w:pPr>
        <w:spacing w:before="100" w:beforeAutospacing="1" w:after="100" w:afterAutospacing="1" w:line="360" w:lineRule="auto"/>
        <w:ind w:right="-426"/>
        <w:jc w:val="both"/>
        <w:rPr>
          <w:rFonts w:ascii="Arial" w:hAnsi="Arial" w:cs="Arial"/>
          <w:sz w:val="24"/>
          <w:szCs w:val="24"/>
        </w:rPr>
      </w:pPr>
      <w:r w:rsidRPr="00B46A17">
        <w:rPr>
          <w:rFonts w:ascii="Arial" w:hAnsi="Arial" w:cs="Arial"/>
          <w:sz w:val="24"/>
          <w:szCs w:val="24"/>
        </w:rPr>
        <w:t xml:space="preserve">IV – </w:t>
      </w:r>
      <w:proofErr w:type="gramStart"/>
      <w:r w:rsidR="00B46A17" w:rsidRPr="00B46A17">
        <w:rPr>
          <w:rFonts w:ascii="Arial" w:hAnsi="Arial" w:cs="Arial"/>
          <w:sz w:val="24"/>
          <w:szCs w:val="24"/>
        </w:rPr>
        <w:t>cobrança</w:t>
      </w:r>
      <w:proofErr w:type="gramEnd"/>
      <w:r w:rsidR="00B46A17" w:rsidRPr="00B46A17">
        <w:rPr>
          <w:rFonts w:ascii="Arial" w:hAnsi="Arial" w:cs="Arial"/>
          <w:sz w:val="24"/>
          <w:szCs w:val="24"/>
        </w:rPr>
        <w:t xml:space="preserve"> de preço público no valor correspondente a 01 (um) UFIPAC por solicitação.</w:t>
      </w:r>
    </w:p>
    <w:p w14:paraId="6B2588AB" w14:textId="39C53BFD" w:rsidR="00B46A17" w:rsidRPr="00B46A17" w:rsidRDefault="00B46A17" w:rsidP="005F072A">
      <w:pPr>
        <w:spacing w:before="100" w:beforeAutospacing="1" w:after="100" w:afterAutospacing="1" w:line="360" w:lineRule="auto"/>
        <w:ind w:right="-426"/>
        <w:jc w:val="both"/>
        <w:rPr>
          <w:rFonts w:ascii="Arial" w:hAnsi="Arial" w:cs="Arial"/>
          <w:b/>
          <w:bCs/>
          <w:sz w:val="24"/>
          <w:szCs w:val="24"/>
        </w:rPr>
      </w:pPr>
      <w:r w:rsidRPr="00B46A17">
        <w:rPr>
          <w:rFonts w:ascii="Arial" w:hAnsi="Arial" w:cs="Arial"/>
          <w:b/>
          <w:bCs/>
          <w:sz w:val="24"/>
          <w:szCs w:val="24"/>
        </w:rPr>
        <w:t xml:space="preserve">Art. 5º </w:t>
      </w:r>
      <w:r w:rsidRPr="00B46A17">
        <w:rPr>
          <w:rFonts w:ascii="Arial" w:hAnsi="Arial" w:cs="Arial"/>
          <w:sz w:val="24"/>
          <w:szCs w:val="24"/>
        </w:rPr>
        <w:t>Fica estabelecido que cada beneficiário do Programa Municipal de Apoio ao Aterramento Urbano terá direito ao fornecimento de até 04 (quatro) caçambas de barro/terra por ano, observados os critérios e a disponibilidade da Administração Pública.</w:t>
      </w:r>
    </w:p>
    <w:p w14:paraId="3AC56607" w14:textId="46D29199" w:rsidR="00193A0E" w:rsidRPr="00B46A17" w:rsidRDefault="00193A0E"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b/>
          <w:bCs/>
          <w:sz w:val="24"/>
          <w:szCs w:val="24"/>
        </w:rPr>
        <w:t xml:space="preserve">Art. </w:t>
      </w:r>
      <w:r w:rsidR="00B46A17" w:rsidRPr="00B46A17">
        <w:rPr>
          <w:rFonts w:ascii="Arial" w:hAnsi="Arial" w:cs="Arial"/>
          <w:b/>
          <w:bCs/>
          <w:sz w:val="24"/>
          <w:szCs w:val="24"/>
        </w:rPr>
        <w:t>6</w:t>
      </w:r>
      <w:r w:rsidRPr="00B46A17">
        <w:rPr>
          <w:rFonts w:ascii="Arial" w:hAnsi="Arial" w:cs="Arial"/>
          <w:b/>
          <w:bCs/>
          <w:sz w:val="24"/>
          <w:szCs w:val="24"/>
        </w:rPr>
        <w:t xml:space="preserve">º </w:t>
      </w:r>
      <w:r w:rsidR="00551A4D" w:rsidRPr="00B46A17">
        <w:rPr>
          <w:rFonts w:ascii="Arial" w:hAnsi="Arial" w:cs="Arial"/>
          <w:sz w:val="24"/>
          <w:szCs w:val="24"/>
        </w:rPr>
        <w:t>A implementação das ações previstas nesta Lei ocorrerá de acordo com a disponibilidade orçamentária e financeira do Município.</w:t>
      </w:r>
    </w:p>
    <w:p w14:paraId="672E0490" w14:textId="07BC1141" w:rsidR="005F072A" w:rsidRPr="00B46A17" w:rsidRDefault="005F072A" w:rsidP="005F072A">
      <w:pPr>
        <w:spacing w:before="100" w:beforeAutospacing="1" w:after="100" w:afterAutospacing="1" w:line="360" w:lineRule="auto"/>
        <w:ind w:right="-426"/>
        <w:jc w:val="both"/>
        <w:rPr>
          <w:rFonts w:ascii="Arial" w:hAnsi="Arial" w:cs="Arial"/>
          <w:sz w:val="24"/>
          <w:szCs w:val="24"/>
        </w:rPr>
      </w:pPr>
      <w:r w:rsidRPr="00B46A17">
        <w:rPr>
          <w:rFonts w:ascii="Arial" w:hAnsi="Arial" w:cs="Arial"/>
          <w:b/>
          <w:bCs/>
          <w:sz w:val="24"/>
          <w:szCs w:val="24"/>
        </w:rPr>
        <w:t xml:space="preserve">Art. </w:t>
      </w:r>
      <w:r w:rsidR="00B46A17" w:rsidRPr="00B46A17">
        <w:rPr>
          <w:rFonts w:ascii="Arial" w:hAnsi="Arial" w:cs="Arial"/>
          <w:b/>
          <w:bCs/>
          <w:sz w:val="24"/>
          <w:szCs w:val="24"/>
        </w:rPr>
        <w:t>7</w:t>
      </w:r>
      <w:r w:rsidRPr="00B46A17">
        <w:rPr>
          <w:rFonts w:ascii="Arial" w:hAnsi="Arial" w:cs="Arial"/>
          <w:b/>
          <w:bCs/>
          <w:sz w:val="24"/>
          <w:szCs w:val="24"/>
        </w:rPr>
        <w:t>º</w:t>
      </w:r>
      <w:r w:rsidRPr="00B46A17">
        <w:rPr>
          <w:rFonts w:ascii="Arial" w:hAnsi="Arial" w:cs="Arial"/>
          <w:sz w:val="24"/>
          <w:szCs w:val="24"/>
        </w:rPr>
        <w:t xml:space="preserve"> </w:t>
      </w:r>
      <w:r w:rsidR="00193A0E" w:rsidRPr="00B46A17">
        <w:rPr>
          <w:rFonts w:ascii="Arial" w:hAnsi="Arial" w:cs="Arial"/>
          <w:sz w:val="24"/>
          <w:szCs w:val="24"/>
        </w:rPr>
        <w:t>Esta Lei entra em vigor na data de sua publicação.</w:t>
      </w:r>
    </w:p>
    <w:p w14:paraId="22E2D3DD" w14:textId="54ACF955" w:rsidR="005F4958" w:rsidRPr="00193A0E" w:rsidRDefault="005F4958" w:rsidP="0015395D">
      <w:pPr>
        <w:spacing w:line="360" w:lineRule="auto"/>
        <w:ind w:right="-426"/>
        <w:jc w:val="right"/>
        <w:rPr>
          <w:rFonts w:ascii="Arial" w:hAnsi="Arial" w:cs="Arial"/>
          <w:sz w:val="24"/>
          <w:szCs w:val="24"/>
        </w:rPr>
      </w:pPr>
      <w:r w:rsidRPr="00193A0E">
        <w:rPr>
          <w:rFonts w:ascii="Arial" w:hAnsi="Arial" w:cs="Arial"/>
          <w:sz w:val="24"/>
          <w:szCs w:val="24"/>
        </w:rPr>
        <w:t xml:space="preserve">Sala das Sessões Cleonilço Salmento, em </w:t>
      </w:r>
      <w:r w:rsidR="00551A4D">
        <w:rPr>
          <w:rFonts w:ascii="Arial" w:hAnsi="Arial" w:cs="Arial"/>
          <w:sz w:val="24"/>
          <w:szCs w:val="24"/>
        </w:rPr>
        <w:t>11</w:t>
      </w:r>
      <w:r w:rsidRPr="00193A0E">
        <w:rPr>
          <w:rFonts w:ascii="Arial" w:hAnsi="Arial" w:cs="Arial"/>
          <w:sz w:val="24"/>
          <w:szCs w:val="24"/>
        </w:rPr>
        <w:t xml:space="preserve"> de </w:t>
      </w:r>
      <w:r w:rsidR="00551A4D">
        <w:rPr>
          <w:rFonts w:ascii="Arial" w:hAnsi="Arial" w:cs="Arial"/>
          <w:sz w:val="24"/>
          <w:szCs w:val="24"/>
        </w:rPr>
        <w:t>março</w:t>
      </w:r>
      <w:r w:rsidRPr="00193A0E">
        <w:rPr>
          <w:rFonts w:ascii="Arial" w:hAnsi="Arial" w:cs="Arial"/>
          <w:sz w:val="24"/>
          <w:szCs w:val="24"/>
        </w:rPr>
        <w:t xml:space="preserve"> de 202</w:t>
      </w:r>
      <w:r w:rsidR="00193A0E" w:rsidRPr="00193A0E">
        <w:rPr>
          <w:rFonts w:ascii="Arial" w:hAnsi="Arial" w:cs="Arial"/>
          <w:sz w:val="24"/>
          <w:szCs w:val="24"/>
        </w:rPr>
        <w:t>6</w:t>
      </w:r>
      <w:r w:rsidR="00AA7D0E" w:rsidRPr="00193A0E">
        <w:rPr>
          <w:rFonts w:ascii="Arial" w:hAnsi="Arial" w:cs="Arial"/>
          <w:sz w:val="24"/>
          <w:szCs w:val="24"/>
        </w:rPr>
        <w:t>.</w:t>
      </w:r>
    </w:p>
    <w:p w14:paraId="115FC3BC" w14:textId="77777777" w:rsidR="005F4958" w:rsidRPr="00193A0E" w:rsidRDefault="005F4958" w:rsidP="005F072A">
      <w:pPr>
        <w:spacing w:line="360" w:lineRule="auto"/>
        <w:ind w:right="-426"/>
        <w:jc w:val="both"/>
        <w:rPr>
          <w:rFonts w:ascii="Arial" w:hAnsi="Arial" w:cs="Arial"/>
          <w:sz w:val="24"/>
          <w:szCs w:val="24"/>
        </w:rPr>
      </w:pPr>
    </w:p>
    <w:p w14:paraId="6BB70CB9" w14:textId="77777777" w:rsidR="00193A0E" w:rsidRPr="00193A0E" w:rsidRDefault="00193A0E" w:rsidP="0015395D">
      <w:pPr>
        <w:ind w:right="-426"/>
        <w:jc w:val="center"/>
        <w:rPr>
          <w:rFonts w:ascii="Arial" w:hAnsi="Arial" w:cs="Arial"/>
          <w:b/>
          <w:sz w:val="24"/>
          <w:szCs w:val="24"/>
        </w:rPr>
      </w:pPr>
    </w:p>
    <w:p w14:paraId="21E4C6F6" w14:textId="3863E78E" w:rsidR="005F4958" w:rsidRPr="00193A0E" w:rsidRDefault="005F4958" w:rsidP="0015395D">
      <w:pPr>
        <w:ind w:right="-426"/>
        <w:jc w:val="center"/>
        <w:rPr>
          <w:rFonts w:ascii="Arial" w:hAnsi="Arial" w:cs="Arial"/>
          <w:b/>
          <w:sz w:val="24"/>
          <w:szCs w:val="24"/>
        </w:rPr>
      </w:pPr>
      <w:r w:rsidRPr="00193A0E">
        <w:rPr>
          <w:rFonts w:ascii="Arial" w:hAnsi="Arial" w:cs="Arial"/>
          <w:b/>
          <w:sz w:val="24"/>
          <w:szCs w:val="24"/>
        </w:rPr>
        <w:t xml:space="preserve">Ver. </w:t>
      </w:r>
      <w:r w:rsidR="00193A0E" w:rsidRPr="00193A0E">
        <w:rPr>
          <w:rFonts w:ascii="Arial" w:hAnsi="Arial" w:cs="Arial"/>
          <w:b/>
          <w:sz w:val="24"/>
          <w:szCs w:val="24"/>
        </w:rPr>
        <w:t>Renato Almeida Mendonça/PL</w:t>
      </w:r>
    </w:p>
    <w:p w14:paraId="60B17FAA" w14:textId="23197F69" w:rsidR="005F4958" w:rsidRPr="00193A0E" w:rsidRDefault="005F4958" w:rsidP="0015395D">
      <w:pPr>
        <w:ind w:right="-426"/>
        <w:jc w:val="center"/>
        <w:rPr>
          <w:rFonts w:ascii="Arial" w:hAnsi="Arial" w:cs="Arial"/>
          <w:b/>
          <w:color w:val="EE0000"/>
          <w:sz w:val="24"/>
          <w:szCs w:val="24"/>
        </w:rPr>
      </w:pPr>
      <w:r w:rsidRPr="00193A0E">
        <w:rPr>
          <w:rFonts w:ascii="Arial" w:hAnsi="Arial" w:cs="Arial"/>
          <w:b/>
          <w:sz w:val="24"/>
          <w:szCs w:val="24"/>
        </w:rPr>
        <w:t>Proponente</w:t>
      </w:r>
    </w:p>
    <w:p w14:paraId="2C266F2B" w14:textId="77777777" w:rsidR="00193A0E" w:rsidRDefault="00193A0E" w:rsidP="00132535">
      <w:pPr>
        <w:spacing w:line="360" w:lineRule="auto"/>
        <w:ind w:right="-426"/>
        <w:jc w:val="center"/>
        <w:rPr>
          <w:rFonts w:ascii="Arial" w:hAnsi="Arial" w:cs="Arial"/>
          <w:b/>
          <w:color w:val="EE0000"/>
          <w:sz w:val="24"/>
          <w:szCs w:val="24"/>
        </w:rPr>
      </w:pPr>
    </w:p>
    <w:p w14:paraId="29F57FF2" w14:textId="77777777" w:rsidR="00193A0E" w:rsidRDefault="00193A0E" w:rsidP="00132535">
      <w:pPr>
        <w:spacing w:line="360" w:lineRule="auto"/>
        <w:ind w:right="-426"/>
        <w:jc w:val="center"/>
        <w:rPr>
          <w:rFonts w:ascii="Arial" w:hAnsi="Arial" w:cs="Arial"/>
          <w:b/>
          <w:color w:val="EE0000"/>
          <w:sz w:val="24"/>
          <w:szCs w:val="24"/>
        </w:rPr>
      </w:pPr>
    </w:p>
    <w:p w14:paraId="35017E3F" w14:textId="77777777" w:rsidR="00193A0E" w:rsidRDefault="00193A0E" w:rsidP="00132535">
      <w:pPr>
        <w:spacing w:line="360" w:lineRule="auto"/>
        <w:ind w:right="-426"/>
        <w:jc w:val="center"/>
        <w:rPr>
          <w:rFonts w:ascii="Arial" w:hAnsi="Arial" w:cs="Arial"/>
          <w:b/>
          <w:color w:val="EE0000"/>
          <w:sz w:val="24"/>
          <w:szCs w:val="24"/>
        </w:rPr>
      </w:pPr>
    </w:p>
    <w:p w14:paraId="7B27A479" w14:textId="77777777" w:rsidR="00193A0E" w:rsidRDefault="00193A0E" w:rsidP="00132535">
      <w:pPr>
        <w:spacing w:line="360" w:lineRule="auto"/>
        <w:ind w:right="-426"/>
        <w:jc w:val="center"/>
        <w:rPr>
          <w:rFonts w:ascii="Arial" w:hAnsi="Arial" w:cs="Arial"/>
          <w:b/>
          <w:color w:val="EE0000"/>
          <w:sz w:val="24"/>
          <w:szCs w:val="24"/>
        </w:rPr>
      </w:pPr>
    </w:p>
    <w:p w14:paraId="64C20A29" w14:textId="77777777" w:rsidR="00193A0E" w:rsidRDefault="00193A0E" w:rsidP="00132535">
      <w:pPr>
        <w:spacing w:line="360" w:lineRule="auto"/>
        <w:ind w:right="-426"/>
        <w:jc w:val="center"/>
        <w:rPr>
          <w:rFonts w:ascii="Arial" w:hAnsi="Arial" w:cs="Arial"/>
          <w:b/>
          <w:color w:val="EE0000"/>
          <w:sz w:val="24"/>
          <w:szCs w:val="24"/>
        </w:rPr>
      </w:pPr>
    </w:p>
    <w:p w14:paraId="1BD4808B" w14:textId="77777777" w:rsidR="00193A0E" w:rsidRDefault="00193A0E" w:rsidP="00132535">
      <w:pPr>
        <w:spacing w:line="360" w:lineRule="auto"/>
        <w:ind w:right="-426"/>
        <w:jc w:val="center"/>
        <w:rPr>
          <w:rFonts w:ascii="Arial" w:hAnsi="Arial" w:cs="Arial"/>
          <w:b/>
          <w:color w:val="EE0000"/>
          <w:sz w:val="24"/>
          <w:szCs w:val="24"/>
        </w:rPr>
      </w:pPr>
    </w:p>
    <w:p w14:paraId="360EC702" w14:textId="77777777" w:rsidR="00551A4D" w:rsidRDefault="00551A4D" w:rsidP="00132535">
      <w:pPr>
        <w:spacing w:line="360" w:lineRule="auto"/>
        <w:ind w:right="-426"/>
        <w:jc w:val="center"/>
        <w:rPr>
          <w:rFonts w:ascii="Arial" w:hAnsi="Arial" w:cs="Arial"/>
          <w:b/>
          <w:sz w:val="24"/>
          <w:szCs w:val="24"/>
        </w:rPr>
      </w:pPr>
    </w:p>
    <w:p w14:paraId="356EC0B8" w14:textId="77777777" w:rsidR="00551A4D" w:rsidRDefault="00551A4D" w:rsidP="00132535">
      <w:pPr>
        <w:spacing w:line="360" w:lineRule="auto"/>
        <w:ind w:right="-426"/>
        <w:jc w:val="center"/>
        <w:rPr>
          <w:rFonts w:ascii="Arial" w:hAnsi="Arial" w:cs="Arial"/>
          <w:b/>
          <w:sz w:val="24"/>
          <w:szCs w:val="24"/>
        </w:rPr>
      </w:pPr>
    </w:p>
    <w:p w14:paraId="7139BFBE" w14:textId="77777777" w:rsidR="00551A4D" w:rsidRDefault="00551A4D" w:rsidP="00132535">
      <w:pPr>
        <w:spacing w:line="360" w:lineRule="auto"/>
        <w:ind w:right="-426"/>
        <w:jc w:val="center"/>
        <w:rPr>
          <w:rFonts w:ascii="Arial" w:hAnsi="Arial" w:cs="Arial"/>
          <w:b/>
          <w:sz w:val="24"/>
          <w:szCs w:val="24"/>
        </w:rPr>
      </w:pPr>
    </w:p>
    <w:p w14:paraId="5F3F8087" w14:textId="77777777" w:rsidR="00B46A17" w:rsidRDefault="00B46A17" w:rsidP="00132535">
      <w:pPr>
        <w:spacing w:line="360" w:lineRule="auto"/>
        <w:ind w:right="-426"/>
        <w:jc w:val="center"/>
        <w:rPr>
          <w:rFonts w:ascii="Arial" w:hAnsi="Arial" w:cs="Arial"/>
          <w:b/>
          <w:sz w:val="24"/>
          <w:szCs w:val="24"/>
        </w:rPr>
      </w:pPr>
    </w:p>
    <w:p w14:paraId="460E9278" w14:textId="54EE910D" w:rsidR="00132535" w:rsidRPr="00EE4F15" w:rsidRDefault="006D2607" w:rsidP="00132535">
      <w:pPr>
        <w:spacing w:line="360" w:lineRule="auto"/>
        <w:ind w:right="-426"/>
        <w:jc w:val="center"/>
        <w:rPr>
          <w:rFonts w:ascii="Arial" w:hAnsi="Arial" w:cs="Arial"/>
          <w:b/>
          <w:sz w:val="24"/>
          <w:szCs w:val="24"/>
        </w:rPr>
      </w:pPr>
      <w:r w:rsidRPr="00EE4F15">
        <w:rPr>
          <w:rFonts w:ascii="Arial" w:hAnsi="Arial" w:cs="Arial"/>
          <w:b/>
          <w:sz w:val="24"/>
          <w:szCs w:val="24"/>
        </w:rPr>
        <w:t>JUSTIFICATIVA</w:t>
      </w:r>
    </w:p>
    <w:p w14:paraId="3C23603C" w14:textId="77777777" w:rsidR="00132535" w:rsidRPr="00EE4F15" w:rsidRDefault="00132535" w:rsidP="00132535">
      <w:pPr>
        <w:spacing w:line="360" w:lineRule="auto"/>
        <w:ind w:right="-426"/>
        <w:rPr>
          <w:rFonts w:ascii="Arial" w:hAnsi="Arial" w:cs="Arial"/>
          <w:sz w:val="24"/>
          <w:szCs w:val="24"/>
        </w:rPr>
      </w:pPr>
    </w:p>
    <w:p w14:paraId="261D7475" w14:textId="47EE497F" w:rsidR="00132535" w:rsidRPr="00EE4F15" w:rsidRDefault="00EE4F15" w:rsidP="00823E01">
      <w:pPr>
        <w:spacing w:line="360" w:lineRule="auto"/>
        <w:ind w:right="-426" w:firstLine="709"/>
        <w:rPr>
          <w:rFonts w:ascii="Arial" w:hAnsi="Arial" w:cs="Arial"/>
          <w:sz w:val="24"/>
          <w:szCs w:val="24"/>
        </w:rPr>
      </w:pPr>
      <w:r w:rsidRPr="00EE4F15">
        <w:rPr>
          <w:rFonts w:ascii="Arial" w:hAnsi="Arial" w:cs="Arial"/>
          <w:sz w:val="24"/>
          <w:szCs w:val="24"/>
        </w:rPr>
        <w:t>Excelentíssimo Senhor Presidente,</w:t>
      </w:r>
    </w:p>
    <w:p w14:paraId="74894EED" w14:textId="0CD06604" w:rsidR="00EE4F15" w:rsidRPr="00EE4F15" w:rsidRDefault="00EE4F15" w:rsidP="00823E01">
      <w:pPr>
        <w:spacing w:line="360" w:lineRule="auto"/>
        <w:ind w:right="-426" w:firstLine="709"/>
        <w:rPr>
          <w:rFonts w:ascii="Arial" w:hAnsi="Arial" w:cs="Arial"/>
          <w:sz w:val="24"/>
          <w:szCs w:val="24"/>
        </w:rPr>
      </w:pPr>
      <w:r w:rsidRPr="00EE4F15">
        <w:rPr>
          <w:rFonts w:ascii="Arial" w:hAnsi="Arial" w:cs="Arial"/>
          <w:sz w:val="24"/>
          <w:szCs w:val="24"/>
        </w:rPr>
        <w:t>Excelentíssimos Senhores Vereadores.</w:t>
      </w:r>
    </w:p>
    <w:p w14:paraId="53097243" w14:textId="77777777" w:rsidR="00132535" w:rsidRPr="00EE4F15" w:rsidRDefault="00132535" w:rsidP="00132535">
      <w:pPr>
        <w:ind w:right="-426"/>
        <w:rPr>
          <w:rFonts w:ascii="Arial" w:hAnsi="Arial" w:cs="Arial"/>
          <w:sz w:val="24"/>
          <w:szCs w:val="24"/>
        </w:rPr>
      </w:pPr>
    </w:p>
    <w:p w14:paraId="5872CD86"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O presente Projeto de Lei tem como objetivo instituir diretrizes para a criação do Programa Municipal de Apoio ao Aterramento Urbano, iniciativa que visa auxiliar moradores da zona urbana do Município de Acrelândia que necessitam de barro ou terra para nivelamento de terrenos, aterramento de áreas baixas e melhoria de acessos às residências.</w:t>
      </w:r>
    </w:p>
    <w:p w14:paraId="2C1A5D1C"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Em diversos bairros do município, é recorrente a necessidade desse tipo de material para pequenas intervenções que contribuem significativamente para a melhoria das condições de habitabilidade e mobilidade urbana.</w:t>
      </w:r>
    </w:p>
    <w:p w14:paraId="7DDE0672"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A presente proposta busca criar um marco legal que permita ao Poder Executivo estruturar políticas públicas voltadas a essa finalidade, respeitando plenamente a autonomia administrativa da gestão municipal.</w:t>
      </w:r>
    </w:p>
    <w:p w14:paraId="4D26B1DB"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Importante destacar que o projeto possui natureza autorizativa e de diretriz, não criando obrigações administrativas diretas ao Poder Executivo, tampouco interferindo na organização interna da Administração Pública, razão pela qual não há vício de iniciativa.</w:t>
      </w:r>
    </w:p>
    <w:p w14:paraId="6F37F8BE"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O entendimento consolidado do Supremo Tribunal Federal admite a constitucionalidade de leis de iniciativa parlamentar que instituem programas, políticas públicas ou diretrizes administrativas, desde que não impliquem ingerência direta na estrutura administrativa do Executivo.</w:t>
      </w:r>
    </w:p>
    <w:p w14:paraId="654DF249"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Ademais, a presente proposta estabelece critérios objetivos para o fornecimento do material, fixando a cobrança simbólica no valor de 01 (um) UFIPAC por solicitação, bem como limitando a quantidade a até 04 (quatro) caçambas por beneficiário ao ano, garantindo maior equidade na distribuição dos recursos públicos e evitando o uso indevido do programa.</w:t>
      </w:r>
    </w:p>
    <w:p w14:paraId="1A3AEB80" w14:textId="77777777" w:rsidR="00B46A17"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lastRenderedPageBreak/>
        <w:t>Assim, o projeto respeita os princípios constitucionais da separação dos poderes, interesse público e função legislativa de proposição de políticas públicas, contribuindo para o desenvolvimento urbano e melhoria da qualidade de vida da população de Acrelândia.</w:t>
      </w:r>
    </w:p>
    <w:p w14:paraId="05C15230" w14:textId="78882686" w:rsidR="00855669" w:rsidRPr="00B46A17" w:rsidRDefault="00B46A17" w:rsidP="00B46A17">
      <w:pPr>
        <w:spacing w:after="240" w:line="360" w:lineRule="auto"/>
        <w:ind w:right="-426" w:firstLine="709"/>
        <w:jc w:val="both"/>
        <w:rPr>
          <w:rFonts w:ascii="Arial" w:hAnsi="Arial" w:cs="Arial"/>
          <w:sz w:val="24"/>
          <w:szCs w:val="24"/>
        </w:rPr>
      </w:pPr>
      <w:r w:rsidRPr="00B46A17">
        <w:rPr>
          <w:rFonts w:ascii="Arial" w:hAnsi="Arial" w:cs="Arial"/>
          <w:sz w:val="24"/>
          <w:szCs w:val="24"/>
        </w:rPr>
        <w:t>Diante da relevância da matéria, contamos com o apoio dos nobres vereadores para aprovação da presente proposição.</w:t>
      </w:r>
    </w:p>
    <w:p w14:paraId="34DD8135" w14:textId="0CDED2C4" w:rsidR="009D5566" w:rsidRPr="00B46A17" w:rsidRDefault="009D5566" w:rsidP="009D5566">
      <w:pPr>
        <w:spacing w:line="360" w:lineRule="auto"/>
        <w:ind w:right="-426"/>
        <w:jc w:val="right"/>
        <w:rPr>
          <w:rFonts w:ascii="Arial" w:hAnsi="Arial" w:cs="Arial"/>
          <w:sz w:val="24"/>
          <w:szCs w:val="24"/>
        </w:rPr>
      </w:pPr>
      <w:r w:rsidRPr="00B46A17">
        <w:rPr>
          <w:rFonts w:ascii="Arial" w:hAnsi="Arial" w:cs="Arial"/>
          <w:sz w:val="24"/>
          <w:szCs w:val="24"/>
        </w:rPr>
        <w:t xml:space="preserve">Sala das Sessões Cleonilço Salmento, em </w:t>
      </w:r>
      <w:r w:rsidR="00551A4D" w:rsidRPr="00B46A17">
        <w:rPr>
          <w:rFonts w:ascii="Arial" w:hAnsi="Arial" w:cs="Arial"/>
          <w:sz w:val="24"/>
          <w:szCs w:val="24"/>
        </w:rPr>
        <w:t>11</w:t>
      </w:r>
      <w:r w:rsidRPr="00B46A17">
        <w:rPr>
          <w:rFonts w:ascii="Arial" w:hAnsi="Arial" w:cs="Arial"/>
          <w:sz w:val="24"/>
          <w:szCs w:val="24"/>
        </w:rPr>
        <w:t xml:space="preserve"> de </w:t>
      </w:r>
      <w:r w:rsidR="00551A4D" w:rsidRPr="00B46A17">
        <w:rPr>
          <w:rFonts w:ascii="Arial" w:hAnsi="Arial" w:cs="Arial"/>
          <w:sz w:val="24"/>
          <w:szCs w:val="24"/>
        </w:rPr>
        <w:t>março</w:t>
      </w:r>
      <w:r w:rsidRPr="00B46A17">
        <w:rPr>
          <w:rFonts w:ascii="Arial" w:hAnsi="Arial" w:cs="Arial"/>
          <w:sz w:val="24"/>
          <w:szCs w:val="24"/>
        </w:rPr>
        <w:t xml:space="preserve"> de 202</w:t>
      </w:r>
      <w:r w:rsidR="00193A0E" w:rsidRPr="00B46A17">
        <w:rPr>
          <w:rFonts w:ascii="Arial" w:hAnsi="Arial" w:cs="Arial"/>
          <w:sz w:val="24"/>
          <w:szCs w:val="24"/>
        </w:rPr>
        <w:t>6</w:t>
      </w:r>
      <w:r w:rsidRPr="00B46A17">
        <w:rPr>
          <w:rFonts w:ascii="Arial" w:hAnsi="Arial" w:cs="Arial"/>
          <w:sz w:val="24"/>
          <w:szCs w:val="24"/>
        </w:rPr>
        <w:t>.</w:t>
      </w:r>
    </w:p>
    <w:p w14:paraId="30B29104" w14:textId="77777777" w:rsidR="009D5566" w:rsidRPr="00193A0E" w:rsidRDefault="009D5566" w:rsidP="009D5566">
      <w:pPr>
        <w:spacing w:line="360" w:lineRule="auto"/>
        <w:ind w:right="-426"/>
        <w:jc w:val="right"/>
        <w:rPr>
          <w:rFonts w:ascii="Arial" w:hAnsi="Arial" w:cs="Arial"/>
          <w:color w:val="EE0000"/>
          <w:sz w:val="24"/>
          <w:szCs w:val="24"/>
        </w:rPr>
      </w:pPr>
    </w:p>
    <w:p w14:paraId="76527B67" w14:textId="77777777" w:rsidR="002029BC" w:rsidRPr="00193A0E" w:rsidRDefault="002029BC" w:rsidP="009D5566">
      <w:pPr>
        <w:spacing w:line="360" w:lineRule="auto"/>
        <w:ind w:right="-426"/>
        <w:jc w:val="right"/>
        <w:rPr>
          <w:rFonts w:ascii="Arial" w:hAnsi="Arial" w:cs="Arial"/>
          <w:color w:val="EE0000"/>
          <w:sz w:val="24"/>
          <w:szCs w:val="24"/>
        </w:rPr>
      </w:pPr>
    </w:p>
    <w:p w14:paraId="5D27CB2F" w14:textId="77777777" w:rsidR="00193A0E" w:rsidRPr="00193A0E" w:rsidRDefault="00193A0E" w:rsidP="00193A0E">
      <w:pPr>
        <w:ind w:right="-426"/>
        <w:jc w:val="center"/>
        <w:rPr>
          <w:rFonts w:ascii="Arial" w:hAnsi="Arial" w:cs="Arial"/>
          <w:b/>
          <w:sz w:val="24"/>
          <w:szCs w:val="24"/>
        </w:rPr>
      </w:pPr>
      <w:r w:rsidRPr="00193A0E">
        <w:rPr>
          <w:rFonts w:ascii="Arial" w:hAnsi="Arial" w:cs="Arial"/>
          <w:b/>
          <w:sz w:val="24"/>
          <w:szCs w:val="24"/>
        </w:rPr>
        <w:t>Ver. Renato Almeida Mendonça/PL</w:t>
      </w:r>
    </w:p>
    <w:p w14:paraId="4D6A2C51" w14:textId="5AAAAB7B" w:rsidR="00D65267" w:rsidRPr="00193A0E" w:rsidRDefault="00193A0E" w:rsidP="00193A0E">
      <w:pPr>
        <w:spacing w:line="360" w:lineRule="auto"/>
        <w:ind w:right="-426"/>
        <w:jc w:val="center"/>
        <w:rPr>
          <w:color w:val="EE0000"/>
          <w:sz w:val="24"/>
          <w:szCs w:val="24"/>
        </w:rPr>
      </w:pPr>
      <w:r w:rsidRPr="00193A0E">
        <w:rPr>
          <w:rFonts w:ascii="Arial" w:hAnsi="Arial" w:cs="Arial"/>
          <w:b/>
          <w:sz w:val="24"/>
          <w:szCs w:val="24"/>
        </w:rPr>
        <w:t>Proponente</w:t>
      </w:r>
    </w:p>
    <w:sectPr w:rsidR="00D65267" w:rsidRPr="00193A0E"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46C93" w14:textId="77777777" w:rsidR="00C52DF9" w:rsidRDefault="00C52DF9" w:rsidP="008B1D5A">
      <w:r>
        <w:separator/>
      </w:r>
    </w:p>
  </w:endnote>
  <w:endnote w:type="continuationSeparator" w:id="0">
    <w:p w14:paraId="3FC39E03" w14:textId="77777777" w:rsidR="00C52DF9" w:rsidRDefault="00C52DF9"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6B31" w14:textId="5AB0FDEB"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Av</w:t>
    </w:r>
    <w:r w:rsidR="002029BC">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783BBC">
      <w:rPr>
        <w:rFonts w:ascii="Agency FB" w:hAnsi="Agency FB" w:cs="Arial"/>
      </w:rPr>
      <w:t>5</w:t>
    </w:r>
    <w:r w:rsidRPr="005073F1">
      <w:rPr>
        <w:rFonts w:ascii="Agency FB" w:hAnsi="Agency FB" w:cs="Arial"/>
      </w:rPr>
      <w:t>/202</w:t>
    </w:r>
    <w:r w:rsidR="00783BBC">
      <w:rPr>
        <w:rFonts w:ascii="Agency FB" w:hAnsi="Agency FB" w:cs="Arial"/>
      </w:rPr>
      <w:t>8</w:t>
    </w:r>
    <w:r w:rsidRPr="005073F1">
      <w:rPr>
        <w:rFonts w:ascii="Agency FB" w:hAnsi="Agency FB" w:cs="Arial"/>
      </w:rPr>
      <w:t>.</w:t>
    </w:r>
  </w:p>
  <w:p w14:paraId="17BC072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0C142" w14:textId="77777777" w:rsidR="00C52DF9" w:rsidRDefault="00C52DF9" w:rsidP="008B1D5A">
      <w:r>
        <w:separator/>
      </w:r>
    </w:p>
  </w:footnote>
  <w:footnote w:type="continuationSeparator" w:id="0">
    <w:p w14:paraId="3F22D523" w14:textId="77777777" w:rsidR="00C52DF9" w:rsidRDefault="00C52DF9"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B8E"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7E29E50C" wp14:editId="284508BA">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F5C52A2" w14:textId="77777777" w:rsidR="008B1D5A" w:rsidRDefault="008B1D5A" w:rsidP="008B1D5A">
    <w:pPr>
      <w:spacing w:line="230" w:lineRule="exact"/>
      <w:rPr>
        <w:sz w:val="24"/>
        <w:szCs w:val="24"/>
      </w:rPr>
    </w:pPr>
  </w:p>
  <w:p w14:paraId="03DAE7D9"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FFD1EE2" w14:textId="77777777" w:rsidR="008B1D5A" w:rsidRDefault="008B1D5A" w:rsidP="008B1D5A">
    <w:pPr>
      <w:spacing w:line="2" w:lineRule="exact"/>
      <w:rPr>
        <w:sz w:val="24"/>
        <w:szCs w:val="24"/>
      </w:rPr>
    </w:pPr>
  </w:p>
  <w:p w14:paraId="2C96C701" w14:textId="77777777" w:rsidR="008B1D5A" w:rsidRDefault="008B1D5A" w:rsidP="008B1D5A">
    <w:pPr>
      <w:jc w:val="center"/>
      <w:rPr>
        <w:sz w:val="20"/>
        <w:szCs w:val="20"/>
      </w:rPr>
    </w:pPr>
  </w:p>
  <w:p w14:paraId="2F5D316E" w14:textId="77777777" w:rsidR="008B1D5A" w:rsidRDefault="008B1D5A" w:rsidP="008B1D5A">
    <w:pPr>
      <w:ind w:left="3544"/>
      <w:rPr>
        <w:sz w:val="20"/>
        <w:szCs w:val="20"/>
      </w:rPr>
    </w:pPr>
    <w:r>
      <w:rPr>
        <w:rFonts w:ascii="Arial" w:eastAsia="Arial" w:hAnsi="Arial" w:cs="Arial"/>
      </w:rPr>
      <w:t>CNPJ: 84.306.711/0001-89</w:t>
    </w:r>
  </w:p>
  <w:p w14:paraId="253E080D" w14:textId="77777777" w:rsidR="008B1D5A" w:rsidRDefault="008B1D5A" w:rsidP="008B1D5A">
    <w:pPr>
      <w:spacing w:line="200" w:lineRule="exact"/>
      <w:rPr>
        <w:sz w:val="24"/>
        <w:szCs w:val="24"/>
      </w:rPr>
    </w:pPr>
  </w:p>
  <w:p w14:paraId="57C7B250" w14:textId="77777777" w:rsidR="008B1D5A" w:rsidRDefault="008B1D5A" w:rsidP="008B1D5A">
    <w:pPr>
      <w:spacing w:line="200" w:lineRule="exact"/>
      <w:rPr>
        <w:sz w:val="24"/>
        <w:szCs w:val="24"/>
      </w:rPr>
    </w:pPr>
  </w:p>
  <w:p w14:paraId="23108DDE"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B6C9BB6" wp14:editId="109E94A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F3937"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num w:numId="1" w16cid:durableId="202210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72A84"/>
    <w:rsid w:val="000910A9"/>
    <w:rsid w:val="000E49EB"/>
    <w:rsid w:val="00115FC6"/>
    <w:rsid w:val="00132535"/>
    <w:rsid w:val="00140F96"/>
    <w:rsid w:val="0015395D"/>
    <w:rsid w:val="0015455B"/>
    <w:rsid w:val="00172EA8"/>
    <w:rsid w:val="0017799D"/>
    <w:rsid w:val="00184DA5"/>
    <w:rsid w:val="001917F1"/>
    <w:rsid w:val="00193A0E"/>
    <w:rsid w:val="001D57C4"/>
    <w:rsid w:val="002029BC"/>
    <w:rsid w:val="00211589"/>
    <w:rsid w:val="0023120C"/>
    <w:rsid w:val="0023629D"/>
    <w:rsid w:val="00245F0E"/>
    <w:rsid w:val="00264FB1"/>
    <w:rsid w:val="00277CAA"/>
    <w:rsid w:val="002E0C59"/>
    <w:rsid w:val="00325F89"/>
    <w:rsid w:val="00332051"/>
    <w:rsid w:val="003440B4"/>
    <w:rsid w:val="003459F3"/>
    <w:rsid w:val="00363A11"/>
    <w:rsid w:val="00370055"/>
    <w:rsid w:val="00393EEB"/>
    <w:rsid w:val="003A281E"/>
    <w:rsid w:val="003D490F"/>
    <w:rsid w:val="003F6472"/>
    <w:rsid w:val="004258A1"/>
    <w:rsid w:val="004345A4"/>
    <w:rsid w:val="00452C1C"/>
    <w:rsid w:val="004571D0"/>
    <w:rsid w:val="004620DF"/>
    <w:rsid w:val="00467F0B"/>
    <w:rsid w:val="004B4960"/>
    <w:rsid w:val="005073F1"/>
    <w:rsid w:val="00516663"/>
    <w:rsid w:val="00522E21"/>
    <w:rsid w:val="00542A90"/>
    <w:rsid w:val="00551A4D"/>
    <w:rsid w:val="005711DA"/>
    <w:rsid w:val="005714E6"/>
    <w:rsid w:val="005F072A"/>
    <w:rsid w:val="005F4958"/>
    <w:rsid w:val="006112ED"/>
    <w:rsid w:val="006145AC"/>
    <w:rsid w:val="00637067"/>
    <w:rsid w:val="00642374"/>
    <w:rsid w:val="006704C8"/>
    <w:rsid w:val="00672B44"/>
    <w:rsid w:val="006D2607"/>
    <w:rsid w:val="00715D6D"/>
    <w:rsid w:val="00723DAD"/>
    <w:rsid w:val="0074721E"/>
    <w:rsid w:val="00753FBB"/>
    <w:rsid w:val="007660F0"/>
    <w:rsid w:val="00783BBC"/>
    <w:rsid w:val="007E4DA6"/>
    <w:rsid w:val="00813F77"/>
    <w:rsid w:val="008140C3"/>
    <w:rsid w:val="00823E01"/>
    <w:rsid w:val="00855669"/>
    <w:rsid w:val="008810F0"/>
    <w:rsid w:val="00890C55"/>
    <w:rsid w:val="008B1D5A"/>
    <w:rsid w:val="008D6A95"/>
    <w:rsid w:val="00941364"/>
    <w:rsid w:val="00945D4D"/>
    <w:rsid w:val="00950A7A"/>
    <w:rsid w:val="00970D53"/>
    <w:rsid w:val="00984282"/>
    <w:rsid w:val="00993FDB"/>
    <w:rsid w:val="009A440A"/>
    <w:rsid w:val="009A7D92"/>
    <w:rsid w:val="009C7A0D"/>
    <w:rsid w:val="009D5566"/>
    <w:rsid w:val="009E6792"/>
    <w:rsid w:val="009F526E"/>
    <w:rsid w:val="00A025DF"/>
    <w:rsid w:val="00A06587"/>
    <w:rsid w:val="00A2018E"/>
    <w:rsid w:val="00A22556"/>
    <w:rsid w:val="00A53811"/>
    <w:rsid w:val="00AA7D0E"/>
    <w:rsid w:val="00AE49D0"/>
    <w:rsid w:val="00B109F3"/>
    <w:rsid w:val="00B14596"/>
    <w:rsid w:val="00B17156"/>
    <w:rsid w:val="00B31ACF"/>
    <w:rsid w:val="00B46A17"/>
    <w:rsid w:val="00B46FE8"/>
    <w:rsid w:val="00B5242B"/>
    <w:rsid w:val="00B63B87"/>
    <w:rsid w:val="00B7291E"/>
    <w:rsid w:val="00BB791A"/>
    <w:rsid w:val="00BC7411"/>
    <w:rsid w:val="00BE148C"/>
    <w:rsid w:val="00C03CCA"/>
    <w:rsid w:val="00C15537"/>
    <w:rsid w:val="00C23391"/>
    <w:rsid w:val="00C52DF9"/>
    <w:rsid w:val="00C84E39"/>
    <w:rsid w:val="00CB0F31"/>
    <w:rsid w:val="00CE6DFF"/>
    <w:rsid w:val="00CF693C"/>
    <w:rsid w:val="00D01724"/>
    <w:rsid w:val="00D06B24"/>
    <w:rsid w:val="00D2361F"/>
    <w:rsid w:val="00D5127C"/>
    <w:rsid w:val="00D65267"/>
    <w:rsid w:val="00D75B4B"/>
    <w:rsid w:val="00D84D62"/>
    <w:rsid w:val="00DB5F8A"/>
    <w:rsid w:val="00DE1F02"/>
    <w:rsid w:val="00E474AB"/>
    <w:rsid w:val="00E7293E"/>
    <w:rsid w:val="00E92F96"/>
    <w:rsid w:val="00EA5E73"/>
    <w:rsid w:val="00EC476E"/>
    <w:rsid w:val="00ED3BA6"/>
    <w:rsid w:val="00EE1A61"/>
    <w:rsid w:val="00EE4F15"/>
    <w:rsid w:val="00F74909"/>
    <w:rsid w:val="00F904A9"/>
    <w:rsid w:val="00FA07B0"/>
    <w:rsid w:val="00FB52E0"/>
    <w:rsid w:val="00FD52AB"/>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F5AFC"/>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34"/>
    <w:qFormat/>
    <w:rsid w:val="00D84D62"/>
    <w:pPr>
      <w:ind w:left="720"/>
      <w:contextualSpacing/>
    </w:pPr>
  </w:style>
  <w:style w:type="character" w:customStyle="1" w:styleId="normaltextrun">
    <w:name w:val="normaltextrun"/>
    <w:basedOn w:val="Fontepargpadro"/>
    <w:rsid w:val="003F6472"/>
  </w:style>
  <w:style w:type="character" w:customStyle="1" w:styleId="eop">
    <w:name w:val="eop"/>
    <w:basedOn w:val="Fontepargpadro"/>
    <w:rsid w:val="003F6472"/>
  </w:style>
  <w:style w:type="paragraph" w:customStyle="1" w:styleId="Default">
    <w:name w:val="Default"/>
    <w:rsid w:val="003F647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355124">
      <w:bodyDiv w:val="1"/>
      <w:marLeft w:val="0"/>
      <w:marRight w:val="0"/>
      <w:marTop w:val="0"/>
      <w:marBottom w:val="0"/>
      <w:divBdr>
        <w:top w:val="none" w:sz="0" w:space="0" w:color="auto"/>
        <w:left w:val="none" w:sz="0" w:space="0" w:color="auto"/>
        <w:bottom w:val="none" w:sz="0" w:space="0" w:color="auto"/>
        <w:right w:val="none" w:sz="0" w:space="0" w:color="auto"/>
      </w:divBdr>
    </w:div>
    <w:div w:id="1212617255">
      <w:bodyDiv w:val="1"/>
      <w:marLeft w:val="0"/>
      <w:marRight w:val="0"/>
      <w:marTop w:val="0"/>
      <w:marBottom w:val="0"/>
      <w:divBdr>
        <w:top w:val="none" w:sz="0" w:space="0" w:color="auto"/>
        <w:left w:val="none" w:sz="0" w:space="0" w:color="auto"/>
        <w:bottom w:val="none" w:sz="0" w:space="0" w:color="auto"/>
        <w:right w:val="none" w:sz="0" w:space="0" w:color="auto"/>
      </w:divBdr>
    </w:div>
    <w:div w:id="1398357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705</Words>
  <Characters>3808</Characters>
  <Application>Microsoft Office Word</Application>
  <DocSecurity>0</DocSecurity>
  <Lines>31</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NASCIMENTO</cp:lastModifiedBy>
  <cp:revision>3</cp:revision>
  <cp:lastPrinted>2026-03-23T15:44:00Z</cp:lastPrinted>
  <dcterms:created xsi:type="dcterms:W3CDTF">2026-03-11T17:26:00Z</dcterms:created>
  <dcterms:modified xsi:type="dcterms:W3CDTF">2026-03-23T15:48:00Z</dcterms:modified>
</cp:coreProperties>
</file>