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39ª. SESSÃO ORDINÁRIA DA CÂMARA MUNICIPAL DE VEREADORES EM 16 DE NOVEMBRO DE 2021.</w:t>
      </w:r>
    </w:p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Aprovação da ata da sessão anterior em 08.11.2021.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EXECUTIVO – COMISSÕES: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  <w:r>
        <w:rPr>
          <w:sz w:val="28"/>
          <w:szCs w:val="28"/>
        </w:rPr>
        <w:t xml:space="preserve">1 - </w:t>
      </w:r>
      <w:r>
        <w:rPr>
          <w:rFonts w:eastAsia="Times New Roman"/>
          <w:sz w:val="28"/>
          <w:szCs w:val="28"/>
          <w:lang w:eastAsia="pt-BR"/>
        </w:rPr>
        <w:t>Projeto de Lei Nº 090/2021, revoga Lei Municipal nº 10.470 de 20 de maio de 2020; Lei 10.516 de 18 de agosto de 2020 e Lei 10.540 de 17 de novembro de 2020, que dispõem acerca do índice para a revisão geral trimestral de remunerações e subsídios dos servidores públicos municipais, dos Poderes Executivo e Legislativo; e dá outras providências. (Em razão de Lei Complementar nº 173 de 27 de maio de 2020, que proíbe reajuste ou adequação de remuneração a servidores, em virtude da calamidade pública decorrente da pandemia da Covid-19).</w:t>
      </w:r>
    </w:p>
    <w:p w:rsidR="001961D6" w:rsidRDefault="001961D6" w:rsidP="001961D6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2 - Projeto de Lei nº 111/2021, dispõe sobre a utilização dos veículos pertencentes à Frota Municipal e autoriza os titulares de cargos efetivos, em comissão e eletivos a dirigir veículos oficiais; revoga a lei nº 9.890 de 10 de outubro de 2017 e dá outras providências. (Visa regulamentar a utilização dos veículos oficiais pelos servidores efetivos e de cargo de confiança.)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  <w:r>
        <w:rPr>
          <w:sz w:val="28"/>
          <w:szCs w:val="28"/>
        </w:rPr>
        <w:t xml:space="preserve">3 - </w:t>
      </w:r>
      <w:r>
        <w:rPr>
          <w:rFonts w:eastAsia="Times New Roman"/>
          <w:sz w:val="28"/>
          <w:szCs w:val="28"/>
          <w:lang w:eastAsia="pt-BR"/>
        </w:rPr>
        <w:t>Projeto de Lei nº 117, institui o Fórum Municipal de Educação e dá outras providências.</w:t>
      </w:r>
    </w:p>
    <w:p w:rsidR="001961D6" w:rsidRDefault="001961D6" w:rsidP="001961D6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 119/2021 autoriza o Executivo Municipal a abrir crédito suplementar no orçamento vigente por possível excesso de arrecadação. (Diversas Secretarias no valor de R$ 591.000,00).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5 - Projeto de Lei nº 120/2021 autoriza o Executivo Municipal a abrir crédito suplementar no orçamento vigente por possível excesso de arrecadação. (Secretaria de Obras no valor de R$ 1.130.000,00 (um milhão, cento e trinta mil reais).</w:t>
      </w:r>
    </w:p>
    <w:p w:rsidR="00E02225" w:rsidRDefault="00E02225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EXPEDIENTE DO PODER EXECUTIVO – NOVOS:</w:t>
      </w:r>
    </w:p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123/2021, autoriza o Executivo Municipal a abrir crédito suplementar no orçamento por transferência de recursos financeiros da união. (No valor de R$ 467.000,00 por transferência de recursos da união e de emenda parlamentar no valor de R$ 200.000,00 e portaria do Gabinete do Ministério da Saúde no valor de R$ 267.000,00 – Atenção de média e alta).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2 -  Projeto de Lei nº 124/2021 altera a Lei Municipal nº 3.557 de 24 de maio de 1996 e dá outras providências. (Lei que aprovou o Loteamento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Projeto de Lei nº 125/2021 altera a Lei Municipal 3.554 de 24 de abril de 1996 e dá outras providências. (Lei que aprovou o Loteamento Pedrinho Augusto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e outros).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Projeto de Lei nº 126/2021 Altera a Lei Municipal nº 3.553 de 24 de abril de 1996 e dá outras providências. (Lei que trata acerca da </w:t>
      </w:r>
      <w:proofErr w:type="spellStart"/>
      <w:r>
        <w:rPr>
          <w:sz w:val="28"/>
          <w:szCs w:val="28"/>
        </w:rPr>
        <w:t>reaprovação</w:t>
      </w:r>
      <w:proofErr w:type="spellEnd"/>
      <w:r>
        <w:rPr>
          <w:sz w:val="28"/>
          <w:szCs w:val="28"/>
        </w:rPr>
        <w:t xml:space="preserve"> do Loteamento Euclides Luiz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e outro).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Projeto de Lei nº 127/2021 autoriza o Executivo Municipal a abrir crédito suplementar no orçamento vigente por transferência de recursos financeiros da união. (Secretaria de Assistência Social, no valor de R$ 60.000,00 através de emenda parlamentar do Senador </w:t>
      </w:r>
      <w:proofErr w:type="spellStart"/>
      <w:r>
        <w:rPr>
          <w:sz w:val="28"/>
          <w:szCs w:val="28"/>
        </w:rPr>
        <w:t>Lasier</w:t>
      </w:r>
      <w:proofErr w:type="spellEnd"/>
      <w:r>
        <w:rPr>
          <w:sz w:val="28"/>
          <w:szCs w:val="28"/>
        </w:rPr>
        <w:t xml:space="preserve"> Martins para investimento estruturação CRAS).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 – Projeto de Lei nº 128/2021, dispõe sobre a contratação emergencial e temporária de um Psicólogo e um Assistente Social, 33 horas, por excepcional interesse público para atender a Secretaria de Assistência Social. (Tendo em vista a situação de vulnerabilidade social de cidadãos, para demandas da Casa de Acolhimento).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 – Projeto de Lei nº 129/2021 autoriza o município de Nova Prata a receber em doação veículos do Estado do Rio Grande do Sul. (Dois veículos do Estado por intermédio da Casa Militar para atender a Secretaria de Assistência Social).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– Projeto de Lei nº 130/2021, acrescenta parágrafo no artigo 1º da Lei Municipal nº 5.059 de 20 de agosto de 2003 e dá outras providências. (Lei que dispõe sobre </w:t>
      </w:r>
      <w:proofErr w:type="spellStart"/>
      <w:r>
        <w:rPr>
          <w:sz w:val="28"/>
          <w:szCs w:val="28"/>
        </w:rPr>
        <w:t>reaprovação</w:t>
      </w:r>
      <w:proofErr w:type="spellEnd"/>
      <w:r>
        <w:rPr>
          <w:sz w:val="28"/>
          <w:szCs w:val="28"/>
        </w:rPr>
        <w:t xml:space="preserve"> do Loteamento </w:t>
      </w:r>
      <w:proofErr w:type="spellStart"/>
      <w:r>
        <w:rPr>
          <w:sz w:val="28"/>
          <w:szCs w:val="28"/>
        </w:rPr>
        <w:t>Carnevalli</w:t>
      </w:r>
      <w:proofErr w:type="spellEnd"/>
      <w:r>
        <w:rPr>
          <w:sz w:val="28"/>
          <w:szCs w:val="28"/>
        </w:rPr>
        <w:t>).</w:t>
      </w: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</w:p>
    <w:p w:rsidR="001961D6" w:rsidRDefault="001961D6" w:rsidP="001961D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9 -  Projeto de lei nº 131/2021, autoriza o Executivo Municipal a abrir crédito suplementar no orçamento vigente por possível excesso de arrecadação – FUNDEB. (Secretaria de Educação no calor de R$ 504.000,00).</w:t>
      </w:r>
    </w:p>
    <w:p w:rsidR="001961D6" w:rsidRDefault="001961D6" w:rsidP="001961D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961D6" w:rsidRDefault="001961D6" w:rsidP="001961D6">
      <w:pPr>
        <w:spacing w:after="0"/>
        <w:ind w:firstLine="709"/>
        <w:jc w:val="both"/>
        <w:rPr>
          <w:rFonts w:eastAsia="Times New Roman"/>
          <w:b/>
          <w:sz w:val="28"/>
          <w:szCs w:val="28"/>
          <w:lang w:eastAsia="pt-BR"/>
        </w:rPr>
      </w:pPr>
      <w:r>
        <w:rPr>
          <w:rFonts w:eastAsia="Times New Roman"/>
          <w:b/>
          <w:sz w:val="28"/>
          <w:szCs w:val="28"/>
          <w:lang w:eastAsia="pt-BR"/>
        </w:rPr>
        <w:t>EXPEDIENTE DO PODER LEGISLATIVO – COMISSÕES:</w:t>
      </w:r>
    </w:p>
    <w:p w:rsidR="001961D6" w:rsidRDefault="001961D6" w:rsidP="001961D6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</w:p>
    <w:p w:rsidR="00EB6260" w:rsidRPr="001961D6" w:rsidRDefault="001961D6" w:rsidP="00E02225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1 –</w:t>
      </w:r>
      <w:r w:rsidR="00E02225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 xml:space="preserve">Projeto de lei nº 027/2021 dos Vereadores Gilmar Luiz </w:t>
      </w:r>
      <w:proofErr w:type="spellStart"/>
      <w:r>
        <w:rPr>
          <w:rFonts w:eastAsia="Times New Roman"/>
          <w:sz w:val="28"/>
          <w:szCs w:val="28"/>
          <w:lang w:eastAsia="pt-BR"/>
        </w:rPr>
        <w:t>Lovizon</w:t>
      </w:r>
      <w:proofErr w:type="spellEnd"/>
      <w:r>
        <w:rPr>
          <w:rFonts w:eastAsia="Times New Roman"/>
          <w:sz w:val="28"/>
          <w:szCs w:val="28"/>
          <w:lang w:eastAsia="pt-BR"/>
        </w:rPr>
        <w:t xml:space="preserve"> e Gilmar </w:t>
      </w:r>
      <w:proofErr w:type="spellStart"/>
      <w:r>
        <w:rPr>
          <w:rFonts w:eastAsia="Times New Roman"/>
          <w:sz w:val="28"/>
          <w:szCs w:val="28"/>
          <w:lang w:eastAsia="pt-BR"/>
        </w:rPr>
        <w:t>Peruzzo</w:t>
      </w:r>
      <w:proofErr w:type="spellEnd"/>
      <w:r>
        <w:rPr>
          <w:rFonts w:eastAsia="Times New Roman"/>
          <w:sz w:val="28"/>
          <w:szCs w:val="28"/>
          <w:lang w:eastAsia="pt-BR"/>
        </w:rPr>
        <w:t>, dispõe sobre passeio público.</w:t>
      </w:r>
    </w:p>
    <w:sectPr w:rsidR="00EB6260" w:rsidRPr="001961D6" w:rsidSect="00E02225">
      <w:pgSz w:w="11906" w:h="16838" w:code="9"/>
      <w:pgMar w:top="1843" w:right="1133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AE"/>
    <w:rsid w:val="000346FC"/>
    <w:rsid w:val="00064E88"/>
    <w:rsid w:val="000C7635"/>
    <w:rsid w:val="000D1BED"/>
    <w:rsid w:val="000E40A9"/>
    <w:rsid w:val="00124683"/>
    <w:rsid w:val="001961D6"/>
    <w:rsid w:val="003364AC"/>
    <w:rsid w:val="00353984"/>
    <w:rsid w:val="003A50F1"/>
    <w:rsid w:val="00462635"/>
    <w:rsid w:val="00493276"/>
    <w:rsid w:val="00493DAE"/>
    <w:rsid w:val="004E1DD8"/>
    <w:rsid w:val="004E3351"/>
    <w:rsid w:val="00565F10"/>
    <w:rsid w:val="005A739F"/>
    <w:rsid w:val="005F4305"/>
    <w:rsid w:val="006E52CA"/>
    <w:rsid w:val="007F72AF"/>
    <w:rsid w:val="00870739"/>
    <w:rsid w:val="008916EF"/>
    <w:rsid w:val="008F3E67"/>
    <w:rsid w:val="00995774"/>
    <w:rsid w:val="009F5CD7"/>
    <w:rsid w:val="00A752E0"/>
    <w:rsid w:val="00AC1D24"/>
    <w:rsid w:val="00BB42CC"/>
    <w:rsid w:val="00BE72CE"/>
    <w:rsid w:val="00C3695C"/>
    <w:rsid w:val="00C446E3"/>
    <w:rsid w:val="00C756F7"/>
    <w:rsid w:val="00CB3FB1"/>
    <w:rsid w:val="00CC2447"/>
    <w:rsid w:val="00D24179"/>
    <w:rsid w:val="00D8394E"/>
    <w:rsid w:val="00E02225"/>
    <w:rsid w:val="00EB6260"/>
    <w:rsid w:val="00EF26C9"/>
    <w:rsid w:val="00EF591E"/>
    <w:rsid w:val="00FD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5461"/>
  <w15:chartTrackingRefBased/>
  <w15:docId w15:val="{8436BB1C-BCF2-4379-BC97-8FBF578F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B6260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22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629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18</cp:revision>
  <cp:lastPrinted>2021-11-16T19:27:00Z</cp:lastPrinted>
  <dcterms:created xsi:type="dcterms:W3CDTF">2021-11-12T18:19:00Z</dcterms:created>
  <dcterms:modified xsi:type="dcterms:W3CDTF">2021-11-16T23:08:00Z</dcterms:modified>
</cp:coreProperties>
</file>