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B80" w:rsidRPr="002F2B80" w:rsidRDefault="002F2B80" w:rsidP="002F2B80">
      <w:pPr>
        <w:pStyle w:val="Ttulo2"/>
        <w:ind w:left="2400" w:right="71" w:firstLine="709"/>
        <w:rPr>
          <w:rFonts w:ascii="Times New Roman" w:hAnsi="Times New Roman"/>
          <w:b/>
          <w:sz w:val="24"/>
          <w:szCs w:val="24"/>
        </w:rPr>
      </w:pPr>
      <w:r w:rsidRPr="002F2B80">
        <w:rPr>
          <w:rFonts w:ascii="Times New Roman" w:hAnsi="Times New Roman"/>
          <w:b/>
          <w:sz w:val="24"/>
          <w:szCs w:val="24"/>
        </w:rPr>
        <w:t>PORTARIA Nº023</w:t>
      </w:r>
      <w:r w:rsidRPr="002F2B80">
        <w:rPr>
          <w:rFonts w:ascii="Times New Roman" w:hAnsi="Times New Roman"/>
          <w:b/>
          <w:sz w:val="24"/>
          <w:szCs w:val="24"/>
        </w:rPr>
        <w:t>/2020</w:t>
      </w:r>
    </w:p>
    <w:p w:rsidR="002F2B80" w:rsidRPr="002F2B80" w:rsidRDefault="002F2B80" w:rsidP="002F2B80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2F2B80" w:rsidRPr="002F2B80" w:rsidRDefault="002F2B80" w:rsidP="002F2B80">
      <w:pPr>
        <w:pStyle w:val="Recuodecorpodetexto2"/>
        <w:ind w:left="2398" w:right="74" w:firstLine="0"/>
        <w:rPr>
          <w:rFonts w:ascii="Times New Roman" w:hAnsi="Times New Roman"/>
          <w:b/>
          <w:i w:val="0"/>
          <w:iCs w:val="0"/>
          <w:sz w:val="24"/>
        </w:rPr>
      </w:pPr>
      <w:r w:rsidRPr="002F2B80">
        <w:rPr>
          <w:rFonts w:ascii="Times New Roman" w:hAnsi="Times New Roman"/>
          <w:b/>
          <w:i w:val="0"/>
          <w:iCs w:val="0"/>
          <w:sz w:val="24"/>
        </w:rPr>
        <w:t>CONCEDE FÉRIAS A SERVIDORA DO PODER LEGISLATIVO E DÁ OUTRAS PROVIDÊNCIAS.</w:t>
      </w:r>
    </w:p>
    <w:p w:rsidR="002F2B80" w:rsidRPr="002F2B80" w:rsidRDefault="002F2B80" w:rsidP="002F2B80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</w:p>
    <w:p w:rsidR="002F2B80" w:rsidRPr="002F2B80" w:rsidRDefault="002F2B80" w:rsidP="002F2B80">
      <w:pPr>
        <w:pStyle w:val="Recuodecorpodetexto2"/>
        <w:spacing w:before="240" w:after="240" w:line="288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2F2B80">
        <w:rPr>
          <w:rFonts w:ascii="Times New Roman" w:hAnsi="Times New Roman"/>
          <w:i w:val="0"/>
          <w:iCs w:val="0"/>
          <w:sz w:val="24"/>
        </w:rPr>
        <w:t>O Presidente da Câmara de Vereadores de Anchieta, do Estado de Santa Catarina, usando a competência que lhe confere a Lei Orgânica Municipal, promulgada em 05 de abril de 1990 e o Regimento Interno.</w:t>
      </w:r>
    </w:p>
    <w:p w:rsidR="002F2B80" w:rsidRPr="002F2B80" w:rsidRDefault="002F2B80" w:rsidP="002F2B8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2B80">
        <w:rPr>
          <w:rFonts w:ascii="Times New Roman" w:hAnsi="Times New Roman" w:cs="Times New Roman"/>
          <w:b/>
          <w:sz w:val="24"/>
          <w:szCs w:val="24"/>
          <w:u w:val="single"/>
        </w:rPr>
        <w:t>Resolve:</w:t>
      </w:r>
    </w:p>
    <w:p w:rsidR="002F2B80" w:rsidRPr="002F2B80" w:rsidRDefault="002F2B80" w:rsidP="002F2B8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2B80">
        <w:rPr>
          <w:rFonts w:ascii="Times New Roman" w:hAnsi="Times New Roman" w:cs="Times New Roman"/>
          <w:sz w:val="24"/>
          <w:szCs w:val="24"/>
        </w:rPr>
        <w:t>Conceder Férias,</w:t>
      </w:r>
    </w:p>
    <w:p w:rsidR="002F2B80" w:rsidRPr="002F2B80" w:rsidRDefault="002F2B80" w:rsidP="002F2B80">
      <w:pPr>
        <w:pStyle w:val="Recuodecorpodetexto2"/>
        <w:spacing w:before="240" w:after="240" w:line="288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2F2B80">
        <w:rPr>
          <w:rFonts w:ascii="Times New Roman" w:hAnsi="Times New Roman"/>
          <w:i w:val="0"/>
          <w:iCs w:val="0"/>
          <w:sz w:val="24"/>
        </w:rPr>
        <w:t>Art. 1º. Conceder Férias a Servidora</w:t>
      </w:r>
      <w:r w:rsidRPr="002F2B80">
        <w:rPr>
          <w:rFonts w:ascii="Times New Roman" w:hAnsi="Times New Roman"/>
          <w:i w:val="0"/>
          <w:sz w:val="24"/>
        </w:rPr>
        <w:t xml:space="preserve"> senhora</w:t>
      </w:r>
      <w:r w:rsidRPr="002F2B80">
        <w:rPr>
          <w:rFonts w:ascii="Times New Roman" w:hAnsi="Times New Roman"/>
          <w:b/>
          <w:sz w:val="24"/>
        </w:rPr>
        <w:t xml:space="preserve"> </w:t>
      </w:r>
      <w:r w:rsidRPr="002F2B80">
        <w:rPr>
          <w:rFonts w:ascii="Times New Roman" w:hAnsi="Times New Roman"/>
          <w:b/>
          <w:i w:val="0"/>
          <w:iCs w:val="0"/>
          <w:sz w:val="24"/>
        </w:rPr>
        <w:t>Angélica Antoneli</w:t>
      </w:r>
      <w:r w:rsidRPr="002F2B80">
        <w:rPr>
          <w:rFonts w:ascii="Times New Roman" w:hAnsi="Times New Roman"/>
          <w:i w:val="0"/>
          <w:iCs w:val="0"/>
          <w:sz w:val="24"/>
        </w:rPr>
        <w:t xml:space="preserve">, ocupante do Cargo de Chefe de Gabinete do Legislativo, referente ao período aquisitivo de </w:t>
      </w:r>
      <w:r w:rsidRPr="002F2B80">
        <w:rPr>
          <w:rFonts w:ascii="Times New Roman" w:hAnsi="Times New Roman"/>
          <w:i w:val="0"/>
          <w:sz w:val="24"/>
        </w:rPr>
        <w:t>02/01/2019 a 01/01/2020</w:t>
      </w:r>
      <w:r w:rsidRPr="002F2B80">
        <w:rPr>
          <w:rFonts w:ascii="Times New Roman" w:hAnsi="Times New Roman"/>
          <w:i w:val="0"/>
          <w:iCs w:val="0"/>
          <w:sz w:val="24"/>
        </w:rPr>
        <w:t>, a serem gozad</w:t>
      </w:r>
      <w:r w:rsidRPr="002F2B80">
        <w:rPr>
          <w:rFonts w:ascii="Times New Roman" w:hAnsi="Times New Roman"/>
          <w:i w:val="0"/>
          <w:iCs w:val="0"/>
          <w:sz w:val="24"/>
        </w:rPr>
        <w:t>as de forma fracionada, segundo período de 01 de outubro a 14 de outubro</w:t>
      </w:r>
      <w:r w:rsidRPr="002F2B80">
        <w:rPr>
          <w:rFonts w:ascii="Times New Roman" w:hAnsi="Times New Roman"/>
          <w:i w:val="0"/>
          <w:iCs w:val="0"/>
          <w:sz w:val="24"/>
        </w:rPr>
        <w:t xml:space="preserve"> de 2020.</w:t>
      </w:r>
    </w:p>
    <w:p w:rsidR="002F2B80" w:rsidRPr="002F2B80" w:rsidRDefault="002F2B80" w:rsidP="002F2B80">
      <w:pPr>
        <w:spacing w:before="240" w:after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2B80">
        <w:rPr>
          <w:rFonts w:ascii="Times New Roman" w:hAnsi="Times New Roman" w:cs="Times New Roman"/>
          <w:sz w:val="24"/>
          <w:szCs w:val="24"/>
        </w:rPr>
        <w:t>Art.2º - Esta Portaria entra em vigor na data de sua publicação.</w:t>
      </w:r>
    </w:p>
    <w:p w:rsidR="002F2B80" w:rsidRPr="002F2B80" w:rsidRDefault="002F2B80" w:rsidP="002F2B80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F2B80">
        <w:rPr>
          <w:rFonts w:ascii="Times New Roman" w:hAnsi="Times New Roman" w:cs="Times New Roman"/>
          <w:sz w:val="24"/>
          <w:szCs w:val="24"/>
        </w:rPr>
        <w:t xml:space="preserve">          Câmara Municipal </w:t>
      </w:r>
      <w:r w:rsidRPr="002F2B80">
        <w:rPr>
          <w:rFonts w:ascii="Times New Roman" w:hAnsi="Times New Roman" w:cs="Times New Roman"/>
          <w:sz w:val="24"/>
          <w:szCs w:val="24"/>
        </w:rPr>
        <w:t>de Vereadores de Anchieta, em 30 de setembro</w:t>
      </w:r>
      <w:r w:rsidRPr="002F2B80">
        <w:rPr>
          <w:rFonts w:ascii="Times New Roman" w:hAnsi="Times New Roman" w:cs="Times New Roman"/>
          <w:sz w:val="24"/>
          <w:szCs w:val="24"/>
        </w:rPr>
        <w:t xml:space="preserve"> de 2020.</w:t>
      </w:r>
    </w:p>
    <w:p w:rsidR="002F2B80" w:rsidRPr="002F2B80" w:rsidRDefault="002F2B80" w:rsidP="002F2B80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F2B80">
        <w:rPr>
          <w:rFonts w:ascii="Times New Roman" w:hAnsi="Times New Roman" w:cs="Times New Roman"/>
          <w:sz w:val="24"/>
          <w:szCs w:val="24"/>
        </w:rPr>
        <w:t xml:space="preserve"> </w:t>
      </w:r>
      <w:r w:rsidRPr="002F2B80">
        <w:rPr>
          <w:rFonts w:ascii="Times New Roman" w:hAnsi="Times New Roman" w:cs="Times New Roman"/>
          <w:sz w:val="24"/>
          <w:szCs w:val="24"/>
        </w:rPr>
        <w:tab/>
        <w:t>Registre-se, Publique-se e Cumpra-se.</w:t>
      </w:r>
    </w:p>
    <w:p w:rsidR="002F2B80" w:rsidRDefault="002F2B80" w:rsidP="002F2B80">
      <w:pPr>
        <w:pStyle w:val="Recuodecorpodetexto2"/>
        <w:ind w:firstLine="2340"/>
        <w:jc w:val="center"/>
        <w:rPr>
          <w:rFonts w:ascii="Times New Roman" w:hAnsi="Times New Roman"/>
          <w:i w:val="0"/>
          <w:iCs w:val="0"/>
          <w:sz w:val="24"/>
        </w:rPr>
      </w:pPr>
    </w:p>
    <w:p w:rsidR="002F2B80" w:rsidRDefault="002F2B80" w:rsidP="002F2B80">
      <w:pPr>
        <w:pStyle w:val="Recuodecorpodetexto2"/>
        <w:ind w:firstLine="2340"/>
        <w:jc w:val="center"/>
        <w:rPr>
          <w:rFonts w:ascii="Times New Roman" w:hAnsi="Times New Roman"/>
          <w:i w:val="0"/>
          <w:iCs w:val="0"/>
          <w:sz w:val="24"/>
        </w:rPr>
      </w:pPr>
    </w:p>
    <w:p w:rsidR="002F2B80" w:rsidRDefault="002F2B80" w:rsidP="002F2B80">
      <w:pPr>
        <w:pStyle w:val="Recuodecorpodetexto2"/>
        <w:ind w:firstLine="2340"/>
        <w:jc w:val="center"/>
        <w:rPr>
          <w:rFonts w:ascii="Times New Roman" w:hAnsi="Times New Roman"/>
          <w:i w:val="0"/>
          <w:iCs w:val="0"/>
          <w:sz w:val="24"/>
        </w:rPr>
      </w:pPr>
    </w:p>
    <w:p w:rsidR="002F2B80" w:rsidRPr="002F2B80" w:rsidRDefault="002F2B80" w:rsidP="002F2B80">
      <w:pPr>
        <w:pStyle w:val="Recuodecorpodetexto2"/>
        <w:ind w:firstLine="2340"/>
        <w:jc w:val="center"/>
        <w:rPr>
          <w:rFonts w:ascii="Times New Roman" w:hAnsi="Times New Roman"/>
          <w:i w:val="0"/>
          <w:iCs w:val="0"/>
          <w:sz w:val="24"/>
        </w:rPr>
      </w:pPr>
      <w:bookmarkStart w:id="0" w:name="_GoBack"/>
      <w:bookmarkEnd w:id="0"/>
    </w:p>
    <w:p w:rsidR="002F2B80" w:rsidRPr="002F2B80" w:rsidRDefault="002F2B80" w:rsidP="002F2B80">
      <w:pPr>
        <w:pStyle w:val="Recuodecorpodetexto2"/>
        <w:ind w:firstLine="2340"/>
        <w:jc w:val="center"/>
        <w:rPr>
          <w:rFonts w:ascii="Times New Roman" w:hAnsi="Times New Roman"/>
          <w:i w:val="0"/>
          <w:iCs w:val="0"/>
          <w:sz w:val="24"/>
        </w:rPr>
      </w:pPr>
    </w:p>
    <w:p w:rsidR="002F2B80" w:rsidRPr="002F2B80" w:rsidRDefault="002F2B80" w:rsidP="002F2B80">
      <w:pPr>
        <w:pStyle w:val="Recuodecorpodetexto2"/>
        <w:ind w:firstLine="2340"/>
        <w:jc w:val="center"/>
        <w:rPr>
          <w:rFonts w:ascii="Times New Roman" w:hAnsi="Times New Roman"/>
          <w:i w:val="0"/>
          <w:iCs w:val="0"/>
          <w:sz w:val="24"/>
        </w:rPr>
      </w:pPr>
    </w:p>
    <w:p w:rsidR="002F2B80" w:rsidRPr="002F2B80" w:rsidRDefault="002F2B80" w:rsidP="002F2B80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2B80">
        <w:rPr>
          <w:rFonts w:ascii="Times New Roman" w:hAnsi="Times New Roman" w:cs="Times New Roman"/>
          <w:b/>
          <w:bCs/>
          <w:sz w:val="24"/>
          <w:szCs w:val="24"/>
        </w:rPr>
        <w:t>Neri Gaspar</w:t>
      </w:r>
    </w:p>
    <w:p w:rsidR="002F2B80" w:rsidRPr="002F2B80" w:rsidRDefault="002F2B80" w:rsidP="002F2B80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2F2B80">
        <w:rPr>
          <w:rFonts w:ascii="Times New Roman" w:hAnsi="Times New Roman" w:cs="Times New Roman"/>
          <w:sz w:val="24"/>
          <w:szCs w:val="24"/>
        </w:rPr>
        <w:t>Presidente da Câmara Municipal de Anchieta</w:t>
      </w:r>
    </w:p>
    <w:p w:rsidR="002F2B80" w:rsidRPr="002F2B80" w:rsidRDefault="002F2B80" w:rsidP="002F2B8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2F2B80" w:rsidRPr="002F2B80" w:rsidRDefault="002F2B80" w:rsidP="002F2B8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2F2B80" w:rsidRPr="002F2B80" w:rsidRDefault="002F2B80" w:rsidP="002F2B8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2F2B80" w:rsidRPr="002F2B80" w:rsidRDefault="002F2B80" w:rsidP="002F2B8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F2B80">
        <w:rPr>
          <w:rFonts w:ascii="Times New Roman" w:hAnsi="Times New Roman" w:cs="Times New Roman"/>
          <w:sz w:val="24"/>
          <w:szCs w:val="24"/>
        </w:rPr>
        <w:t>Certifico que a presente Portaria</w:t>
      </w:r>
    </w:p>
    <w:p w:rsidR="002F2B80" w:rsidRPr="002F2B80" w:rsidRDefault="002F2B80" w:rsidP="002F2B8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F2B80">
        <w:rPr>
          <w:rFonts w:ascii="Times New Roman" w:hAnsi="Times New Roman" w:cs="Times New Roman"/>
          <w:sz w:val="24"/>
          <w:szCs w:val="24"/>
        </w:rPr>
        <w:t>Foi publicada na forma da lei.</w:t>
      </w:r>
    </w:p>
    <w:p w:rsidR="002F2B80" w:rsidRPr="002F2B80" w:rsidRDefault="002F2B80" w:rsidP="002F2B80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2F2B80">
        <w:rPr>
          <w:rFonts w:ascii="Times New Roman" w:hAnsi="Times New Roman" w:cs="Times New Roman"/>
          <w:sz w:val="24"/>
          <w:szCs w:val="24"/>
        </w:rPr>
        <w:t>Em 30 de setembro</w:t>
      </w:r>
      <w:r w:rsidRPr="002F2B80">
        <w:rPr>
          <w:rFonts w:ascii="Times New Roman" w:hAnsi="Times New Roman" w:cs="Times New Roman"/>
          <w:sz w:val="24"/>
          <w:szCs w:val="24"/>
        </w:rPr>
        <w:t xml:space="preserve"> de 2020.</w:t>
      </w:r>
    </w:p>
    <w:p w:rsidR="002F2B80" w:rsidRPr="002F2B80" w:rsidRDefault="002F2B80" w:rsidP="002F2B8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F2B80" w:rsidRPr="002F2B80" w:rsidRDefault="002F2B80" w:rsidP="002F2B80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2F2B80">
        <w:rPr>
          <w:rFonts w:ascii="Times New Roman" w:hAnsi="Times New Roman" w:cs="Times New Roman"/>
          <w:b/>
          <w:iCs/>
          <w:sz w:val="24"/>
          <w:szCs w:val="24"/>
        </w:rPr>
        <w:t>Jussara Santin</w:t>
      </w:r>
    </w:p>
    <w:p w:rsidR="008A160A" w:rsidRPr="002F2B80" w:rsidRDefault="002F2B80" w:rsidP="002F2B80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2F2B80">
        <w:rPr>
          <w:rFonts w:ascii="Times New Roman" w:hAnsi="Times New Roman" w:cs="Times New Roman"/>
          <w:sz w:val="24"/>
          <w:szCs w:val="24"/>
        </w:rPr>
        <w:t>Diretora Geral do Legislativo</w:t>
      </w:r>
    </w:p>
    <w:sectPr w:rsidR="008A160A" w:rsidRPr="002F2B80" w:rsidSect="001E26D9">
      <w:pgSz w:w="11906" w:h="16838"/>
      <w:pgMar w:top="2665" w:right="147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B80"/>
    <w:rsid w:val="001E17BF"/>
    <w:rsid w:val="002F2B80"/>
    <w:rsid w:val="00884FAB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A2F23A-D1DF-4E03-823C-CB17DDA43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2B80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2F2B80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F2B80"/>
    <w:rPr>
      <w:rFonts w:ascii="Bookman Old Style" w:eastAsia="Times New Roman" w:hAnsi="Bookman Old Style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2F2B80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2F2B80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F2B8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F2B80"/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F2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2B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830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2020-09-30T12:02:00Z</cp:lastPrinted>
  <dcterms:created xsi:type="dcterms:W3CDTF">2020-09-30T12:00:00Z</dcterms:created>
  <dcterms:modified xsi:type="dcterms:W3CDTF">2020-09-30T12:02:00Z</dcterms:modified>
</cp:coreProperties>
</file>