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91C" w:rsidRDefault="002A191C" w:rsidP="003148CC">
      <w:pPr>
        <w:jc w:val="center"/>
        <w:rPr>
          <w:b/>
          <w:sz w:val="24"/>
          <w:szCs w:val="24"/>
        </w:rPr>
      </w:pPr>
    </w:p>
    <w:p w:rsidR="002A191C" w:rsidRDefault="002A191C" w:rsidP="003148CC">
      <w:pPr>
        <w:jc w:val="center"/>
        <w:rPr>
          <w:b/>
          <w:sz w:val="24"/>
          <w:szCs w:val="24"/>
        </w:rPr>
      </w:pPr>
    </w:p>
    <w:p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9D6A99">
        <w:rPr>
          <w:b/>
          <w:sz w:val="24"/>
          <w:szCs w:val="24"/>
        </w:rPr>
        <w:t>1</w:t>
      </w:r>
      <w:r w:rsidR="00576AC4">
        <w:rPr>
          <w:b/>
          <w:sz w:val="24"/>
          <w:szCs w:val="24"/>
        </w:rPr>
        <w:t>8</w:t>
      </w:r>
      <w:r w:rsidR="003148CC" w:rsidRPr="003148CC">
        <w:rPr>
          <w:b/>
          <w:sz w:val="24"/>
          <w:szCs w:val="24"/>
        </w:rPr>
        <w:t>/20</w:t>
      </w:r>
      <w:r w:rsidR="008044D7">
        <w:rPr>
          <w:b/>
          <w:sz w:val="24"/>
          <w:szCs w:val="24"/>
        </w:rPr>
        <w:t>2</w:t>
      </w:r>
      <w:r w:rsidR="00576AC4">
        <w:rPr>
          <w:b/>
          <w:sz w:val="24"/>
          <w:szCs w:val="24"/>
        </w:rPr>
        <w:t>4</w:t>
      </w:r>
    </w:p>
    <w:p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576AC4">
        <w:rPr>
          <w:sz w:val="22"/>
          <w:szCs w:val="22"/>
        </w:rPr>
        <w:t>16</w:t>
      </w:r>
      <w:r w:rsidR="00D00389">
        <w:rPr>
          <w:sz w:val="22"/>
          <w:szCs w:val="22"/>
        </w:rPr>
        <w:t xml:space="preserve"> DE </w:t>
      </w:r>
      <w:r w:rsidR="00192CD2">
        <w:rPr>
          <w:sz w:val="22"/>
          <w:szCs w:val="22"/>
        </w:rPr>
        <w:t>FEVEREIRO</w:t>
      </w:r>
      <w:r w:rsidR="00954CBC">
        <w:rPr>
          <w:sz w:val="22"/>
          <w:szCs w:val="22"/>
        </w:rPr>
        <w:t xml:space="preserve"> </w:t>
      </w:r>
      <w:proofErr w:type="gramStart"/>
      <w:r w:rsidR="00954CBC">
        <w:rPr>
          <w:sz w:val="22"/>
          <w:szCs w:val="22"/>
        </w:rPr>
        <w:t xml:space="preserve">DE </w:t>
      </w:r>
      <w:r w:rsidR="009C762B">
        <w:rPr>
          <w:sz w:val="22"/>
          <w:szCs w:val="22"/>
        </w:rPr>
        <w:t xml:space="preserve"> 2.0</w:t>
      </w:r>
      <w:r w:rsidR="00954CBC">
        <w:rPr>
          <w:sz w:val="22"/>
          <w:szCs w:val="22"/>
        </w:rPr>
        <w:t>2</w:t>
      </w:r>
      <w:r w:rsidR="00576AC4">
        <w:rPr>
          <w:sz w:val="22"/>
          <w:szCs w:val="22"/>
        </w:rPr>
        <w:t>4</w:t>
      </w:r>
      <w:r w:rsidRPr="003148CC">
        <w:rPr>
          <w:sz w:val="22"/>
          <w:szCs w:val="22"/>
        </w:rPr>
        <w:t>.</w:t>
      </w:r>
      <w:proofErr w:type="gramEnd"/>
    </w:p>
    <w:p w:rsidR="001158E8" w:rsidRDefault="001158E8" w:rsidP="001158E8">
      <w:pPr>
        <w:rPr>
          <w:rFonts w:cs="Calibri"/>
          <w:b/>
          <w:sz w:val="26"/>
          <w:szCs w:val="26"/>
        </w:rPr>
      </w:pPr>
    </w:p>
    <w:p w:rsidR="002A191C" w:rsidRDefault="002A191C" w:rsidP="001158E8">
      <w:pPr>
        <w:rPr>
          <w:rFonts w:cs="Calibri"/>
          <w:b/>
          <w:sz w:val="26"/>
          <w:szCs w:val="26"/>
        </w:rPr>
      </w:pPr>
    </w:p>
    <w:p w:rsidR="001E09B8" w:rsidRPr="002E3ED8" w:rsidRDefault="001E09B8" w:rsidP="001E09B8">
      <w:pPr>
        <w:shd w:val="clear" w:color="auto" w:fill="FFFFFF"/>
        <w:spacing w:line="323" w:lineRule="atLeast"/>
        <w:ind w:left="3402"/>
        <w:jc w:val="both"/>
        <w:rPr>
          <w:color w:val="000000"/>
        </w:rPr>
      </w:pPr>
      <w:r>
        <w:rPr>
          <w:color w:val="000000"/>
        </w:rPr>
        <w:t>“</w:t>
      </w:r>
      <w:r w:rsidRPr="002E3ED8">
        <w:rPr>
          <w:color w:val="000000"/>
        </w:rPr>
        <w:t>DISPÕE SOBRE REAJUSTE SALARIAL</w:t>
      </w:r>
      <w:r w:rsidR="00192CD2">
        <w:rPr>
          <w:color w:val="000000"/>
        </w:rPr>
        <w:t xml:space="preserve"> AOS FUNCIONÁRIOS PÚBLICOS DA CÂMARA MUNICIPAL E DÁ</w:t>
      </w:r>
      <w:r w:rsidRPr="002E3ED8">
        <w:rPr>
          <w:color w:val="000000"/>
        </w:rPr>
        <w:t xml:space="preserve"> OUTRAS PROVIDÊNCIAS”.</w:t>
      </w:r>
    </w:p>
    <w:p w:rsidR="001E09B8" w:rsidRPr="009146AE" w:rsidRDefault="001E09B8" w:rsidP="001E09B8">
      <w:pPr>
        <w:ind w:left="3402"/>
        <w:jc w:val="both"/>
      </w:pPr>
    </w:p>
    <w:p w:rsidR="001E09B8" w:rsidRPr="00651BAB" w:rsidRDefault="001E09B8" w:rsidP="001E09B8">
      <w:pPr>
        <w:ind w:left="3119"/>
        <w:jc w:val="both"/>
      </w:pPr>
    </w:p>
    <w:p w:rsidR="001E09B8" w:rsidRPr="002B704C" w:rsidRDefault="001E09B8" w:rsidP="001E09B8">
      <w:pPr>
        <w:tabs>
          <w:tab w:val="left" w:pos="8460"/>
        </w:tabs>
        <w:jc w:val="both"/>
      </w:pPr>
    </w:p>
    <w:p w:rsidR="001E09B8" w:rsidRDefault="001E09B8" w:rsidP="001E09B8">
      <w:pPr>
        <w:ind w:left="851"/>
        <w:rPr>
          <w:b/>
          <w:i/>
          <w:sz w:val="22"/>
          <w:szCs w:val="22"/>
        </w:rPr>
      </w:pPr>
    </w:p>
    <w:p w:rsidR="001E09B8" w:rsidRPr="005005BE" w:rsidRDefault="001E09B8" w:rsidP="00192CD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 Mesa Diretora da Câmara Municipal</w:t>
      </w:r>
      <w:r>
        <w:rPr>
          <w:sz w:val="24"/>
          <w:szCs w:val="24"/>
        </w:rPr>
        <w:t xml:space="preserve"> de </w:t>
      </w:r>
      <w:r w:rsidRPr="00661031">
        <w:rPr>
          <w:b/>
          <w:sz w:val="24"/>
          <w:szCs w:val="24"/>
        </w:rPr>
        <w:t>Sales Oliveira</w:t>
      </w:r>
      <w:r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>
        <w:rPr>
          <w:sz w:val="24"/>
          <w:szCs w:val="24"/>
        </w:rPr>
        <w:t>:</w:t>
      </w:r>
    </w:p>
    <w:p w:rsidR="001E09B8" w:rsidRDefault="001E09B8" w:rsidP="001E09B8">
      <w:pPr>
        <w:rPr>
          <w:b/>
          <w:sz w:val="24"/>
          <w:szCs w:val="24"/>
        </w:rPr>
      </w:pPr>
    </w:p>
    <w:p w:rsidR="001E09B8" w:rsidRDefault="001E09B8" w:rsidP="001E09B8">
      <w:pPr>
        <w:rPr>
          <w:b/>
          <w:sz w:val="24"/>
          <w:szCs w:val="24"/>
        </w:rPr>
      </w:pPr>
    </w:p>
    <w:p w:rsidR="001E09B8" w:rsidRPr="002E3ED8" w:rsidRDefault="001E09B8" w:rsidP="00192CD2">
      <w:pPr>
        <w:shd w:val="clear" w:color="auto" w:fill="FFFFFF"/>
        <w:spacing w:line="360" w:lineRule="auto"/>
        <w:ind w:firstLine="1134"/>
        <w:jc w:val="both"/>
        <w:rPr>
          <w:color w:val="000000"/>
          <w:sz w:val="24"/>
          <w:szCs w:val="24"/>
        </w:rPr>
      </w:pPr>
      <w:r w:rsidRPr="002E3ED8">
        <w:rPr>
          <w:b/>
          <w:color w:val="000000"/>
          <w:sz w:val="24"/>
          <w:szCs w:val="24"/>
        </w:rPr>
        <w:t xml:space="preserve">ARTIGO 1° - </w:t>
      </w:r>
      <w:r w:rsidRPr="002E3ED8">
        <w:rPr>
          <w:color w:val="000000"/>
          <w:sz w:val="24"/>
          <w:szCs w:val="24"/>
        </w:rPr>
        <w:t>Os vencimentos dos servidores da Câmara M</w:t>
      </w:r>
      <w:r>
        <w:rPr>
          <w:color w:val="000000"/>
          <w:sz w:val="24"/>
          <w:szCs w:val="24"/>
        </w:rPr>
        <w:t xml:space="preserve">unicipal ficam reajustados em </w:t>
      </w:r>
      <w:r w:rsidR="00954CBC">
        <w:rPr>
          <w:color w:val="000000"/>
          <w:sz w:val="24"/>
          <w:szCs w:val="24"/>
        </w:rPr>
        <w:t>1</w:t>
      </w:r>
      <w:r w:rsidR="00192CD2">
        <w:rPr>
          <w:color w:val="000000"/>
          <w:sz w:val="24"/>
          <w:szCs w:val="24"/>
        </w:rPr>
        <w:t>0</w:t>
      </w:r>
      <w:r w:rsidRPr="002E3ED8">
        <w:rPr>
          <w:color w:val="000000"/>
          <w:sz w:val="24"/>
          <w:szCs w:val="24"/>
        </w:rPr>
        <w:t>% (</w:t>
      </w:r>
      <w:r w:rsidR="00192CD2">
        <w:rPr>
          <w:color w:val="000000"/>
          <w:sz w:val="24"/>
          <w:szCs w:val="24"/>
        </w:rPr>
        <w:t xml:space="preserve">dez </w:t>
      </w:r>
      <w:r w:rsidRPr="002E3ED8">
        <w:rPr>
          <w:color w:val="000000"/>
          <w:sz w:val="24"/>
          <w:szCs w:val="24"/>
        </w:rPr>
        <w:t>por cento).</w:t>
      </w:r>
    </w:p>
    <w:p w:rsidR="001E09B8" w:rsidRPr="002E3ED8" w:rsidRDefault="001E09B8" w:rsidP="00192CD2">
      <w:pPr>
        <w:spacing w:line="360" w:lineRule="auto"/>
        <w:jc w:val="both"/>
        <w:rPr>
          <w:color w:val="000000"/>
          <w:sz w:val="24"/>
          <w:szCs w:val="24"/>
        </w:rPr>
      </w:pPr>
    </w:p>
    <w:p w:rsidR="001E09B8" w:rsidRPr="002E3ED8" w:rsidRDefault="001E09B8" w:rsidP="00192CD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ARTIGO 2</w:t>
      </w:r>
      <w:r w:rsidRPr="002E3ED8">
        <w:rPr>
          <w:b/>
          <w:color w:val="000000"/>
          <w:sz w:val="24"/>
          <w:szCs w:val="24"/>
        </w:rPr>
        <w:t xml:space="preserve">° - </w:t>
      </w:r>
      <w:r w:rsidRPr="002E3ED8">
        <w:rPr>
          <w:color w:val="000000"/>
          <w:sz w:val="24"/>
          <w:szCs w:val="24"/>
        </w:rPr>
        <w:t>As despesas decorrentes com a execução da presente Lei, correrão à conta de dotação constantes do orçamento vigente.</w:t>
      </w:r>
    </w:p>
    <w:p w:rsidR="001E09B8" w:rsidRPr="002E3ED8" w:rsidRDefault="001E09B8" w:rsidP="00192CD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</w:p>
    <w:p w:rsidR="001E09B8" w:rsidRPr="002E3ED8" w:rsidRDefault="001E09B8" w:rsidP="00192CD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  <w:r w:rsidRPr="002E3ED8">
        <w:rPr>
          <w:b/>
          <w:color w:val="000000"/>
          <w:sz w:val="24"/>
          <w:szCs w:val="24"/>
        </w:rPr>
        <w:t>ART</w:t>
      </w:r>
      <w:r>
        <w:rPr>
          <w:b/>
          <w:color w:val="000000"/>
          <w:sz w:val="24"/>
          <w:szCs w:val="24"/>
        </w:rPr>
        <w:t>IGO 3</w:t>
      </w:r>
      <w:r w:rsidRPr="002E3ED8">
        <w:rPr>
          <w:b/>
          <w:color w:val="000000"/>
          <w:sz w:val="24"/>
          <w:szCs w:val="24"/>
        </w:rPr>
        <w:t xml:space="preserve">° - </w:t>
      </w:r>
      <w:r w:rsidRPr="002E3ED8">
        <w:rPr>
          <w:color w:val="000000"/>
          <w:sz w:val="24"/>
          <w:szCs w:val="24"/>
        </w:rPr>
        <w:t>Esta Lei entrará em vigor</w:t>
      </w:r>
      <w:r w:rsidR="00954CBC">
        <w:rPr>
          <w:color w:val="000000"/>
          <w:sz w:val="24"/>
          <w:szCs w:val="24"/>
        </w:rPr>
        <w:t xml:space="preserve"> </w:t>
      </w:r>
      <w:r w:rsidRPr="002E3ED8">
        <w:rPr>
          <w:color w:val="000000"/>
          <w:sz w:val="24"/>
          <w:szCs w:val="24"/>
        </w:rPr>
        <w:t>na data de sua publicação, retroagindo seus efeitos a</w:t>
      </w:r>
      <w:r>
        <w:rPr>
          <w:color w:val="000000"/>
          <w:sz w:val="24"/>
          <w:szCs w:val="24"/>
        </w:rPr>
        <w:t xml:space="preserve"> partir de 1° de janeiro de 20</w:t>
      </w:r>
      <w:r w:rsidR="008044D7">
        <w:rPr>
          <w:color w:val="000000"/>
          <w:sz w:val="24"/>
          <w:szCs w:val="24"/>
        </w:rPr>
        <w:t>2</w:t>
      </w:r>
      <w:r w:rsidR="00576AC4">
        <w:rPr>
          <w:color w:val="000000"/>
          <w:sz w:val="24"/>
          <w:szCs w:val="24"/>
        </w:rPr>
        <w:t>4</w:t>
      </w:r>
      <w:r w:rsidRPr="002E3ED8">
        <w:rPr>
          <w:color w:val="000000"/>
          <w:sz w:val="24"/>
          <w:szCs w:val="24"/>
        </w:rPr>
        <w:t>.</w:t>
      </w:r>
    </w:p>
    <w:p w:rsidR="004631AF" w:rsidRPr="001158E8" w:rsidRDefault="004631AF" w:rsidP="00192CD2">
      <w:pPr>
        <w:spacing w:line="360" w:lineRule="auto"/>
        <w:jc w:val="both"/>
        <w:rPr>
          <w:sz w:val="24"/>
          <w:szCs w:val="24"/>
        </w:rPr>
      </w:pPr>
    </w:p>
    <w:p w:rsidR="00192CD2" w:rsidRDefault="00192CD2" w:rsidP="00192CD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Oliveira SP, 1</w:t>
      </w:r>
      <w:r w:rsidR="00576AC4">
        <w:rPr>
          <w:sz w:val="24"/>
          <w:szCs w:val="24"/>
        </w:rPr>
        <w:t>6</w:t>
      </w:r>
      <w:r>
        <w:rPr>
          <w:sz w:val="24"/>
          <w:szCs w:val="24"/>
        </w:rPr>
        <w:t xml:space="preserve"> de </w:t>
      </w:r>
      <w:proofErr w:type="gramStart"/>
      <w:r>
        <w:rPr>
          <w:sz w:val="24"/>
          <w:szCs w:val="24"/>
        </w:rPr>
        <w:t>Fevereiro</w:t>
      </w:r>
      <w:proofErr w:type="gramEnd"/>
      <w:r>
        <w:rPr>
          <w:sz w:val="24"/>
          <w:szCs w:val="24"/>
        </w:rPr>
        <w:t xml:space="preserve"> de 202</w:t>
      </w:r>
      <w:r w:rsidR="00576AC4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:rsidR="00192CD2" w:rsidRDefault="00192CD2" w:rsidP="00192CD2">
      <w:pPr>
        <w:rPr>
          <w:sz w:val="24"/>
          <w:szCs w:val="24"/>
        </w:rPr>
      </w:pPr>
    </w:p>
    <w:p w:rsidR="00192CD2" w:rsidRDefault="00192CD2" w:rsidP="00192CD2">
      <w:pPr>
        <w:rPr>
          <w:sz w:val="24"/>
          <w:szCs w:val="24"/>
        </w:rPr>
      </w:pPr>
    </w:p>
    <w:p w:rsidR="00192CD2" w:rsidRDefault="00192CD2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>Natália Fernanda Martins</w:t>
      </w:r>
    </w:p>
    <w:p w:rsidR="00192CD2" w:rsidRDefault="00192CD2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:rsidR="00192CD2" w:rsidRDefault="00192CD2" w:rsidP="00192CD2">
      <w:pPr>
        <w:rPr>
          <w:sz w:val="24"/>
          <w:szCs w:val="24"/>
        </w:rPr>
      </w:pPr>
    </w:p>
    <w:p w:rsidR="00192CD2" w:rsidRDefault="00192CD2" w:rsidP="00192CD2">
      <w:pPr>
        <w:rPr>
          <w:sz w:val="24"/>
          <w:szCs w:val="24"/>
        </w:rPr>
      </w:pPr>
    </w:p>
    <w:p w:rsidR="00192CD2" w:rsidRDefault="00192CD2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Luiz Roberto S. Resende   </w:t>
      </w:r>
    </w:p>
    <w:p w:rsidR="00192CD2" w:rsidRDefault="00192CD2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Vice Presidente</w:t>
      </w:r>
      <w:proofErr w:type="gramEnd"/>
    </w:p>
    <w:p w:rsidR="00192CD2" w:rsidRDefault="00192CD2" w:rsidP="00192CD2">
      <w:pPr>
        <w:jc w:val="center"/>
        <w:rPr>
          <w:sz w:val="24"/>
          <w:szCs w:val="24"/>
        </w:rPr>
      </w:pPr>
    </w:p>
    <w:p w:rsidR="00192CD2" w:rsidRDefault="00192CD2" w:rsidP="00192CD2">
      <w:pPr>
        <w:jc w:val="center"/>
        <w:rPr>
          <w:sz w:val="24"/>
          <w:szCs w:val="24"/>
        </w:rPr>
      </w:pPr>
    </w:p>
    <w:p w:rsidR="00192CD2" w:rsidRDefault="00192CD2" w:rsidP="00192CD2">
      <w:pPr>
        <w:jc w:val="center"/>
        <w:rPr>
          <w:sz w:val="24"/>
          <w:szCs w:val="24"/>
        </w:rPr>
      </w:pPr>
    </w:p>
    <w:p w:rsidR="00192CD2" w:rsidRDefault="00192CD2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Cláudia Helena Ferreira </w:t>
      </w:r>
      <w:proofErr w:type="spellStart"/>
      <w:r>
        <w:rPr>
          <w:sz w:val="24"/>
          <w:szCs w:val="24"/>
        </w:rPr>
        <w:t>Paganini</w:t>
      </w:r>
      <w:proofErr w:type="spellEnd"/>
      <w:r>
        <w:rPr>
          <w:sz w:val="24"/>
          <w:szCs w:val="24"/>
        </w:rPr>
        <w:t xml:space="preserve">            Marta Cristina Vasconcellos Dornellas</w:t>
      </w:r>
    </w:p>
    <w:p w:rsidR="001E09B8" w:rsidRDefault="00192CD2" w:rsidP="00192CD2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1º Secretária                                          2º Secretária                               </w:t>
      </w:r>
    </w:p>
    <w:p w:rsidR="00596A50" w:rsidRDefault="00596A50" w:rsidP="009C762B">
      <w:pPr>
        <w:jc w:val="center"/>
        <w:rPr>
          <w:sz w:val="24"/>
          <w:szCs w:val="24"/>
        </w:rPr>
      </w:pPr>
    </w:p>
    <w:p w:rsidR="001E09B8" w:rsidRDefault="001E09B8" w:rsidP="009C762B">
      <w:pPr>
        <w:jc w:val="center"/>
        <w:rPr>
          <w:sz w:val="24"/>
          <w:szCs w:val="24"/>
        </w:rPr>
      </w:pPr>
    </w:p>
    <w:p w:rsidR="001E09B8" w:rsidRPr="005E4A11" w:rsidRDefault="006537DD" w:rsidP="009C762B">
      <w:pPr>
        <w:jc w:val="center"/>
        <w:rPr>
          <w:b/>
          <w:sz w:val="24"/>
          <w:szCs w:val="24"/>
        </w:rPr>
      </w:pPr>
      <w:r w:rsidRPr="005E4A11">
        <w:rPr>
          <w:b/>
          <w:sz w:val="24"/>
          <w:szCs w:val="24"/>
        </w:rPr>
        <w:t>Demonstrativo de Impacto Orçamentário – Financeiro</w:t>
      </w:r>
    </w:p>
    <w:p w:rsidR="006537DD" w:rsidRPr="005E4A11" w:rsidRDefault="006537DD" w:rsidP="009C762B">
      <w:pPr>
        <w:jc w:val="center"/>
        <w:rPr>
          <w:b/>
          <w:sz w:val="24"/>
          <w:szCs w:val="24"/>
        </w:rPr>
      </w:pPr>
      <w:r w:rsidRPr="005E4A11">
        <w:rPr>
          <w:b/>
          <w:sz w:val="24"/>
          <w:szCs w:val="24"/>
        </w:rPr>
        <w:t>Artigo 16 da Lei de Responsabilidade Fiscal</w:t>
      </w:r>
    </w:p>
    <w:p w:rsidR="006537DD" w:rsidRDefault="006537DD" w:rsidP="009C762B">
      <w:pPr>
        <w:jc w:val="center"/>
        <w:rPr>
          <w:sz w:val="24"/>
          <w:szCs w:val="24"/>
        </w:rPr>
      </w:pPr>
    </w:p>
    <w:p w:rsidR="006537DD" w:rsidRDefault="006537DD" w:rsidP="006537DD">
      <w:pPr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 xml:space="preserve">I – Evento 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Conceder reajuste Salarial aos funcionários públic</w:t>
      </w:r>
      <w:r w:rsidR="00954CBC">
        <w:rPr>
          <w:sz w:val="24"/>
          <w:szCs w:val="24"/>
        </w:rPr>
        <w:t>o</w:t>
      </w:r>
      <w:r w:rsidR="00192CD2">
        <w:rPr>
          <w:sz w:val="24"/>
          <w:szCs w:val="24"/>
        </w:rPr>
        <w:t>s do legislativo municipal em 10</w:t>
      </w:r>
      <w:r>
        <w:rPr>
          <w:sz w:val="24"/>
          <w:szCs w:val="24"/>
        </w:rPr>
        <w:t>% a partir de janeiro de 20</w:t>
      </w:r>
      <w:r w:rsidR="00894CFC">
        <w:rPr>
          <w:sz w:val="24"/>
          <w:szCs w:val="24"/>
        </w:rPr>
        <w:t>2</w:t>
      </w:r>
      <w:r w:rsidR="00576AC4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 xml:space="preserve">II – Premissas 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Reajuste salarial aos funcionários públicos do legislativo municipal proporcionará aos </w:t>
      </w:r>
      <w:proofErr w:type="gramStart"/>
      <w:r>
        <w:rPr>
          <w:sz w:val="24"/>
          <w:szCs w:val="24"/>
        </w:rPr>
        <w:t>funcionários  um</w:t>
      </w:r>
      <w:proofErr w:type="gramEnd"/>
      <w:r>
        <w:rPr>
          <w:sz w:val="24"/>
          <w:szCs w:val="24"/>
        </w:rPr>
        <w:t xml:space="preserve"> ganho real sobre os seus vencimentos, contribuindo para melhoria de sua renda, consequentemente melhorando seu poder  de compra e sua qualidade de vida, atendendo suas necessidades especiais e de suas famílias.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>III – Metodologia e Memória de Cálculo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Gastos </w:t>
      </w:r>
      <w:proofErr w:type="gramStart"/>
      <w:r>
        <w:rPr>
          <w:sz w:val="24"/>
          <w:szCs w:val="24"/>
        </w:rPr>
        <w:t>Anuais  do</w:t>
      </w:r>
      <w:proofErr w:type="gramEnd"/>
      <w:r>
        <w:rPr>
          <w:sz w:val="24"/>
          <w:szCs w:val="24"/>
        </w:rPr>
        <w:t xml:space="preserve"> Evento:</w:t>
      </w:r>
    </w:p>
    <w:p w:rsidR="006537DD" w:rsidRDefault="006537DD" w:rsidP="006537DD">
      <w:pPr>
        <w:jc w:val="both"/>
        <w:rPr>
          <w:sz w:val="24"/>
          <w:szCs w:val="24"/>
        </w:rPr>
      </w:pPr>
    </w:p>
    <w:tbl>
      <w:tblPr>
        <w:tblStyle w:val="Tabelacomgrade"/>
        <w:tblW w:w="7763" w:type="dxa"/>
        <w:tblLook w:val="04A0" w:firstRow="1" w:lastRow="0" w:firstColumn="1" w:lastColumn="0" w:noHBand="0" w:noVBand="1"/>
      </w:tblPr>
      <w:tblGrid>
        <w:gridCol w:w="1763"/>
        <w:gridCol w:w="1464"/>
        <w:gridCol w:w="1594"/>
        <w:gridCol w:w="1524"/>
        <w:gridCol w:w="1418"/>
      </w:tblGrid>
      <w:tr w:rsidR="001B6620" w:rsidTr="001B6620">
        <w:tc>
          <w:tcPr>
            <w:tcW w:w="1763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Valor Mensal da Folha de Pagamento (vencimentos salariais)</w:t>
            </w:r>
          </w:p>
        </w:tc>
        <w:tc>
          <w:tcPr>
            <w:tcW w:w="1464" w:type="dxa"/>
          </w:tcPr>
          <w:p w:rsidR="001B6620" w:rsidRPr="00FF28C3" w:rsidRDefault="00320A74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Valor do Reajuste de 10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 ao mês</w:t>
            </w:r>
          </w:p>
        </w:tc>
        <w:tc>
          <w:tcPr>
            <w:tcW w:w="1594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832D40"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(13 meses +1/3 de férias)</w:t>
            </w:r>
          </w:p>
        </w:tc>
        <w:tc>
          <w:tcPr>
            <w:tcW w:w="1524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832D40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(13 meses +1/3 de férias)</w:t>
            </w:r>
          </w:p>
        </w:tc>
        <w:tc>
          <w:tcPr>
            <w:tcW w:w="1418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E4131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832D40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(13 meses +1/3 de férias)</w:t>
            </w:r>
          </w:p>
        </w:tc>
      </w:tr>
      <w:tr w:rsidR="001B6620" w:rsidTr="001B6620">
        <w:tc>
          <w:tcPr>
            <w:tcW w:w="1763" w:type="dxa"/>
          </w:tcPr>
          <w:p w:rsidR="001B6620" w:rsidRPr="00FF28C3" w:rsidRDefault="00832D40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R$ 21.604,34</w:t>
            </w:r>
          </w:p>
        </w:tc>
        <w:tc>
          <w:tcPr>
            <w:tcW w:w="1464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832D40">
              <w:rPr>
                <w:rFonts w:ascii="Times New Roman" w:hAnsi="Times New Roman" w:cs="Times New Roman"/>
                <w:sz w:val="20"/>
                <w:szCs w:val="20"/>
              </w:rPr>
              <w:t>23.764,77</w:t>
            </w:r>
          </w:p>
        </w:tc>
        <w:tc>
          <w:tcPr>
            <w:tcW w:w="1594" w:type="dxa"/>
          </w:tcPr>
          <w:p w:rsidR="001B6620" w:rsidRPr="00FF28C3" w:rsidRDefault="00832D40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R$ 316.071,49</w:t>
            </w:r>
          </w:p>
        </w:tc>
        <w:tc>
          <w:tcPr>
            <w:tcW w:w="1524" w:type="dxa"/>
          </w:tcPr>
          <w:p w:rsidR="001B6620" w:rsidRPr="00FF28C3" w:rsidRDefault="00320A74" w:rsidP="00832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832D40">
              <w:rPr>
                <w:rFonts w:ascii="Times New Roman" w:hAnsi="Times New Roman" w:cs="Times New Roman"/>
                <w:sz w:val="20"/>
                <w:szCs w:val="20"/>
              </w:rPr>
              <w:t>316.071,49</w:t>
            </w:r>
          </w:p>
        </w:tc>
        <w:tc>
          <w:tcPr>
            <w:tcW w:w="1418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832D40">
              <w:rPr>
                <w:rFonts w:ascii="Times New Roman" w:hAnsi="Times New Roman" w:cs="Times New Roman"/>
                <w:sz w:val="20"/>
                <w:szCs w:val="20"/>
              </w:rPr>
              <w:t>$ 316.071,49</w:t>
            </w:r>
          </w:p>
        </w:tc>
      </w:tr>
    </w:tbl>
    <w:p w:rsidR="00EA2357" w:rsidRDefault="00EA2357" w:rsidP="006537DD">
      <w:pPr>
        <w:jc w:val="both"/>
        <w:rPr>
          <w:sz w:val="24"/>
          <w:szCs w:val="24"/>
        </w:rPr>
      </w:pPr>
    </w:p>
    <w:p w:rsidR="00BC4056" w:rsidRDefault="00BC4056" w:rsidP="006537DD">
      <w:pPr>
        <w:jc w:val="both"/>
        <w:rPr>
          <w:sz w:val="24"/>
          <w:szCs w:val="24"/>
        </w:rPr>
      </w:pPr>
    </w:p>
    <w:tbl>
      <w:tblPr>
        <w:tblStyle w:val="Tabelacomgrade"/>
        <w:tblW w:w="7933" w:type="dxa"/>
        <w:tblLook w:val="04A0" w:firstRow="1" w:lastRow="0" w:firstColumn="1" w:lastColumn="0" w:noHBand="0" w:noVBand="1"/>
      </w:tblPr>
      <w:tblGrid>
        <w:gridCol w:w="1710"/>
        <w:gridCol w:w="1503"/>
        <w:gridCol w:w="1573"/>
        <w:gridCol w:w="1573"/>
        <w:gridCol w:w="1574"/>
      </w:tblGrid>
      <w:tr w:rsidR="001B6620" w:rsidRPr="00FF28C3" w:rsidTr="001B6620">
        <w:tc>
          <w:tcPr>
            <w:tcW w:w="1710" w:type="dxa"/>
          </w:tcPr>
          <w:p w:rsidR="001B6620" w:rsidRPr="00FF28C3" w:rsidRDefault="001B6620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Valor </w:t>
            </w:r>
            <w:r w:rsidR="00E41312">
              <w:rPr>
                <w:rFonts w:ascii="Times New Roman" w:hAnsi="Times New Roman" w:cs="Times New Roman"/>
                <w:b/>
                <w:sz w:val="20"/>
                <w:szCs w:val="20"/>
              </w:rPr>
              <w:t>Mens</w:t>
            </w:r>
            <w:r w:rsidR="005B7687">
              <w:rPr>
                <w:rFonts w:ascii="Times New Roman" w:hAnsi="Times New Roman" w:cs="Times New Roman"/>
                <w:b/>
                <w:sz w:val="20"/>
                <w:szCs w:val="20"/>
              </w:rPr>
              <w:t>al</w:t>
            </w:r>
            <w:r w:rsidR="00832D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das Obrigações Sociais (42</w:t>
            </w: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%)</w:t>
            </w:r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202</w:t>
            </w:r>
            <w:r w:rsidR="00832D40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03" w:type="dxa"/>
          </w:tcPr>
          <w:p w:rsidR="001B6620" w:rsidRPr="00FF28C3" w:rsidRDefault="004C5AAE" w:rsidP="00320A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alor </w:t>
            </w:r>
            <w:r w:rsidR="001353C6">
              <w:rPr>
                <w:rFonts w:ascii="Times New Roman" w:hAnsi="Times New Roman" w:cs="Times New Roman"/>
                <w:b/>
                <w:sz w:val="20"/>
                <w:szCs w:val="20"/>
              </w:rPr>
              <w:t>impactado do Reajuste 10% a 42</w:t>
            </w:r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 ao mês</w:t>
            </w:r>
          </w:p>
        </w:tc>
        <w:tc>
          <w:tcPr>
            <w:tcW w:w="1573" w:type="dxa"/>
          </w:tcPr>
          <w:p w:rsidR="001B6620" w:rsidRPr="00FF28C3" w:rsidRDefault="005B7687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2D6EF8">
              <w:rPr>
                <w:rFonts w:ascii="Times New Roman" w:hAnsi="Times New Roman" w:cs="Times New Roman"/>
                <w:b/>
                <w:sz w:val="20"/>
                <w:szCs w:val="20"/>
              </w:rPr>
              <w:t>024</w:t>
            </w:r>
          </w:p>
          <w:p w:rsidR="001B6620" w:rsidRPr="00FF28C3" w:rsidRDefault="001353C6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(encargos sociais  42 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%) -13 meses +1/3 de férias</w:t>
            </w:r>
          </w:p>
        </w:tc>
        <w:tc>
          <w:tcPr>
            <w:tcW w:w="1573" w:type="dxa"/>
          </w:tcPr>
          <w:p w:rsidR="001B6620" w:rsidRPr="00FF28C3" w:rsidRDefault="001B6620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2D6EF8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  <w:p w:rsidR="001B6620" w:rsidRPr="00FF28C3" w:rsidRDefault="00320A74" w:rsidP="001353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(encargos sociais 4</w:t>
            </w:r>
            <w:r w:rsidR="001353C6">
              <w:rPr>
                <w:rFonts w:ascii="Times New Roman" w:hAnsi="Times New Roman" w:cs="Times New Roman"/>
                <w:b/>
                <w:sz w:val="20"/>
                <w:szCs w:val="20"/>
              </w:rPr>
              <w:t>3,5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%) -13 meses +1/3 de férias</w:t>
            </w:r>
          </w:p>
        </w:tc>
        <w:tc>
          <w:tcPr>
            <w:tcW w:w="1574" w:type="dxa"/>
          </w:tcPr>
          <w:p w:rsidR="001B6620" w:rsidRPr="00FF28C3" w:rsidRDefault="001B6620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2D6EF8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  <w:p w:rsidR="001B6620" w:rsidRPr="00FF28C3" w:rsidRDefault="00320A74" w:rsidP="001353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(encargos sociais  4</w:t>
            </w:r>
            <w:r w:rsidR="001353C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4C5AAE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) -13 meses +1/3 de férias</w:t>
            </w:r>
          </w:p>
        </w:tc>
      </w:tr>
      <w:tr w:rsidR="001B6620" w:rsidRPr="00FF28C3" w:rsidTr="001B6620">
        <w:tc>
          <w:tcPr>
            <w:tcW w:w="1710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832D40">
              <w:rPr>
                <w:rFonts w:ascii="Times New Roman" w:hAnsi="Times New Roman" w:cs="Times New Roman"/>
                <w:sz w:val="20"/>
                <w:szCs w:val="20"/>
              </w:rPr>
              <w:t>9.073,83</w:t>
            </w:r>
          </w:p>
        </w:tc>
        <w:tc>
          <w:tcPr>
            <w:tcW w:w="1503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1353C6">
              <w:rPr>
                <w:rFonts w:ascii="Times New Roman" w:hAnsi="Times New Roman" w:cs="Times New Roman"/>
                <w:sz w:val="20"/>
                <w:szCs w:val="20"/>
              </w:rPr>
              <w:t xml:space="preserve"> 9.981,20</w:t>
            </w:r>
          </w:p>
        </w:tc>
        <w:tc>
          <w:tcPr>
            <w:tcW w:w="1573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1353C6">
              <w:rPr>
                <w:rFonts w:ascii="Times New Roman" w:hAnsi="Times New Roman" w:cs="Times New Roman"/>
                <w:sz w:val="20"/>
                <w:szCs w:val="20"/>
              </w:rPr>
              <w:t>132.750,03</w:t>
            </w:r>
          </w:p>
        </w:tc>
        <w:tc>
          <w:tcPr>
            <w:tcW w:w="1573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2D6EF8">
              <w:rPr>
                <w:rFonts w:ascii="Times New Roman" w:hAnsi="Times New Roman" w:cs="Times New Roman"/>
                <w:sz w:val="20"/>
                <w:szCs w:val="20"/>
              </w:rPr>
              <w:t>137.491,10</w:t>
            </w:r>
          </w:p>
        </w:tc>
        <w:tc>
          <w:tcPr>
            <w:tcW w:w="1574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2D6EF8">
              <w:rPr>
                <w:rFonts w:ascii="Times New Roman" w:hAnsi="Times New Roman" w:cs="Times New Roman"/>
                <w:sz w:val="20"/>
                <w:szCs w:val="20"/>
              </w:rPr>
              <w:t>142.232,17</w:t>
            </w:r>
          </w:p>
        </w:tc>
      </w:tr>
    </w:tbl>
    <w:p w:rsidR="00BC4056" w:rsidRDefault="00BC4056" w:rsidP="006537DD">
      <w:pPr>
        <w:jc w:val="both"/>
        <w:rPr>
          <w:sz w:val="24"/>
          <w:szCs w:val="24"/>
        </w:rPr>
      </w:pPr>
    </w:p>
    <w:tbl>
      <w:tblPr>
        <w:tblStyle w:val="Tabelacomgrade"/>
        <w:tblW w:w="7905" w:type="dxa"/>
        <w:tblLayout w:type="fixed"/>
        <w:tblLook w:val="04A0" w:firstRow="1" w:lastRow="0" w:firstColumn="1" w:lastColumn="0" w:noHBand="0" w:noVBand="1"/>
      </w:tblPr>
      <w:tblGrid>
        <w:gridCol w:w="1668"/>
        <w:gridCol w:w="1559"/>
        <w:gridCol w:w="1559"/>
        <w:gridCol w:w="1559"/>
        <w:gridCol w:w="1560"/>
      </w:tblGrid>
      <w:tr w:rsidR="001B6620" w:rsidTr="001B6620">
        <w:tc>
          <w:tcPr>
            <w:tcW w:w="1668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1B6620" w:rsidRPr="00FF28C3" w:rsidRDefault="001353C6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R$ 33.745,97</w:t>
            </w:r>
          </w:p>
        </w:tc>
        <w:tc>
          <w:tcPr>
            <w:tcW w:w="1559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D6EF8">
              <w:rPr>
                <w:rFonts w:ascii="Times New Roman" w:hAnsi="Times New Roman" w:cs="Times New Roman"/>
                <w:b/>
                <w:sz w:val="20"/>
                <w:szCs w:val="20"/>
              </w:rPr>
              <w:t>448.821,51</w:t>
            </w:r>
          </w:p>
        </w:tc>
        <w:tc>
          <w:tcPr>
            <w:tcW w:w="1559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2D6EF8">
              <w:rPr>
                <w:rFonts w:ascii="Times New Roman" w:hAnsi="Times New Roman" w:cs="Times New Roman"/>
                <w:b/>
                <w:sz w:val="20"/>
                <w:szCs w:val="20"/>
              </w:rPr>
              <w:t>453.562,59</w:t>
            </w:r>
          </w:p>
        </w:tc>
        <w:tc>
          <w:tcPr>
            <w:tcW w:w="1560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042E62">
              <w:rPr>
                <w:rFonts w:ascii="Times New Roman" w:hAnsi="Times New Roman" w:cs="Times New Roman"/>
                <w:b/>
                <w:sz w:val="20"/>
                <w:szCs w:val="20"/>
              </w:rPr>
              <w:t>458.303.66</w:t>
            </w:r>
          </w:p>
        </w:tc>
      </w:tr>
    </w:tbl>
    <w:p w:rsidR="00BC4056" w:rsidRDefault="00BC4056" w:rsidP="006537DD">
      <w:pPr>
        <w:jc w:val="both"/>
        <w:rPr>
          <w:sz w:val="24"/>
          <w:szCs w:val="24"/>
        </w:rPr>
      </w:pPr>
    </w:p>
    <w:p w:rsidR="001B32DC" w:rsidRDefault="00EA2357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proofErr w:type="gramStart"/>
      <w:r>
        <w:rPr>
          <w:sz w:val="24"/>
          <w:szCs w:val="24"/>
        </w:rPr>
        <w:t>Valor  mensal</w:t>
      </w:r>
      <w:proofErr w:type="gramEnd"/>
      <w:r>
        <w:rPr>
          <w:sz w:val="24"/>
          <w:szCs w:val="24"/>
        </w:rPr>
        <w:t xml:space="preserve"> da folha de pagamento </w:t>
      </w:r>
      <w:r w:rsidR="001B32DC">
        <w:rPr>
          <w:sz w:val="24"/>
          <w:szCs w:val="24"/>
        </w:rPr>
        <w:t>foi</w:t>
      </w:r>
      <w:r>
        <w:rPr>
          <w:sz w:val="24"/>
          <w:szCs w:val="24"/>
        </w:rPr>
        <w:t xml:space="preserve"> projetado tendo como base os valores</w:t>
      </w:r>
      <w:r w:rsidR="00D34ECE">
        <w:rPr>
          <w:sz w:val="24"/>
          <w:szCs w:val="24"/>
        </w:rPr>
        <w:t xml:space="preserve"> empenhados de</w:t>
      </w:r>
      <w:r w:rsidR="00F169CF">
        <w:rPr>
          <w:sz w:val="24"/>
          <w:szCs w:val="24"/>
        </w:rPr>
        <w:t xml:space="preserve"> </w:t>
      </w:r>
      <w:r w:rsidR="00042E62">
        <w:rPr>
          <w:sz w:val="24"/>
          <w:szCs w:val="24"/>
        </w:rPr>
        <w:t>janeiro de 2024</w:t>
      </w:r>
      <w:r w:rsidR="001B32DC">
        <w:rPr>
          <w:sz w:val="24"/>
          <w:szCs w:val="24"/>
        </w:rPr>
        <w:t xml:space="preserve"> com vencimentos salariais e encargos sociais.</w:t>
      </w:r>
    </w:p>
    <w:p w:rsidR="001B32DC" w:rsidRDefault="001B32DC" w:rsidP="005E4A11">
      <w:pPr>
        <w:ind w:firstLine="1134"/>
        <w:jc w:val="both"/>
        <w:rPr>
          <w:sz w:val="24"/>
          <w:szCs w:val="24"/>
        </w:rPr>
      </w:pPr>
    </w:p>
    <w:p w:rsidR="001B32DC" w:rsidRDefault="001B32DC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Considerando-se para efeito de memória de cálculo para 20</w:t>
      </w:r>
      <w:r w:rsidR="00A511CE">
        <w:rPr>
          <w:sz w:val="24"/>
          <w:szCs w:val="24"/>
        </w:rPr>
        <w:t>2</w:t>
      </w:r>
      <w:r w:rsidR="00042E62">
        <w:rPr>
          <w:sz w:val="24"/>
          <w:szCs w:val="24"/>
        </w:rPr>
        <w:t>4</w:t>
      </w:r>
      <w:r>
        <w:rPr>
          <w:sz w:val="24"/>
          <w:szCs w:val="24"/>
        </w:rPr>
        <w:t xml:space="preserve"> o período de janeiro a dezembro, 13º salário e 1/3 de férias, devido a retroatividade da Lei.</w:t>
      </w:r>
    </w:p>
    <w:p w:rsidR="001B32DC" w:rsidRDefault="001B32DC" w:rsidP="005E4A11">
      <w:pPr>
        <w:ind w:firstLine="1134"/>
        <w:jc w:val="both"/>
        <w:rPr>
          <w:sz w:val="24"/>
          <w:szCs w:val="24"/>
        </w:rPr>
      </w:pPr>
    </w:p>
    <w:p w:rsidR="00EA2357" w:rsidRDefault="001B32DC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Considerando-</w:t>
      </w:r>
      <w:proofErr w:type="gramStart"/>
      <w:r>
        <w:rPr>
          <w:sz w:val="24"/>
          <w:szCs w:val="24"/>
        </w:rPr>
        <w:t>se  para</w:t>
      </w:r>
      <w:proofErr w:type="gramEnd"/>
      <w:r>
        <w:rPr>
          <w:sz w:val="24"/>
          <w:szCs w:val="24"/>
        </w:rPr>
        <w:t xml:space="preserve"> o efeito de memória de cálculo para 20</w:t>
      </w:r>
      <w:r w:rsidR="0088210C">
        <w:rPr>
          <w:sz w:val="24"/>
          <w:szCs w:val="24"/>
        </w:rPr>
        <w:t>2</w:t>
      </w:r>
      <w:r w:rsidR="009141B6">
        <w:rPr>
          <w:sz w:val="24"/>
          <w:szCs w:val="24"/>
        </w:rPr>
        <w:t>4</w:t>
      </w:r>
      <w:r w:rsidR="00D34ECE">
        <w:rPr>
          <w:sz w:val="24"/>
          <w:szCs w:val="24"/>
        </w:rPr>
        <w:t xml:space="preserve"> </w:t>
      </w:r>
      <w:r w:rsidR="0088210C">
        <w:rPr>
          <w:sz w:val="24"/>
          <w:szCs w:val="24"/>
        </w:rPr>
        <w:t>a</w:t>
      </w:r>
      <w:r>
        <w:rPr>
          <w:sz w:val="24"/>
          <w:szCs w:val="24"/>
        </w:rPr>
        <w:t xml:space="preserve"> 202</w:t>
      </w:r>
      <w:r w:rsidR="009141B6">
        <w:rPr>
          <w:sz w:val="24"/>
          <w:szCs w:val="24"/>
        </w:rPr>
        <w:t>6</w:t>
      </w:r>
      <w:r w:rsidR="00D34ECE">
        <w:rPr>
          <w:sz w:val="24"/>
          <w:szCs w:val="24"/>
        </w:rPr>
        <w:t xml:space="preserve"> </w:t>
      </w:r>
      <w:r w:rsidR="00042E62">
        <w:rPr>
          <w:sz w:val="24"/>
          <w:szCs w:val="24"/>
        </w:rPr>
        <w:t>o período de janeiro à</w:t>
      </w:r>
      <w:r>
        <w:rPr>
          <w:sz w:val="24"/>
          <w:szCs w:val="24"/>
        </w:rPr>
        <w:t xml:space="preserve"> dezembro, 13º salário e 1/3 de férias, tendo reajustada apenas amortização dos encargos sociais já prevista em Lei especifica.</w:t>
      </w:r>
    </w:p>
    <w:p w:rsidR="001B32DC" w:rsidRDefault="001B32DC" w:rsidP="006537DD">
      <w:pPr>
        <w:jc w:val="both"/>
        <w:rPr>
          <w:sz w:val="24"/>
          <w:szCs w:val="24"/>
        </w:rPr>
      </w:pPr>
      <w:bookmarkStart w:id="0" w:name="_GoBack"/>
      <w:bookmarkEnd w:id="0"/>
    </w:p>
    <w:p w:rsidR="00C87DDE" w:rsidRDefault="00C87DDE" w:rsidP="006537DD">
      <w:pPr>
        <w:jc w:val="both"/>
        <w:rPr>
          <w:sz w:val="24"/>
          <w:szCs w:val="24"/>
        </w:rPr>
      </w:pPr>
    </w:p>
    <w:p w:rsidR="00C87DDE" w:rsidRDefault="00C87DDE" w:rsidP="006537DD">
      <w:pPr>
        <w:jc w:val="both"/>
        <w:rPr>
          <w:sz w:val="24"/>
          <w:szCs w:val="24"/>
        </w:rPr>
      </w:pPr>
    </w:p>
    <w:p w:rsidR="00C87DDE" w:rsidRDefault="00C87DDE" w:rsidP="006537DD">
      <w:pPr>
        <w:jc w:val="both"/>
        <w:rPr>
          <w:sz w:val="24"/>
          <w:szCs w:val="24"/>
        </w:rPr>
      </w:pPr>
    </w:p>
    <w:p w:rsidR="001B32DC" w:rsidRPr="00FF28C3" w:rsidRDefault="001B32DC" w:rsidP="006537DD">
      <w:pPr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>IV –</w:t>
      </w:r>
      <w:r w:rsidR="00C87DDE">
        <w:rPr>
          <w:b/>
          <w:sz w:val="24"/>
          <w:szCs w:val="24"/>
        </w:rPr>
        <w:t xml:space="preserve"> Impacto </w:t>
      </w:r>
    </w:p>
    <w:p w:rsidR="001B32DC" w:rsidRDefault="001B32DC" w:rsidP="006537DD">
      <w:pPr>
        <w:jc w:val="both"/>
        <w:rPr>
          <w:sz w:val="24"/>
          <w:szCs w:val="24"/>
        </w:rPr>
      </w:pPr>
    </w:p>
    <w:tbl>
      <w:tblPr>
        <w:tblStyle w:val="Tabelacomgrade"/>
        <w:tblW w:w="7493" w:type="dxa"/>
        <w:tblLook w:val="04A0" w:firstRow="1" w:lastRow="0" w:firstColumn="1" w:lastColumn="0" w:noHBand="0" w:noVBand="1"/>
      </w:tblPr>
      <w:tblGrid>
        <w:gridCol w:w="2240"/>
        <w:gridCol w:w="1830"/>
        <w:gridCol w:w="1722"/>
        <w:gridCol w:w="1701"/>
      </w:tblGrid>
      <w:tr w:rsidR="008A709E" w:rsidRPr="00FF28C3" w:rsidTr="000E6246">
        <w:tc>
          <w:tcPr>
            <w:tcW w:w="2240" w:type="dxa"/>
          </w:tcPr>
          <w:p w:rsidR="008A709E" w:rsidRPr="00FF28C3" w:rsidRDefault="008A709E" w:rsidP="000E62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830" w:type="dxa"/>
          </w:tcPr>
          <w:p w:rsidR="008A709E" w:rsidRPr="00FF28C3" w:rsidRDefault="008A709E" w:rsidP="000E62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623231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722" w:type="dxa"/>
          </w:tcPr>
          <w:p w:rsidR="008A709E" w:rsidRPr="00FF28C3" w:rsidRDefault="008A709E" w:rsidP="000E62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623231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01" w:type="dxa"/>
          </w:tcPr>
          <w:p w:rsidR="008A709E" w:rsidRPr="00FF28C3" w:rsidRDefault="008A709E" w:rsidP="000E624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623231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</w:tr>
      <w:tr w:rsidR="008A709E" w:rsidRPr="00FF28C3" w:rsidTr="000E6246">
        <w:tc>
          <w:tcPr>
            <w:tcW w:w="2240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Receita Corrente Líquida Prevista do Município</w:t>
            </w:r>
          </w:p>
        </w:tc>
        <w:tc>
          <w:tcPr>
            <w:tcW w:w="1830" w:type="dxa"/>
          </w:tcPr>
          <w:p w:rsidR="008A709E" w:rsidRPr="00FF28C3" w:rsidRDefault="00623231" w:rsidP="000E62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R$ 68.834.100,00</w:t>
            </w:r>
          </w:p>
        </w:tc>
        <w:tc>
          <w:tcPr>
            <w:tcW w:w="1722" w:type="dxa"/>
          </w:tcPr>
          <w:p w:rsidR="008A709E" w:rsidRPr="00FF28C3" w:rsidRDefault="00623231" w:rsidP="000E62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R$ 72.014.235,42</w:t>
            </w:r>
          </w:p>
        </w:tc>
        <w:tc>
          <w:tcPr>
            <w:tcW w:w="1701" w:type="dxa"/>
          </w:tcPr>
          <w:p w:rsidR="008A709E" w:rsidRPr="00FF28C3" w:rsidRDefault="00623231" w:rsidP="000E62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R$ 75</w:t>
            </w:r>
            <w:r w:rsidR="0076798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341.293,10</w:t>
            </w:r>
          </w:p>
        </w:tc>
      </w:tr>
      <w:tr w:rsidR="008A709E" w:rsidRPr="00FF28C3" w:rsidTr="000E6246">
        <w:tc>
          <w:tcPr>
            <w:tcW w:w="2240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Orçamento da Câmara</w:t>
            </w:r>
          </w:p>
        </w:tc>
        <w:tc>
          <w:tcPr>
            <w:tcW w:w="1830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R$ 1.</w:t>
            </w:r>
            <w:r w:rsidR="00623231">
              <w:rPr>
                <w:rFonts w:ascii="Times New Roman" w:hAnsi="Times New Roman" w:cs="Times New Roman"/>
                <w:sz w:val="20"/>
                <w:szCs w:val="20"/>
              </w:rPr>
              <w:t>930.000,00</w:t>
            </w:r>
          </w:p>
        </w:tc>
        <w:tc>
          <w:tcPr>
            <w:tcW w:w="1722" w:type="dxa"/>
          </w:tcPr>
          <w:p w:rsidR="008A709E" w:rsidRPr="00FF28C3" w:rsidRDefault="008A709E" w:rsidP="006232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</w:t>
            </w: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23231">
              <w:rPr>
                <w:rFonts w:ascii="Times New Roman" w:hAnsi="Times New Roman" w:cs="Times New Roman"/>
                <w:sz w:val="20"/>
                <w:szCs w:val="20"/>
              </w:rPr>
              <w:t>932.000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01" w:type="dxa"/>
          </w:tcPr>
          <w:p w:rsidR="008A709E" w:rsidRPr="00FF28C3" w:rsidRDefault="008A709E" w:rsidP="006232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R$ 1.9</w:t>
            </w:r>
            <w:r w:rsidR="007055A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62323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</w:tr>
      <w:tr w:rsidR="008A709E" w:rsidRPr="00FF28C3" w:rsidTr="000E6246">
        <w:tc>
          <w:tcPr>
            <w:tcW w:w="2240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Custo Total do Evento</w:t>
            </w:r>
          </w:p>
        </w:tc>
        <w:tc>
          <w:tcPr>
            <w:tcW w:w="1830" w:type="dxa"/>
          </w:tcPr>
          <w:p w:rsidR="008A709E" w:rsidRPr="00FF28C3" w:rsidRDefault="008A709E" w:rsidP="007055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055AC">
              <w:rPr>
                <w:rFonts w:ascii="Times New Roman" w:hAnsi="Times New Roman" w:cs="Times New Roman"/>
                <w:b/>
                <w:sz w:val="20"/>
                <w:szCs w:val="20"/>
              </w:rPr>
              <w:t>448.821,51</w:t>
            </w:r>
          </w:p>
        </w:tc>
        <w:tc>
          <w:tcPr>
            <w:tcW w:w="1722" w:type="dxa"/>
          </w:tcPr>
          <w:p w:rsidR="008A709E" w:rsidRPr="00FF28C3" w:rsidRDefault="008A709E" w:rsidP="007055A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055AC">
              <w:rPr>
                <w:rFonts w:ascii="Times New Roman" w:hAnsi="Times New Roman" w:cs="Times New Roman"/>
                <w:b/>
                <w:sz w:val="20"/>
                <w:szCs w:val="20"/>
              </w:rPr>
              <w:t>453.562,59</w:t>
            </w:r>
          </w:p>
        </w:tc>
        <w:tc>
          <w:tcPr>
            <w:tcW w:w="1701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7055AC">
              <w:rPr>
                <w:rFonts w:ascii="Times New Roman" w:hAnsi="Times New Roman" w:cs="Times New Roman"/>
                <w:b/>
                <w:sz w:val="20"/>
                <w:szCs w:val="20"/>
              </w:rPr>
              <w:t>458.303.66</w:t>
            </w:r>
          </w:p>
        </w:tc>
      </w:tr>
      <w:tr w:rsidR="008A709E" w:rsidRPr="00FF28C3" w:rsidTr="000E6246">
        <w:tc>
          <w:tcPr>
            <w:tcW w:w="2240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Impacto sobre o Orçamento</w:t>
            </w:r>
          </w:p>
        </w:tc>
        <w:tc>
          <w:tcPr>
            <w:tcW w:w="1830" w:type="dxa"/>
          </w:tcPr>
          <w:p w:rsidR="008A709E" w:rsidRPr="00FF28C3" w:rsidRDefault="007055AC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23,25</w:t>
            </w:r>
            <w:r w:rsidR="008A709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22" w:type="dxa"/>
          </w:tcPr>
          <w:p w:rsidR="008A709E" w:rsidRPr="00FF28C3" w:rsidRDefault="007055AC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23,4</w:t>
            </w:r>
            <w:r w:rsidR="008B2DC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A709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01" w:type="dxa"/>
          </w:tcPr>
          <w:p w:rsidR="008A709E" w:rsidRPr="00FF28C3" w:rsidRDefault="007055AC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23,50</w:t>
            </w:r>
            <w:r w:rsidR="008A709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8A709E" w:rsidRPr="00FF28C3" w:rsidTr="000E6246">
        <w:tc>
          <w:tcPr>
            <w:tcW w:w="2240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de Gasto com Pessoal sobre o Orçamento 70%</w:t>
            </w:r>
          </w:p>
        </w:tc>
        <w:tc>
          <w:tcPr>
            <w:tcW w:w="1830" w:type="dxa"/>
          </w:tcPr>
          <w:p w:rsidR="008A709E" w:rsidRPr="00FF28C3" w:rsidRDefault="00D06523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R$ 1.351.000,00</w:t>
            </w:r>
          </w:p>
        </w:tc>
        <w:tc>
          <w:tcPr>
            <w:tcW w:w="1722" w:type="dxa"/>
          </w:tcPr>
          <w:p w:rsidR="008A709E" w:rsidRPr="00FF28C3" w:rsidRDefault="00D06523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R$ 1.352400,00</w:t>
            </w:r>
          </w:p>
        </w:tc>
        <w:tc>
          <w:tcPr>
            <w:tcW w:w="1701" w:type="dxa"/>
          </w:tcPr>
          <w:p w:rsidR="008A709E" w:rsidRPr="00FF28C3" w:rsidRDefault="00D06523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R$ 1.365.000,00</w:t>
            </w:r>
          </w:p>
        </w:tc>
      </w:tr>
      <w:tr w:rsidR="008A709E" w:rsidRPr="00FF28C3" w:rsidTr="000E6246">
        <w:tc>
          <w:tcPr>
            <w:tcW w:w="2240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Impacto sobre a Receita Corrente Liquida </w:t>
            </w:r>
          </w:p>
        </w:tc>
        <w:tc>
          <w:tcPr>
            <w:tcW w:w="1830" w:type="dxa"/>
          </w:tcPr>
          <w:p w:rsidR="008A709E" w:rsidRPr="00FF28C3" w:rsidRDefault="00D06523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0,65</w:t>
            </w:r>
            <w:r w:rsidR="008A709E" w:rsidRPr="00FF28C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22" w:type="dxa"/>
          </w:tcPr>
          <w:p w:rsidR="008A709E" w:rsidRPr="00FF28C3" w:rsidRDefault="00D06523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0,62</w:t>
            </w:r>
            <w:r w:rsidR="008A709E" w:rsidRPr="00FF28C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01" w:type="dxa"/>
          </w:tcPr>
          <w:p w:rsidR="008A709E" w:rsidRPr="00FF28C3" w:rsidRDefault="008A709E" w:rsidP="0076798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6798B">
              <w:rPr>
                <w:rFonts w:ascii="Times New Roman" w:hAnsi="Times New Roman" w:cs="Times New Roman"/>
                <w:sz w:val="20"/>
                <w:szCs w:val="20"/>
              </w:rPr>
              <w:t>0,61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8A709E" w:rsidRPr="00FF28C3" w:rsidTr="000E6246">
        <w:tc>
          <w:tcPr>
            <w:tcW w:w="2240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Máximo sobre a Receita Corrente Liquida 6%</w:t>
            </w:r>
          </w:p>
        </w:tc>
        <w:tc>
          <w:tcPr>
            <w:tcW w:w="1830" w:type="dxa"/>
          </w:tcPr>
          <w:p w:rsidR="008A709E" w:rsidRPr="00FF28C3" w:rsidRDefault="0076798B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R$ 4.130.046,00</w:t>
            </w:r>
          </w:p>
        </w:tc>
        <w:tc>
          <w:tcPr>
            <w:tcW w:w="1722" w:type="dxa"/>
          </w:tcPr>
          <w:p w:rsidR="008A709E" w:rsidRPr="00FF28C3" w:rsidRDefault="008A709E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76798B">
              <w:rPr>
                <w:rFonts w:ascii="Times New Roman" w:hAnsi="Times New Roman" w:cs="Times New Roman"/>
                <w:sz w:val="20"/>
                <w:szCs w:val="20"/>
              </w:rPr>
              <w:t>4.320.854,12</w:t>
            </w:r>
          </w:p>
        </w:tc>
        <w:tc>
          <w:tcPr>
            <w:tcW w:w="1701" w:type="dxa"/>
          </w:tcPr>
          <w:p w:rsidR="008A709E" w:rsidRPr="00FF28C3" w:rsidRDefault="009B57FB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R$ 4.520.477,58</w:t>
            </w:r>
          </w:p>
        </w:tc>
      </w:tr>
      <w:tr w:rsidR="008A709E" w:rsidRPr="00FF28C3" w:rsidTr="000E6246">
        <w:tc>
          <w:tcPr>
            <w:tcW w:w="2240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de Alerta sobre a Receita Corrente Liquida 5,7%</w:t>
            </w:r>
          </w:p>
        </w:tc>
        <w:tc>
          <w:tcPr>
            <w:tcW w:w="1830" w:type="dxa"/>
          </w:tcPr>
          <w:p w:rsidR="008A709E" w:rsidRPr="00FF28C3" w:rsidRDefault="0076798B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R$ 3.923.543,70</w:t>
            </w:r>
          </w:p>
        </w:tc>
        <w:tc>
          <w:tcPr>
            <w:tcW w:w="1722" w:type="dxa"/>
          </w:tcPr>
          <w:p w:rsidR="008A709E" w:rsidRPr="00FF28C3" w:rsidRDefault="0076798B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R$ 4.104.811,42</w:t>
            </w:r>
          </w:p>
        </w:tc>
        <w:tc>
          <w:tcPr>
            <w:tcW w:w="1701" w:type="dxa"/>
          </w:tcPr>
          <w:p w:rsidR="008A709E" w:rsidRPr="00FF28C3" w:rsidRDefault="009B57FB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R$ 4.294.453,70</w:t>
            </w:r>
          </w:p>
        </w:tc>
      </w:tr>
      <w:tr w:rsidR="008A709E" w:rsidRPr="00FF28C3" w:rsidTr="000E6246">
        <w:tc>
          <w:tcPr>
            <w:tcW w:w="2240" w:type="dxa"/>
          </w:tcPr>
          <w:p w:rsidR="008A709E" w:rsidRPr="00FF28C3" w:rsidRDefault="008A709E" w:rsidP="000E6246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Prudencial sobre a Receita Corrente Liquida 5,4%</w:t>
            </w:r>
          </w:p>
        </w:tc>
        <w:tc>
          <w:tcPr>
            <w:tcW w:w="1830" w:type="dxa"/>
          </w:tcPr>
          <w:p w:rsidR="008A709E" w:rsidRPr="00FF28C3" w:rsidRDefault="0076798B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R$ 3.717.041,40</w:t>
            </w:r>
          </w:p>
        </w:tc>
        <w:tc>
          <w:tcPr>
            <w:tcW w:w="1722" w:type="dxa"/>
          </w:tcPr>
          <w:p w:rsidR="008A709E" w:rsidRPr="00FF28C3" w:rsidRDefault="009B57FB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R$ 3.888.768,71</w:t>
            </w:r>
          </w:p>
        </w:tc>
        <w:tc>
          <w:tcPr>
            <w:tcW w:w="1701" w:type="dxa"/>
          </w:tcPr>
          <w:p w:rsidR="008A709E" w:rsidRPr="00FF28C3" w:rsidRDefault="009B57FB" w:rsidP="000E624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R$ 4.068.429,83</w:t>
            </w:r>
          </w:p>
        </w:tc>
      </w:tr>
    </w:tbl>
    <w:p w:rsidR="008A709E" w:rsidRDefault="008A709E" w:rsidP="006537DD">
      <w:pPr>
        <w:jc w:val="both"/>
        <w:rPr>
          <w:sz w:val="24"/>
          <w:szCs w:val="24"/>
        </w:rPr>
      </w:pPr>
    </w:p>
    <w:p w:rsidR="00C87DDE" w:rsidRDefault="00C87DDE" w:rsidP="00C87DDE">
      <w:pPr>
        <w:pStyle w:val="PargrafodaList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7DDE">
        <w:rPr>
          <w:rFonts w:ascii="Times New Roman" w:hAnsi="Times New Roman" w:cs="Times New Roman"/>
          <w:sz w:val="24"/>
          <w:szCs w:val="24"/>
        </w:rPr>
        <w:t>A Receita</w:t>
      </w:r>
      <w:r w:rsidR="0087108E">
        <w:rPr>
          <w:rFonts w:ascii="Times New Roman" w:hAnsi="Times New Roman" w:cs="Times New Roman"/>
          <w:sz w:val="24"/>
          <w:szCs w:val="24"/>
        </w:rPr>
        <w:t xml:space="preserve"> Corrente Líquida foi obtida em impacto orçamentário</w:t>
      </w:r>
      <w:r w:rsidR="009D6A99">
        <w:rPr>
          <w:rFonts w:ascii="Times New Roman" w:hAnsi="Times New Roman" w:cs="Times New Roman"/>
          <w:sz w:val="24"/>
          <w:szCs w:val="24"/>
        </w:rPr>
        <w:t xml:space="preserve"> anexo ao Projeto de Lei nº </w:t>
      </w:r>
      <w:r w:rsidR="009141B6">
        <w:rPr>
          <w:rFonts w:ascii="Times New Roman" w:hAnsi="Times New Roman" w:cs="Times New Roman"/>
          <w:sz w:val="24"/>
          <w:szCs w:val="24"/>
        </w:rPr>
        <w:t>08/2024</w:t>
      </w:r>
      <w:r w:rsidRPr="00C87DDE">
        <w:rPr>
          <w:rFonts w:ascii="Times New Roman" w:hAnsi="Times New Roman" w:cs="Times New Roman"/>
          <w:sz w:val="24"/>
          <w:szCs w:val="24"/>
        </w:rPr>
        <w:t xml:space="preserve"> elaborado pelo Executivo Municipal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7DDE" w:rsidRDefault="00C87DDE" w:rsidP="00C87DDE">
      <w:pPr>
        <w:pStyle w:val="PargrafodaList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87DDE" w:rsidRPr="005E4A11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A11">
        <w:rPr>
          <w:rFonts w:ascii="Times New Roman" w:hAnsi="Times New Roman" w:cs="Times New Roman"/>
          <w:b/>
          <w:sz w:val="24"/>
          <w:szCs w:val="24"/>
        </w:rPr>
        <w:t xml:space="preserve">V – </w:t>
      </w:r>
      <w:r w:rsidR="005E4A11" w:rsidRPr="005E4A11">
        <w:rPr>
          <w:rFonts w:ascii="Times New Roman" w:hAnsi="Times New Roman" w:cs="Times New Roman"/>
          <w:b/>
          <w:sz w:val="24"/>
          <w:szCs w:val="24"/>
        </w:rPr>
        <w:t>Declaraçã</w:t>
      </w:r>
      <w:r w:rsidR="005E4A11">
        <w:rPr>
          <w:rFonts w:ascii="Times New Roman" w:hAnsi="Times New Roman" w:cs="Times New Roman"/>
          <w:b/>
          <w:sz w:val="24"/>
          <w:szCs w:val="24"/>
        </w:rPr>
        <w:t>o de Adequação das Despesas c</w:t>
      </w:r>
      <w:r w:rsidR="005E4A11" w:rsidRPr="005E4A11">
        <w:rPr>
          <w:rFonts w:ascii="Times New Roman" w:hAnsi="Times New Roman" w:cs="Times New Roman"/>
          <w:b/>
          <w:sz w:val="24"/>
          <w:szCs w:val="24"/>
        </w:rPr>
        <w:t xml:space="preserve">om </w:t>
      </w:r>
      <w:r w:rsidR="005E4A11">
        <w:rPr>
          <w:rFonts w:ascii="Times New Roman" w:hAnsi="Times New Roman" w:cs="Times New Roman"/>
          <w:b/>
          <w:sz w:val="24"/>
          <w:szCs w:val="24"/>
        </w:rPr>
        <w:t>o</w:t>
      </w:r>
      <w:r w:rsidRPr="005E4A11">
        <w:rPr>
          <w:rFonts w:ascii="Times New Roman" w:hAnsi="Times New Roman" w:cs="Times New Roman"/>
          <w:b/>
          <w:sz w:val="24"/>
          <w:szCs w:val="24"/>
        </w:rPr>
        <w:t xml:space="preserve"> PPA E LDO</w:t>
      </w:r>
    </w:p>
    <w:p w:rsidR="00C87DDE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</w:p>
    <w:p w:rsidR="00C87DDE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qualidade de ordenador da despesa da Câmara Municipal de Sales Oliveira </w:t>
      </w:r>
      <w:r w:rsidR="005E4A11">
        <w:rPr>
          <w:rFonts w:ascii="Times New Roman" w:hAnsi="Times New Roman" w:cs="Times New Roman"/>
          <w:sz w:val="24"/>
          <w:szCs w:val="24"/>
        </w:rPr>
        <w:t>declaro que com a aprovação do projeto de lei reajustando os salários dos funcionários do Legislativo Municipal, a Câmara Municipal terá suficiente dotação, firme e consistente expectativa de suporte de caixa, e adequação orçamentária e financeira com o PPA e LDO, conforme demonstrativo de impacto acima.</w:t>
      </w:r>
    </w:p>
    <w:p w:rsidR="005E4A11" w:rsidRDefault="005E4A11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</w:p>
    <w:p w:rsidR="005E4A11" w:rsidRPr="0087108E" w:rsidRDefault="005E4A11" w:rsidP="0087108E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ainda que os casos de incompatibilidade entre PPA, LDO e LOA serão adequados.</w:t>
      </w:r>
    </w:p>
    <w:p w:rsidR="005E4A11" w:rsidRDefault="005E4A11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ainda que o percentual com índice de pessoal atenderá o disposto no Art. 19 da LC 101/00.</w:t>
      </w:r>
    </w:p>
    <w:p w:rsidR="005E4A11" w:rsidRDefault="005E4A11" w:rsidP="005E4A11">
      <w:pPr>
        <w:pStyle w:val="PargrafodaLista"/>
        <w:ind w:left="0" w:firstLine="1080"/>
        <w:jc w:val="center"/>
        <w:rPr>
          <w:rFonts w:ascii="Times New Roman" w:hAnsi="Times New Roman" w:cs="Times New Roman"/>
          <w:sz w:val="24"/>
          <w:szCs w:val="24"/>
        </w:rPr>
      </w:pPr>
    </w:p>
    <w:p w:rsidR="005E4A11" w:rsidRDefault="00452726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Sales Oliveira, </w:t>
      </w:r>
      <w:r w:rsidR="008B2DC4">
        <w:rPr>
          <w:rFonts w:ascii="Times New Roman" w:hAnsi="Times New Roman" w:cs="Times New Roman"/>
          <w:sz w:val="24"/>
          <w:szCs w:val="24"/>
        </w:rPr>
        <w:t>1</w:t>
      </w:r>
      <w:r w:rsidR="009141B6">
        <w:rPr>
          <w:rFonts w:ascii="Times New Roman" w:hAnsi="Times New Roman" w:cs="Times New Roman"/>
          <w:sz w:val="24"/>
          <w:szCs w:val="24"/>
        </w:rPr>
        <w:t>6</w:t>
      </w:r>
      <w:r w:rsidR="008B2DC4">
        <w:rPr>
          <w:rFonts w:ascii="Times New Roman" w:hAnsi="Times New Roman" w:cs="Times New Roman"/>
          <w:sz w:val="24"/>
          <w:szCs w:val="24"/>
        </w:rPr>
        <w:t xml:space="preserve"> de </w:t>
      </w:r>
      <w:proofErr w:type="gramStart"/>
      <w:r w:rsidR="008B2DC4">
        <w:rPr>
          <w:rFonts w:ascii="Times New Roman" w:hAnsi="Times New Roman" w:cs="Times New Roman"/>
          <w:sz w:val="24"/>
          <w:szCs w:val="24"/>
        </w:rPr>
        <w:t>Fevereiro</w:t>
      </w:r>
      <w:proofErr w:type="gramEnd"/>
      <w:r w:rsidR="008B2DC4">
        <w:rPr>
          <w:rFonts w:ascii="Times New Roman" w:hAnsi="Times New Roman" w:cs="Times New Roman"/>
          <w:sz w:val="24"/>
          <w:szCs w:val="24"/>
        </w:rPr>
        <w:t xml:space="preserve"> de 202</w:t>
      </w:r>
      <w:r w:rsidR="009141B6">
        <w:rPr>
          <w:rFonts w:ascii="Times New Roman" w:hAnsi="Times New Roman" w:cs="Times New Roman"/>
          <w:sz w:val="24"/>
          <w:szCs w:val="24"/>
        </w:rPr>
        <w:t>4</w:t>
      </w:r>
      <w:r w:rsidR="005E4A11">
        <w:rPr>
          <w:rFonts w:ascii="Times New Roman" w:hAnsi="Times New Roman" w:cs="Times New Roman"/>
          <w:sz w:val="24"/>
          <w:szCs w:val="24"/>
        </w:rPr>
        <w:t>.</w:t>
      </w:r>
    </w:p>
    <w:p w:rsidR="005E4A11" w:rsidRDefault="005E4A11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4A11" w:rsidRDefault="008B2DC4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Natália Fernanda Martins</w:t>
      </w:r>
    </w:p>
    <w:p w:rsidR="005E4A11" w:rsidRPr="00C87DDE" w:rsidRDefault="005E4A11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Câmara</w:t>
      </w:r>
    </w:p>
    <w:sectPr w:rsidR="005E4A11" w:rsidRPr="00C87DDE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620" w:rsidRDefault="001B6620">
      <w:r>
        <w:separator/>
      </w:r>
    </w:p>
  </w:endnote>
  <w:endnote w:type="continuationSeparator" w:id="0">
    <w:p w:rsidR="001B6620" w:rsidRDefault="001B6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20" w:rsidRPr="00A06A02" w:rsidRDefault="001B662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1B6620" w:rsidRPr="00A06A02" w:rsidRDefault="001B662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1B6620" w:rsidRPr="00A06A02" w:rsidRDefault="00954CBC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="001B6620" w:rsidRPr="00A06A02">
      <w:rPr>
        <w:rFonts w:ascii="Monotype Corsiva" w:hAnsi="Monotype Corsiva"/>
      </w:rPr>
      <w:t>CNPJ: 72.917.362/0001-52</w:t>
    </w:r>
    <w:r w:rsidR="001B6620" w:rsidRPr="00A06A02">
      <w:rPr>
        <w:rFonts w:ascii="Monotype Corsiva" w:hAnsi="Monotype Corsiva"/>
      </w:rPr>
      <w:ptab w:relativeTo="margin" w:alignment="right" w:leader="none"/>
    </w:r>
    <w:r w:rsidR="001B6620" w:rsidRPr="00A06A02">
      <w:rPr>
        <w:rFonts w:ascii="Monotype Corsiva" w:hAnsi="Monotype Corsiva"/>
      </w:rPr>
      <w:t>Página</w:t>
    </w:r>
    <w:r w:rsidR="001B6620">
      <w:fldChar w:fldCharType="begin"/>
    </w:r>
    <w:r w:rsidR="001B6620">
      <w:instrText xml:space="preserve"> PAGE   \* MERGEFORMAT </w:instrText>
    </w:r>
    <w:r w:rsidR="001B6620">
      <w:fldChar w:fldCharType="separate"/>
    </w:r>
    <w:r w:rsidR="009141B6" w:rsidRPr="009141B6">
      <w:rPr>
        <w:rFonts w:asciiTheme="majorHAnsi" w:hAnsiTheme="majorHAnsi"/>
        <w:noProof/>
      </w:rPr>
      <w:t>1</w:t>
    </w:r>
    <w:r w:rsidR="001B6620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620" w:rsidRDefault="001B6620">
      <w:r>
        <w:separator/>
      </w:r>
    </w:p>
  </w:footnote>
  <w:footnote w:type="continuationSeparator" w:id="0">
    <w:p w:rsidR="001B6620" w:rsidRDefault="001B66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620" w:rsidRPr="003C7A2E" w:rsidRDefault="009141B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852609" r:id="rId2"/>
      </w:object>
    </w:r>
    <w:r w:rsidR="001B6620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1B6620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1B6620" w:rsidRPr="003C7A2E" w:rsidRDefault="001B662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1B6620" w:rsidRDefault="001B662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 w15:restartNumberingAfterBreak="0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 w15:restartNumberingAfterBreak="0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15901"/>
    <w:rsid w:val="00017B39"/>
    <w:rsid w:val="00042E62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353C6"/>
    <w:rsid w:val="00147D24"/>
    <w:rsid w:val="001549EC"/>
    <w:rsid w:val="00173025"/>
    <w:rsid w:val="00192CD2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2D6EF8"/>
    <w:rsid w:val="003008D4"/>
    <w:rsid w:val="003148CC"/>
    <w:rsid w:val="00320A74"/>
    <w:rsid w:val="00337EDE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76AC4"/>
    <w:rsid w:val="00596A50"/>
    <w:rsid w:val="00596DD2"/>
    <w:rsid w:val="005B7687"/>
    <w:rsid w:val="005C75EE"/>
    <w:rsid w:val="005D12E4"/>
    <w:rsid w:val="005E2115"/>
    <w:rsid w:val="005E4A11"/>
    <w:rsid w:val="005E696B"/>
    <w:rsid w:val="006007CD"/>
    <w:rsid w:val="00620F4E"/>
    <w:rsid w:val="00623231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A6068"/>
    <w:rsid w:val="006B366D"/>
    <w:rsid w:val="006C62DE"/>
    <w:rsid w:val="00704803"/>
    <w:rsid w:val="007055AC"/>
    <w:rsid w:val="00706A20"/>
    <w:rsid w:val="00707D7A"/>
    <w:rsid w:val="0072115D"/>
    <w:rsid w:val="00727EE6"/>
    <w:rsid w:val="00745473"/>
    <w:rsid w:val="00763988"/>
    <w:rsid w:val="0076798B"/>
    <w:rsid w:val="007739C4"/>
    <w:rsid w:val="00780832"/>
    <w:rsid w:val="008044D7"/>
    <w:rsid w:val="00832D40"/>
    <w:rsid w:val="00835AB1"/>
    <w:rsid w:val="00850E16"/>
    <w:rsid w:val="0087108E"/>
    <w:rsid w:val="008803D0"/>
    <w:rsid w:val="0088210C"/>
    <w:rsid w:val="00884AFA"/>
    <w:rsid w:val="00885DA1"/>
    <w:rsid w:val="00894CFC"/>
    <w:rsid w:val="008A3253"/>
    <w:rsid w:val="008A709E"/>
    <w:rsid w:val="008B2DC4"/>
    <w:rsid w:val="008B6E84"/>
    <w:rsid w:val="008D252D"/>
    <w:rsid w:val="008D6542"/>
    <w:rsid w:val="008E7481"/>
    <w:rsid w:val="008F6F17"/>
    <w:rsid w:val="00905A73"/>
    <w:rsid w:val="00912728"/>
    <w:rsid w:val="009141B6"/>
    <w:rsid w:val="00954CBC"/>
    <w:rsid w:val="00986930"/>
    <w:rsid w:val="00991873"/>
    <w:rsid w:val="009B03C3"/>
    <w:rsid w:val="009B57FB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5038F"/>
    <w:rsid w:val="00B56541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87DDE"/>
    <w:rsid w:val="00CA5B77"/>
    <w:rsid w:val="00CA5CD2"/>
    <w:rsid w:val="00CC77C7"/>
    <w:rsid w:val="00CD0A70"/>
    <w:rsid w:val="00D00389"/>
    <w:rsid w:val="00D06523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A2357"/>
    <w:rsid w:val="00EA4BBA"/>
    <w:rsid w:val="00EB4605"/>
    <w:rsid w:val="00F0502D"/>
    <w:rsid w:val="00F169CF"/>
    <w:rsid w:val="00F25EF7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06DB88BE"/>
  <w15:docId w15:val="{D09D3D1E-9563-43BB-ACC8-A16D39DBB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CCEEA-658C-4932-967E-25931253A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664</Words>
  <Characters>3783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4439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4</cp:revision>
  <cp:lastPrinted>2020-03-18T12:31:00Z</cp:lastPrinted>
  <dcterms:created xsi:type="dcterms:W3CDTF">2024-02-19T15:38:00Z</dcterms:created>
  <dcterms:modified xsi:type="dcterms:W3CDTF">2024-02-19T15:57:00Z</dcterms:modified>
</cp:coreProperties>
</file>