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BDA" w:rsidRDefault="00B90BDA" w:rsidP="00DB2F0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OFÍCIO Nº 43/2013-GAB,Estância Velha, 25 de fevereiro de 2013.</w:t>
      </w:r>
    </w:p>
    <w:p w:rsidR="00B90BDA" w:rsidRDefault="00B90BDA" w:rsidP="00DB2F06">
      <w:pPr>
        <w:jc w:val="both"/>
        <w:rPr>
          <w:rFonts w:ascii="Arial" w:hAnsi="Arial" w:cs="Arial"/>
          <w:sz w:val="24"/>
          <w:szCs w:val="24"/>
        </w:rPr>
      </w:pPr>
    </w:p>
    <w:p w:rsidR="00B90BDA" w:rsidRDefault="00B90BDA" w:rsidP="00DB2F06">
      <w:pPr>
        <w:jc w:val="both"/>
        <w:rPr>
          <w:rFonts w:ascii="Arial" w:hAnsi="Arial" w:cs="Arial"/>
          <w:sz w:val="24"/>
          <w:szCs w:val="24"/>
        </w:rPr>
      </w:pPr>
    </w:p>
    <w:p w:rsidR="00B90BDA" w:rsidRDefault="00B90BDA" w:rsidP="00DB2F06">
      <w:pPr>
        <w:jc w:val="both"/>
        <w:rPr>
          <w:rFonts w:ascii="Arial" w:hAnsi="Arial" w:cs="Arial"/>
          <w:sz w:val="24"/>
          <w:szCs w:val="24"/>
        </w:rPr>
      </w:pPr>
    </w:p>
    <w:p w:rsidR="00B90BDA" w:rsidRDefault="00B90BDA" w:rsidP="00DB2F06">
      <w:pPr>
        <w:jc w:val="both"/>
        <w:rPr>
          <w:rFonts w:ascii="Arial" w:hAnsi="Arial" w:cs="Arial"/>
          <w:sz w:val="24"/>
          <w:szCs w:val="24"/>
        </w:rPr>
      </w:pPr>
    </w:p>
    <w:p w:rsidR="00B90BDA" w:rsidRDefault="00B90BDA" w:rsidP="00DB2F06">
      <w:pPr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 Presidente,</w:t>
      </w:r>
    </w:p>
    <w:p w:rsidR="00B90BDA" w:rsidRDefault="00B90BDA" w:rsidP="00DB2F06">
      <w:pPr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Senhores Vereadores,</w:t>
      </w:r>
    </w:p>
    <w:p w:rsidR="00B90BDA" w:rsidRDefault="00B90BDA" w:rsidP="00DB2F06">
      <w:pPr>
        <w:ind w:firstLine="2835"/>
        <w:jc w:val="both"/>
        <w:rPr>
          <w:rFonts w:ascii="Arial" w:hAnsi="Arial" w:cs="Arial"/>
          <w:sz w:val="24"/>
          <w:szCs w:val="24"/>
        </w:rPr>
      </w:pPr>
    </w:p>
    <w:p w:rsidR="00B90BDA" w:rsidRDefault="00B90BDA" w:rsidP="00DB2F06">
      <w:pPr>
        <w:ind w:firstLine="2835"/>
        <w:jc w:val="both"/>
        <w:rPr>
          <w:rFonts w:ascii="Arial" w:hAnsi="Arial" w:cs="Arial"/>
          <w:sz w:val="24"/>
          <w:szCs w:val="24"/>
        </w:rPr>
      </w:pPr>
    </w:p>
    <w:p w:rsidR="00B90BDA" w:rsidRDefault="00B90BDA" w:rsidP="00DB2F06">
      <w:pPr>
        <w:ind w:firstLine="2835"/>
        <w:jc w:val="both"/>
        <w:rPr>
          <w:rFonts w:ascii="Arial" w:hAnsi="Arial" w:cs="Arial"/>
          <w:sz w:val="24"/>
          <w:szCs w:val="24"/>
        </w:rPr>
      </w:pPr>
    </w:p>
    <w:p w:rsidR="00B90BDA" w:rsidRDefault="00B90BDA" w:rsidP="00DB2F06">
      <w:pPr>
        <w:pStyle w:val="Recuodecorpodetexto21"/>
        <w:spacing w:line="360" w:lineRule="auto"/>
        <w:ind w:left="0" w:firstLine="2835"/>
        <w:rPr>
          <w:rFonts w:cs="Times New Roman"/>
        </w:rPr>
      </w:pPr>
      <w:r>
        <w:t xml:space="preserve">Encaminhamos incluso a este o Projeto de Lei que </w:t>
      </w:r>
      <w:r>
        <w:rPr>
          <w:b/>
          <w:bCs/>
        </w:rPr>
        <w:t>“AUTORIZA O PODER EXECUTIVO MUNICIPAL A RECEBER EM DOAÇÃO, ÁREA DE TERRAS DE PROPRIEDADE DE HABITASINOS EMPREENDIMENTOS IMOBILIÁRIOS LTDA, E DÁ OUTRAS PROVIDÊNCIAS”,</w:t>
      </w:r>
      <w:r>
        <w:t xml:space="preserve"> para a devida apreciação e votação dos Nobres Edis</w:t>
      </w:r>
      <w:r>
        <w:rPr>
          <w:b/>
          <w:bCs/>
        </w:rPr>
        <w:t>.</w:t>
      </w:r>
    </w:p>
    <w:p w:rsidR="00B90BDA" w:rsidRDefault="00B90BDA" w:rsidP="00DB2F06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Estamos recebendo em doação uma área de terras, com1.232,66m² - no Bairro Rincão dos Ilhéus, destinada a Área Verde, matrícula 29674 de propriedade de Habitasinos Empreendimentos Imobiliários LTDA.</w:t>
      </w:r>
    </w:p>
    <w:p w:rsidR="00B90BDA" w:rsidRDefault="00B90BDA" w:rsidP="00DB2F06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Esclarecemos, que as despesas de escritura da área a ser doada correrão por conta do Município de Estância Velha.</w:t>
      </w:r>
    </w:p>
    <w:p w:rsidR="00B90BDA" w:rsidRDefault="00B90BDA" w:rsidP="00DB2F06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Sendo o que se apresentava para o momento, renovamos os votos de estima e apreço.</w:t>
      </w:r>
    </w:p>
    <w:p w:rsidR="00B90BDA" w:rsidRDefault="00B90BDA" w:rsidP="00DB2F06">
      <w:pPr>
        <w:ind w:firstLine="2835"/>
        <w:jc w:val="both"/>
        <w:rPr>
          <w:rFonts w:ascii="Arial" w:hAnsi="Arial" w:cs="Arial"/>
          <w:sz w:val="24"/>
          <w:szCs w:val="24"/>
        </w:rPr>
      </w:pPr>
    </w:p>
    <w:p w:rsidR="00B90BDA" w:rsidRDefault="00B90BDA" w:rsidP="00DB2F06">
      <w:pPr>
        <w:jc w:val="both"/>
        <w:rPr>
          <w:rFonts w:ascii="Arial" w:hAnsi="Arial" w:cs="Arial"/>
          <w:sz w:val="24"/>
          <w:szCs w:val="24"/>
        </w:rPr>
      </w:pPr>
    </w:p>
    <w:p w:rsidR="00B90BDA" w:rsidRDefault="00B90BDA" w:rsidP="00DB2F06">
      <w:pPr>
        <w:ind w:left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Atenciosamente.</w:t>
      </w:r>
    </w:p>
    <w:p w:rsidR="00B90BDA" w:rsidRDefault="00B90BDA" w:rsidP="00DB2F06">
      <w:pPr>
        <w:jc w:val="both"/>
        <w:rPr>
          <w:rFonts w:ascii="Arial" w:hAnsi="Arial" w:cs="Arial"/>
          <w:sz w:val="24"/>
          <w:szCs w:val="24"/>
        </w:rPr>
      </w:pPr>
    </w:p>
    <w:p w:rsidR="00B90BDA" w:rsidRDefault="00B90BDA" w:rsidP="00DB2F06">
      <w:pPr>
        <w:jc w:val="both"/>
        <w:rPr>
          <w:rFonts w:ascii="Arial" w:hAnsi="Arial" w:cs="Arial"/>
          <w:sz w:val="24"/>
          <w:szCs w:val="24"/>
        </w:rPr>
      </w:pPr>
    </w:p>
    <w:p w:rsidR="00B90BDA" w:rsidRDefault="00B90BDA" w:rsidP="00DB2F06">
      <w:pPr>
        <w:jc w:val="both"/>
        <w:rPr>
          <w:rFonts w:ascii="Arial" w:hAnsi="Arial" w:cs="Arial"/>
          <w:sz w:val="24"/>
          <w:szCs w:val="24"/>
        </w:rPr>
      </w:pPr>
    </w:p>
    <w:p w:rsidR="00B90BDA" w:rsidRDefault="00B90BDA" w:rsidP="00DB2F0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José Waldir Dilkin</w:t>
      </w:r>
    </w:p>
    <w:p w:rsidR="00B90BDA" w:rsidRDefault="00B90BDA" w:rsidP="00DB2F06">
      <w:pPr>
        <w:jc w:val="both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Prefeito Municipal </w:t>
      </w:r>
    </w:p>
    <w:p w:rsidR="00B90BDA" w:rsidRDefault="00B90BDA" w:rsidP="00DB2F06">
      <w:pPr>
        <w:pStyle w:val="Header"/>
        <w:tabs>
          <w:tab w:val="left" w:pos="708"/>
        </w:tabs>
        <w:jc w:val="both"/>
        <w:rPr>
          <w:sz w:val="24"/>
          <w:szCs w:val="24"/>
        </w:rPr>
      </w:pPr>
    </w:p>
    <w:p w:rsidR="00B90BDA" w:rsidRDefault="00B90BDA" w:rsidP="00DB2F06">
      <w:pPr>
        <w:pStyle w:val="Header"/>
        <w:tabs>
          <w:tab w:val="left" w:pos="708"/>
        </w:tabs>
        <w:jc w:val="both"/>
        <w:rPr>
          <w:sz w:val="24"/>
          <w:szCs w:val="24"/>
        </w:rPr>
      </w:pPr>
    </w:p>
    <w:p w:rsidR="00B90BDA" w:rsidRDefault="00B90BDA" w:rsidP="00DB2F06">
      <w:pPr>
        <w:pStyle w:val="Header"/>
        <w:tabs>
          <w:tab w:val="left" w:pos="708"/>
        </w:tabs>
        <w:jc w:val="both"/>
        <w:rPr>
          <w:sz w:val="24"/>
          <w:szCs w:val="24"/>
        </w:rPr>
      </w:pPr>
      <w:r>
        <w:rPr>
          <w:sz w:val="24"/>
          <w:szCs w:val="24"/>
        </w:rPr>
        <w:t>Ao Excelentíssimo Sr.</w:t>
      </w:r>
    </w:p>
    <w:p w:rsidR="00B90BDA" w:rsidRDefault="00B90BDA" w:rsidP="00DB2F06">
      <w:pPr>
        <w:pStyle w:val="Header"/>
        <w:tabs>
          <w:tab w:val="left" w:pos="708"/>
        </w:tabs>
        <w:jc w:val="both"/>
        <w:rPr>
          <w:sz w:val="24"/>
          <w:szCs w:val="24"/>
        </w:rPr>
      </w:pPr>
      <w:r>
        <w:rPr>
          <w:sz w:val="24"/>
          <w:szCs w:val="24"/>
        </w:rPr>
        <w:t>Lotário Leopoldo Seevald</w:t>
      </w:r>
    </w:p>
    <w:p w:rsidR="00B90BDA" w:rsidRDefault="00B90BDA" w:rsidP="00DB2F06">
      <w:pPr>
        <w:pStyle w:val="Header"/>
        <w:tabs>
          <w:tab w:val="left" w:pos="708"/>
        </w:tabs>
        <w:jc w:val="both"/>
        <w:rPr>
          <w:sz w:val="24"/>
          <w:szCs w:val="24"/>
        </w:rPr>
      </w:pPr>
      <w:r>
        <w:rPr>
          <w:sz w:val="24"/>
          <w:szCs w:val="24"/>
        </w:rPr>
        <w:t>MD Presidente da Câmara de Vereadores</w:t>
      </w:r>
    </w:p>
    <w:p w:rsidR="00B90BDA" w:rsidRDefault="00B90BDA" w:rsidP="00DB2F06">
      <w:pPr>
        <w:pStyle w:val="Header"/>
        <w:tabs>
          <w:tab w:val="left" w:pos="708"/>
        </w:tabs>
        <w:jc w:val="both"/>
      </w:pPr>
      <w:r>
        <w:rPr>
          <w:sz w:val="24"/>
          <w:szCs w:val="24"/>
        </w:rPr>
        <w:t>Estância Velha/RS</w:t>
      </w:r>
    </w:p>
    <w:p w:rsidR="00B90BDA" w:rsidRDefault="00B90BDA" w:rsidP="00DB2F06">
      <w:pPr>
        <w:jc w:val="both"/>
        <w:rPr>
          <w:sz w:val="24"/>
          <w:szCs w:val="24"/>
        </w:rPr>
      </w:pPr>
      <w:bookmarkStart w:id="0" w:name="_GoBack"/>
      <w:bookmarkEnd w:id="0"/>
    </w:p>
    <w:p w:rsidR="00B90BDA" w:rsidRDefault="00B90BDA" w:rsidP="00DB2F06">
      <w:pPr>
        <w:jc w:val="both"/>
        <w:rPr>
          <w:sz w:val="24"/>
          <w:szCs w:val="24"/>
        </w:rPr>
      </w:pPr>
    </w:p>
    <w:p w:rsidR="00B90BDA" w:rsidRDefault="00B90BDA" w:rsidP="00DB2F06">
      <w:pPr>
        <w:jc w:val="both"/>
        <w:rPr>
          <w:sz w:val="24"/>
          <w:szCs w:val="24"/>
        </w:rPr>
      </w:pPr>
    </w:p>
    <w:p w:rsidR="00B90BDA" w:rsidRDefault="00B90BDA" w:rsidP="00DB2F06">
      <w:pPr>
        <w:jc w:val="both"/>
        <w:rPr>
          <w:sz w:val="24"/>
          <w:szCs w:val="24"/>
        </w:rPr>
      </w:pPr>
    </w:p>
    <w:p w:rsidR="00B90BDA" w:rsidRDefault="00B90BDA" w:rsidP="00DB2F06">
      <w:pPr>
        <w:jc w:val="both"/>
        <w:rPr>
          <w:sz w:val="24"/>
          <w:szCs w:val="24"/>
        </w:rPr>
      </w:pPr>
    </w:p>
    <w:p w:rsidR="00B90BDA" w:rsidRDefault="00B90BDA" w:rsidP="00DB2F06">
      <w:pPr>
        <w:jc w:val="both"/>
        <w:rPr>
          <w:sz w:val="24"/>
          <w:szCs w:val="24"/>
        </w:rPr>
      </w:pPr>
    </w:p>
    <w:p w:rsidR="00B90BDA" w:rsidRDefault="00B90BDA" w:rsidP="00DB2F06">
      <w:pPr>
        <w:jc w:val="both"/>
        <w:rPr>
          <w:sz w:val="24"/>
          <w:szCs w:val="24"/>
        </w:rPr>
      </w:pPr>
    </w:p>
    <w:p w:rsidR="00B90BDA" w:rsidRDefault="00B90BDA" w:rsidP="00DB2F06">
      <w:pPr>
        <w:jc w:val="both"/>
        <w:rPr>
          <w:sz w:val="24"/>
          <w:szCs w:val="24"/>
        </w:rPr>
      </w:pPr>
    </w:p>
    <w:p w:rsidR="00B90BDA" w:rsidRDefault="00B90BDA" w:rsidP="00DB2F06">
      <w:pPr>
        <w:jc w:val="both"/>
        <w:rPr>
          <w:sz w:val="24"/>
          <w:szCs w:val="24"/>
        </w:rPr>
      </w:pPr>
    </w:p>
    <w:p w:rsidR="00B90BDA" w:rsidRDefault="00B90BDA" w:rsidP="00DB2F0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PROJETO DE LEI 026/2013</w:t>
      </w:r>
    </w:p>
    <w:p w:rsidR="00B90BDA" w:rsidRDefault="00B90BDA" w:rsidP="00DB2F06">
      <w:pPr>
        <w:jc w:val="both"/>
        <w:rPr>
          <w:rFonts w:ascii="Arial" w:hAnsi="Arial" w:cs="Arial"/>
          <w:sz w:val="24"/>
          <w:szCs w:val="24"/>
        </w:rPr>
      </w:pPr>
    </w:p>
    <w:p w:rsidR="00B90BDA" w:rsidRDefault="00B90BDA" w:rsidP="00DB2F06">
      <w:pPr>
        <w:pStyle w:val="Recuodecorpodetexto21"/>
        <w:rPr>
          <w:rFonts w:cs="Times New Roman"/>
          <w:b/>
          <w:bCs/>
        </w:rPr>
      </w:pPr>
      <w:r>
        <w:t xml:space="preserve">Autoriza o Poder Executivo Municipal a receber em doação, área de terras de propriedade de </w:t>
      </w:r>
      <w:bookmarkStart w:id="1" w:name="OLE_LINK1"/>
      <w:bookmarkStart w:id="2" w:name="OLE_LINK2"/>
      <w:r>
        <w:t xml:space="preserve">Habitasinos Empreendimentos Imobiliários LTDA </w:t>
      </w:r>
      <w:bookmarkEnd w:id="1"/>
      <w:bookmarkEnd w:id="2"/>
      <w:r>
        <w:t>e dá outras providências.</w:t>
      </w:r>
    </w:p>
    <w:p w:rsidR="00B90BDA" w:rsidRDefault="00B90BDA" w:rsidP="00DB2F06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B90BDA" w:rsidRDefault="00B90BDA" w:rsidP="00DB2F06">
      <w:pPr>
        <w:ind w:firstLine="2805"/>
        <w:jc w:val="both"/>
      </w:pPr>
      <w:r>
        <w:rPr>
          <w:rFonts w:ascii="Arial" w:hAnsi="Arial" w:cs="Arial"/>
          <w:sz w:val="24"/>
          <w:szCs w:val="24"/>
        </w:rPr>
        <w:t xml:space="preserve">O PrefeitoMunicipal de Estância Velha/RS. </w:t>
      </w:r>
    </w:p>
    <w:p w:rsidR="00B90BDA" w:rsidRDefault="00B90BDA" w:rsidP="00DB2F06">
      <w:pPr>
        <w:pStyle w:val="BodyText"/>
        <w:ind w:firstLine="2805"/>
        <w:rPr>
          <w:rFonts w:cs="Times New Roman"/>
          <w:b/>
          <w:bCs/>
        </w:rPr>
      </w:pPr>
      <w:r>
        <w:t>Faço Saber que o Poder Legislativo aprovou e eu sanciono e promulgoa seguinte Lei:</w:t>
      </w:r>
    </w:p>
    <w:p w:rsidR="00B90BDA" w:rsidRDefault="00B90BDA" w:rsidP="00DB2F06">
      <w:pPr>
        <w:ind w:firstLine="2805"/>
        <w:jc w:val="both"/>
        <w:rPr>
          <w:rFonts w:ascii="Arial" w:hAnsi="Arial" w:cs="Arial"/>
          <w:b/>
          <w:bCs/>
          <w:sz w:val="24"/>
          <w:szCs w:val="24"/>
        </w:rPr>
      </w:pPr>
    </w:p>
    <w:p w:rsidR="00B90BDA" w:rsidRDefault="00B90BDA" w:rsidP="00DB2F06">
      <w:pPr>
        <w:ind w:firstLine="2805"/>
        <w:jc w:val="both"/>
      </w:pPr>
      <w:r>
        <w:rPr>
          <w:rFonts w:ascii="Arial" w:hAnsi="Arial" w:cs="Arial"/>
          <w:sz w:val="24"/>
          <w:szCs w:val="24"/>
        </w:rPr>
        <w:t>Art. 1°Fica o Poder Executivo Municipal autorizado a receber em doação, área de terras, de propriedade de Habitasinos Empreendimentos Imobiliários LTDA, matriculado no Ofício de Registro de Imóveis, Comarca de Estância Velha/RS,matrícula n° 29674:</w:t>
      </w:r>
    </w:p>
    <w:p w:rsidR="00B90BDA" w:rsidRDefault="00B90BDA" w:rsidP="00DB2F06">
      <w:pPr>
        <w:pStyle w:val="BodyText"/>
        <w:spacing w:before="240"/>
        <w:ind w:firstLine="2805"/>
      </w:pPr>
      <w:r>
        <w:t>I – Um terreno situado no Bairro Rincão dos Ilhéus em EstânciaVelha, localizado no quarteirão formado pela Avenida dos Açores e Ruas João Lourenço e Cândido Portinari, quadra 61, com a área de 1.232,66 metros quadrados, medindo 39,95 metros ao leste para a Rua João Lourenço, lado par, 73.63 metros ao noroeste para a Avenida dos Açores, formando esquina, e 61,71 metros ao sul limitando com propriedade de HelmuthKraemer. Destina-se a área Verde 2.</w:t>
      </w:r>
    </w:p>
    <w:p w:rsidR="00B90BDA" w:rsidRDefault="00B90BDA" w:rsidP="00DB2F06">
      <w:pPr>
        <w:pStyle w:val="BodyText"/>
        <w:ind w:firstLine="2805"/>
      </w:pPr>
      <w:r>
        <w:t>Art. 2°A áreadescrita no Artigo 1º desta Lei, será doada pelo proprietário ao Município de Estância Velha, livre de quaisquer ônus de indenização ou desapropriação.</w:t>
      </w:r>
    </w:p>
    <w:p w:rsidR="00B90BDA" w:rsidRDefault="00B90BDA" w:rsidP="00DB2F06">
      <w:pPr>
        <w:pStyle w:val="BodyText"/>
        <w:ind w:firstLine="2805"/>
      </w:pPr>
    </w:p>
    <w:p w:rsidR="00B90BDA" w:rsidRDefault="00B90BDA" w:rsidP="00DB2F06">
      <w:pPr>
        <w:pStyle w:val="BodyText"/>
        <w:ind w:firstLine="2805"/>
      </w:pPr>
      <w:r>
        <w:t xml:space="preserve">Parágrafo único. As despesas de Escritura da área de terras doada serão arcadas pelo Município de Estância Velha.  </w:t>
      </w:r>
    </w:p>
    <w:p w:rsidR="00B90BDA" w:rsidRDefault="00B90BDA" w:rsidP="00DB2F06">
      <w:pPr>
        <w:ind w:firstLine="2805"/>
        <w:jc w:val="both"/>
        <w:rPr>
          <w:rFonts w:ascii="Arial" w:hAnsi="Arial" w:cs="Arial"/>
          <w:sz w:val="24"/>
          <w:szCs w:val="24"/>
        </w:rPr>
      </w:pPr>
    </w:p>
    <w:p w:rsidR="00B90BDA" w:rsidRDefault="00B90BDA" w:rsidP="00DB2F06">
      <w:pPr>
        <w:ind w:firstLine="280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3º EstaLei entra em vigor na data de sua publicação.                                     </w:t>
      </w:r>
    </w:p>
    <w:p w:rsidR="00B90BDA" w:rsidRDefault="00B90BDA" w:rsidP="00DB2F06">
      <w:pPr>
        <w:ind w:firstLine="2805"/>
        <w:jc w:val="both"/>
        <w:rPr>
          <w:rFonts w:ascii="Arial" w:hAnsi="Arial" w:cs="Arial"/>
          <w:sz w:val="24"/>
          <w:szCs w:val="24"/>
        </w:rPr>
      </w:pPr>
    </w:p>
    <w:p w:rsidR="00B90BDA" w:rsidRDefault="00B90BDA" w:rsidP="00DB2F06">
      <w:pPr>
        <w:ind w:firstLine="280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Estância Velha,em    </w:t>
      </w:r>
    </w:p>
    <w:p w:rsidR="00B90BDA" w:rsidRDefault="00B90BDA" w:rsidP="00DB2F06">
      <w:pPr>
        <w:jc w:val="both"/>
        <w:rPr>
          <w:rFonts w:ascii="Arial" w:hAnsi="Arial" w:cs="Arial"/>
          <w:sz w:val="24"/>
          <w:szCs w:val="24"/>
        </w:rPr>
      </w:pPr>
    </w:p>
    <w:p w:rsidR="00B90BDA" w:rsidRDefault="00B90BDA" w:rsidP="00DB2F06">
      <w:pPr>
        <w:pStyle w:val="Heading1"/>
        <w:numPr>
          <w:ilvl w:val="0"/>
          <w:numId w:val="1"/>
        </w:num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t xml:space="preserve">   José Waldir Dilkin</w:t>
      </w:r>
    </w:p>
    <w:p w:rsidR="00B90BDA" w:rsidRDefault="00B90BDA" w:rsidP="00DB2F06">
      <w:pPr>
        <w:pStyle w:val="Heading1"/>
        <w:numPr>
          <w:ilvl w:val="0"/>
          <w:numId w:val="1"/>
        </w:numPr>
      </w:pPr>
      <w:r>
        <w:tab/>
      </w:r>
      <w:r>
        <w:tab/>
      </w:r>
      <w:r>
        <w:tab/>
      </w:r>
      <w:r>
        <w:tab/>
      </w:r>
      <w:r>
        <w:tab/>
        <w:t xml:space="preserve">                         Prefeito Municipal </w:t>
      </w:r>
    </w:p>
    <w:p w:rsidR="00B90BDA" w:rsidRDefault="00B90BDA" w:rsidP="00DB2F06"/>
    <w:p w:rsidR="00B90BDA" w:rsidRDefault="00B90BDA" w:rsidP="00DB2F06"/>
    <w:p w:rsidR="00B90BDA" w:rsidRDefault="00B90BDA" w:rsidP="00DB2F0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Registre-se e Publique-se</w:t>
      </w:r>
      <w:r>
        <w:rPr>
          <w:rFonts w:ascii="Arial" w:hAnsi="Arial" w:cs="Arial"/>
          <w:sz w:val="24"/>
          <w:szCs w:val="24"/>
        </w:rPr>
        <w:tab/>
      </w:r>
    </w:p>
    <w:p w:rsidR="00B90BDA" w:rsidRDefault="00B90BDA" w:rsidP="00DB2F06">
      <w:pPr>
        <w:jc w:val="both"/>
        <w:rPr>
          <w:rFonts w:ascii="Arial" w:hAnsi="Arial" w:cs="Arial"/>
          <w:sz w:val="24"/>
          <w:szCs w:val="24"/>
        </w:rPr>
      </w:pPr>
    </w:p>
    <w:p w:rsidR="00B90BDA" w:rsidRDefault="00B90BDA" w:rsidP="00DB2F06">
      <w:pPr>
        <w:jc w:val="both"/>
        <w:rPr>
          <w:rFonts w:ascii="Arial" w:hAnsi="Arial" w:cs="Arial"/>
          <w:sz w:val="24"/>
          <w:szCs w:val="24"/>
        </w:rPr>
      </w:pPr>
    </w:p>
    <w:p w:rsidR="00B90BDA" w:rsidRDefault="00B90BDA" w:rsidP="00DB2F0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Tarcísio Staudt</w:t>
      </w:r>
    </w:p>
    <w:p w:rsidR="00B90BDA" w:rsidRDefault="00B90BDA" w:rsidP="00DB2F06">
      <w:pPr>
        <w:jc w:val="both"/>
      </w:pPr>
      <w:r>
        <w:rPr>
          <w:rFonts w:ascii="Arial" w:hAnsi="Arial" w:cs="Arial"/>
          <w:sz w:val="24"/>
          <w:szCs w:val="24"/>
        </w:rPr>
        <w:t xml:space="preserve">Secretário da Administração. </w:t>
      </w:r>
    </w:p>
    <w:p w:rsidR="00B90BDA" w:rsidRDefault="00B90BDA"/>
    <w:sectPr w:rsidR="00B90BDA" w:rsidSect="006852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9C0291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2F06"/>
    <w:rsid w:val="00017D2E"/>
    <w:rsid w:val="005A5AF8"/>
    <w:rsid w:val="005C1492"/>
    <w:rsid w:val="006852D0"/>
    <w:rsid w:val="00716EF5"/>
    <w:rsid w:val="007F6588"/>
    <w:rsid w:val="00B90BDA"/>
    <w:rsid w:val="00DB2F06"/>
    <w:rsid w:val="00E46AC2"/>
    <w:rsid w:val="00F70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2F06"/>
    <w:pPr>
      <w:suppressAutoHyphens/>
      <w:autoSpaceDE w:val="0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B2F06"/>
    <w:pPr>
      <w:keepNext/>
      <w:numPr>
        <w:numId w:val="2"/>
      </w:numPr>
      <w:jc w:val="both"/>
      <w:outlineLvl w:val="0"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B2F06"/>
    <w:rPr>
      <w:rFonts w:ascii="Arial" w:hAnsi="Arial" w:cs="Arial"/>
      <w:sz w:val="24"/>
      <w:szCs w:val="24"/>
      <w:lang w:eastAsia="ar-SA" w:bidi="ar-SA"/>
    </w:rPr>
  </w:style>
  <w:style w:type="paragraph" w:styleId="BodyText">
    <w:name w:val="Body Text"/>
    <w:basedOn w:val="Normal"/>
    <w:link w:val="BodyTextChar"/>
    <w:uiPriority w:val="99"/>
    <w:semiHidden/>
    <w:rsid w:val="00DB2F06"/>
    <w:pPr>
      <w:jc w:val="both"/>
    </w:pPr>
    <w:rPr>
      <w:rFonts w:ascii="Arial" w:hAnsi="Arial" w:cs="Arial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B2F06"/>
    <w:rPr>
      <w:rFonts w:ascii="Arial" w:hAnsi="Arial" w:cs="Arial"/>
      <w:sz w:val="24"/>
      <w:szCs w:val="24"/>
      <w:lang w:eastAsia="ar-SA" w:bidi="ar-SA"/>
    </w:rPr>
  </w:style>
  <w:style w:type="paragraph" w:customStyle="1" w:styleId="Recuodecorpodetexto21">
    <w:name w:val="Recuo de corpo de texto 21"/>
    <w:basedOn w:val="Normal"/>
    <w:uiPriority w:val="99"/>
    <w:rsid w:val="00DB2F06"/>
    <w:pPr>
      <w:ind w:left="4320"/>
      <w:jc w:val="both"/>
    </w:pPr>
    <w:rPr>
      <w:rFonts w:ascii="Arial" w:hAnsi="Arial" w:cs="Arial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DB2F06"/>
    <w:pPr>
      <w:tabs>
        <w:tab w:val="center" w:pos="4419"/>
        <w:tab w:val="right" w:pos="8838"/>
      </w:tabs>
    </w:pPr>
    <w:rPr>
      <w:rFonts w:ascii="Arial" w:eastAsia="Calibri" w:hAnsi="Arial" w:cs="Arial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B2F06"/>
    <w:rPr>
      <w:rFonts w:ascii="Arial" w:hAnsi="Arial" w:cs="Arial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960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0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406</Words>
  <Characters>2196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 43/2013-GAB,Estância Velha, 25 de fevereiro de 2013</dc:title>
  <dc:subject/>
  <dc:creator>elaide</dc:creator>
  <cp:keywords/>
  <dc:description/>
  <cp:lastModifiedBy>Admin</cp:lastModifiedBy>
  <cp:revision>3</cp:revision>
  <dcterms:created xsi:type="dcterms:W3CDTF">2013-03-05T11:51:00Z</dcterms:created>
  <dcterms:modified xsi:type="dcterms:W3CDTF">2013-03-05T18:53:00Z</dcterms:modified>
</cp:coreProperties>
</file>