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CEE94" w14:textId="77777777" w:rsidR="00A81CC0" w:rsidRPr="00E62E5C" w:rsidRDefault="00A81CC0" w:rsidP="00A81CC0">
      <w:pPr>
        <w:ind w:firstLine="708"/>
        <w:jc w:val="center"/>
        <w:rPr>
          <w:rFonts w:ascii="Bookman Old Style" w:hAnsi="Bookman Old Style" w:cs="Courier New"/>
          <w:b/>
          <w:color w:val="000000" w:themeColor="text1"/>
          <w:sz w:val="20"/>
        </w:rPr>
      </w:pPr>
      <w:r w:rsidRPr="00E62E5C">
        <w:rPr>
          <w:rFonts w:ascii="Bookman Old Style" w:hAnsi="Bookman Old Style" w:cs="Courier New"/>
          <w:b/>
          <w:color w:val="000000" w:themeColor="text1"/>
          <w:sz w:val="20"/>
        </w:rPr>
        <w:t xml:space="preserve">PROJETO DE LEI COMPLEMENTAR Nº </w:t>
      </w:r>
      <w:r>
        <w:rPr>
          <w:rFonts w:ascii="Bookman Old Style" w:hAnsi="Bookman Old Style" w:cs="Courier New"/>
          <w:b/>
          <w:color w:val="000000" w:themeColor="text1"/>
          <w:sz w:val="20"/>
        </w:rPr>
        <w:t>01</w:t>
      </w:r>
      <w:r w:rsidRPr="00E62E5C">
        <w:rPr>
          <w:rFonts w:ascii="Bookman Old Style" w:hAnsi="Bookman Old Style" w:cs="Courier New"/>
          <w:b/>
          <w:color w:val="000000" w:themeColor="text1"/>
          <w:sz w:val="20"/>
        </w:rPr>
        <w:t xml:space="preserve"> DE 16 DE FEVEREIRO DE 2.023</w:t>
      </w:r>
    </w:p>
    <w:p w14:paraId="7A999235" w14:textId="77777777" w:rsidR="00A81CC0" w:rsidRPr="00E62E5C" w:rsidRDefault="00A81CC0" w:rsidP="00A81CC0">
      <w:pPr>
        <w:ind w:firstLine="708"/>
        <w:jc w:val="center"/>
        <w:rPr>
          <w:rFonts w:ascii="Bookman Old Style" w:hAnsi="Bookman Old Style" w:cs="Courier New"/>
          <w:b/>
          <w:color w:val="000000" w:themeColor="text1"/>
          <w:sz w:val="20"/>
        </w:rPr>
      </w:pPr>
    </w:p>
    <w:p w14:paraId="708AF16A" w14:textId="77777777" w:rsidR="00A81CC0" w:rsidRPr="00E62E5C" w:rsidRDefault="00A81CC0" w:rsidP="00A81CC0">
      <w:pPr>
        <w:ind w:firstLine="708"/>
        <w:jc w:val="center"/>
        <w:rPr>
          <w:rFonts w:ascii="Bookman Old Style" w:hAnsi="Bookman Old Style" w:cs="Courier New"/>
          <w:b/>
          <w:color w:val="000000" w:themeColor="text1"/>
          <w:sz w:val="20"/>
        </w:rPr>
      </w:pPr>
    </w:p>
    <w:p w14:paraId="1D5C5A95" w14:textId="77777777" w:rsidR="00A81CC0" w:rsidRPr="00E62E5C" w:rsidRDefault="00A81CC0" w:rsidP="00A81CC0">
      <w:pPr>
        <w:jc w:val="both"/>
        <w:rPr>
          <w:rFonts w:ascii="Bookman Old Style" w:hAnsi="Bookman Old Style" w:cs="Courier New"/>
          <w:b/>
          <w:color w:val="000000" w:themeColor="text1"/>
          <w:sz w:val="20"/>
        </w:rPr>
      </w:pPr>
      <w:r w:rsidRPr="00E62E5C">
        <w:rPr>
          <w:rFonts w:ascii="Bookman Old Style" w:hAnsi="Bookman Old Style" w:cs="Courier New"/>
          <w:b/>
          <w:color w:val="000000" w:themeColor="text1"/>
          <w:sz w:val="20"/>
        </w:rPr>
        <w:t>DISPÕE SOBRE MAJORAÇÃO A TÍTULO DE REPOSIÇÃO SALARIAL ANUAL DOS SERVIDORES PÚBLICOS MUNICIPAIS NOS TERMOS DA CONSTITUIÇÃO FEDERAL.</w:t>
      </w:r>
    </w:p>
    <w:p w14:paraId="7B0BCF55" w14:textId="77777777" w:rsidR="00A81CC0" w:rsidRPr="00E62E5C" w:rsidRDefault="00A81CC0" w:rsidP="00A81CC0">
      <w:pPr>
        <w:jc w:val="both"/>
        <w:rPr>
          <w:rFonts w:ascii="Bookman Old Style" w:hAnsi="Bookman Old Style" w:cs="Courier New"/>
          <w:b/>
          <w:color w:val="000000" w:themeColor="text1"/>
          <w:sz w:val="20"/>
        </w:rPr>
      </w:pPr>
    </w:p>
    <w:p w14:paraId="0F1DDB7B" w14:textId="77777777" w:rsidR="00A81CC0" w:rsidRPr="00E62E5C" w:rsidRDefault="00A81CC0" w:rsidP="00A81CC0">
      <w:pPr>
        <w:jc w:val="both"/>
        <w:rPr>
          <w:rFonts w:ascii="Bookman Old Style" w:hAnsi="Bookman Old Style" w:cs="Courier New"/>
          <w:b/>
          <w:color w:val="000000" w:themeColor="text1"/>
          <w:sz w:val="20"/>
        </w:rPr>
      </w:pPr>
    </w:p>
    <w:p w14:paraId="0779AADE" w14:textId="77777777" w:rsidR="00A81CC0" w:rsidRPr="00E62E5C" w:rsidRDefault="00A81CC0" w:rsidP="00A81CC0">
      <w:pPr>
        <w:jc w:val="both"/>
        <w:rPr>
          <w:rFonts w:ascii="Bookman Old Style" w:hAnsi="Bookman Old Style" w:cs="Courier New"/>
          <w:color w:val="000000" w:themeColor="text1"/>
          <w:sz w:val="20"/>
        </w:rPr>
      </w:pPr>
      <w:r w:rsidRPr="00E62E5C">
        <w:rPr>
          <w:rFonts w:ascii="Bookman Old Style" w:hAnsi="Bookman Old Style" w:cs="Courier New"/>
          <w:b/>
          <w:color w:val="000000" w:themeColor="text1"/>
          <w:sz w:val="20"/>
        </w:rPr>
        <w:t>Odécio Rodrigues da Silva</w:t>
      </w:r>
      <w:r w:rsidRPr="00E62E5C">
        <w:rPr>
          <w:rFonts w:ascii="Bookman Old Style" w:hAnsi="Bookman Old Style" w:cs="Courier New"/>
          <w:color w:val="000000" w:themeColor="text1"/>
          <w:sz w:val="20"/>
        </w:rPr>
        <w:t>, Prefeito do Município de Lourdes, Estado de São Paulo, usando das atribuições que lhe são conferidas por lei.</w:t>
      </w:r>
    </w:p>
    <w:p w14:paraId="619CCE6E" w14:textId="77777777" w:rsidR="00A81CC0" w:rsidRPr="00E62E5C" w:rsidRDefault="00A81CC0" w:rsidP="00A81CC0">
      <w:pPr>
        <w:jc w:val="both"/>
        <w:rPr>
          <w:rFonts w:ascii="Bookman Old Style" w:hAnsi="Bookman Old Style" w:cs="Courier New"/>
          <w:color w:val="000000" w:themeColor="text1"/>
          <w:sz w:val="20"/>
        </w:rPr>
      </w:pPr>
    </w:p>
    <w:p w14:paraId="57A82C40" w14:textId="77777777" w:rsidR="00A81CC0" w:rsidRPr="00E62E5C" w:rsidRDefault="00A81CC0" w:rsidP="00A81CC0">
      <w:pPr>
        <w:jc w:val="both"/>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Faz saber que a Câmara Municipal de Lourdes aprova e ele sanciona e promulga a seguinte lei:</w:t>
      </w:r>
    </w:p>
    <w:p w14:paraId="69B6685E" w14:textId="77777777" w:rsidR="00A81CC0" w:rsidRPr="00E62E5C" w:rsidRDefault="00A81CC0" w:rsidP="00A81CC0">
      <w:pPr>
        <w:jc w:val="both"/>
        <w:rPr>
          <w:rFonts w:ascii="Bookman Old Style" w:hAnsi="Bookman Old Style" w:cs="Courier New"/>
          <w:color w:val="000000" w:themeColor="text1"/>
          <w:sz w:val="20"/>
        </w:rPr>
      </w:pPr>
    </w:p>
    <w:p w14:paraId="15CEC52E" w14:textId="77777777" w:rsidR="00A81CC0" w:rsidRPr="00E62E5C" w:rsidRDefault="00A81CC0" w:rsidP="00A81CC0">
      <w:pPr>
        <w:jc w:val="both"/>
        <w:rPr>
          <w:rFonts w:ascii="Bookman Old Style" w:hAnsi="Bookman Old Style"/>
          <w:color w:val="000000" w:themeColor="text1"/>
          <w:sz w:val="20"/>
        </w:rPr>
      </w:pPr>
      <w:r w:rsidRPr="00E62E5C">
        <w:rPr>
          <w:rFonts w:ascii="Bookman Old Style" w:hAnsi="Bookman Old Style" w:cs="Courier New"/>
          <w:b/>
          <w:color w:val="000000" w:themeColor="text1"/>
          <w:sz w:val="20"/>
        </w:rPr>
        <w:t xml:space="preserve">Art. 1º </w:t>
      </w:r>
      <w:r w:rsidRPr="00E62E5C">
        <w:rPr>
          <w:rFonts w:ascii="Bookman Old Style" w:hAnsi="Bookman Old Style" w:cs="Courier New"/>
          <w:color w:val="000000" w:themeColor="text1"/>
          <w:sz w:val="20"/>
        </w:rPr>
        <w:t>- Fica autorizado a majoração dos vencimentos dos servidores públicos municipais, no montante de 10 % (dez por cento).</w:t>
      </w:r>
    </w:p>
    <w:p w14:paraId="386F1FD2" w14:textId="77777777" w:rsidR="00A81CC0" w:rsidRPr="00E62E5C" w:rsidRDefault="00A81CC0" w:rsidP="00A81CC0">
      <w:pPr>
        <w:jc w:val="both"/>
        <w:rPr>
          <w:rFonts w:ascii="Bookman Old Style" w:hAnsi="Bookman Old Style" w:cs="Courier New"/>
          <w:color w:val="000000" w:themeColor="text1"/>
          <w:sz w:val="20"/>
        </w:rPr>
      </w:pPr>
    </w:p>
    <w:p w14:paraId="1A249847" w14:textId="77777777" w:rsidR="00A81CC0" w:rsidRPr="00E62E5C" w:rsidRDefault="00A81CC0" w:rsidP="00A81CC0">
      <w:pPr>
        <w:jc w:val="both"/>
        <w:rPr>
          <w:rFonts w:ascii="Bookman Old Style" w:hAnsi="Bookman Old Style" w:cs="Courier New"/>
          <w:color w:val="000000" w:themeColor="text1"/>
          <w:sz w:val="20"/>
        </w:rPr>
      </w:pPr>
      <w:r w:rsidRPr="00E62E5C">
        <w:rPr>
          <w:rFonts w:ascii="Bookman Old Style" w:hAnsi="Bookman Old Style" w:cs="Courier New"/>
          <w:b/>
          <w:color w:val="000000" w:themeColor="text1"/>
          <w:sz w:val="20"/>
        </w:rPr>
        <w:t>Art. 2º -</w:t>
      </w:r>
      <w:r w:rsidRPr="00E62E5C">
        <w:rPr>
          <w:rFonts w:ascii="Bookman Old Style" w:hAnsi="Bookman Old Style" w:cs="Courier New"/>
          <w:color w:val="000000" w:themeColor="text1"/>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p>
    <w:p w14:paraId="08F29F3B" w14:textId="77777777" w:rsidR="00A81CC0" w:rsidRPr="00E62E5C" w:rsidRDefault="00A81CC0" w:rsidP="00A81CC0">
      <w:pPr>
        <w:jc w:val="both"/>
        <w:rPr>
          <w:rFonts w:ascii="Bookman Old Style" w:hAnsi="Bookman Old Style" w:cs="Courier New"/>
          <w:color w:val="000000" w:themeColor="text1"/>
          <w:sz w:val="20"/>
        </w:rPr>
      </w:pPr>
    </w:p>
    <w:p w14:paraId="5ED36031" w14:textId="77777777" w:rsidR="00A81CC0" w:rsidRPr="00E62E5C" w:rsidRDefault="00A81CC0" w:rsidP="00A81CC0">
      <w:pPr>
        <w:jc w:val="both"/>
        <w:rPr>
          <w:rFonts w:ascii="Bookman Old Style" w:hAnsi="Bookman Old Style" w:cs="Courier New"/>
          <w:color w:val="000000" w:themeColor="text1"/>
          <w:sz w:val="20"/>
        </w:rPr>
      </w:pPr>
      <w:r w:rsidRPr="00E62E5C">
        <w:rPr>
          <w:rFonts w:ascii="Bookman Old Style" w:hAnsi="Bookman Old Style" w:cs="Courier New"/>
          <w:b/>
          <w:color w:val="000000" w:themeColor="text1"/>
          <w:sz w:val="20"/>
        </w:rPr>
        <w:t>Art. 3º -</w:t>
      </w:r>
      <w:r w:rsidRPr="00E62E5C">
        <w:rPr>
          <w:rFonts w:ascii="Bookman Old Style" w:hAnsi="Bookman Old Style" w:cs="Courier New"/>
          <w:color w:val="000000" w:themeColor="text1"/>
          <w:sz w:val="20"/>
        </w:rPr>
        <w:t xml:space="preserve"> Revogam-se as disposições em contrário.</w:t>
      </w:r>
    </w:p>
    <w:p w14:paraId="6E1E15C2" w14:textId="77777777" w:rsidR="00A81CC0" w:rsidRPr="00E62E5C" w:rsidRDefault="00A81CC0" w:rsidP="00A81CC0">
      <w:pPr>
        <w:jc w:val="both"/>
        <w:rPr>
          <w:rFonts w:ascii="Bookman Old Style" w:hAnsi="Bookman Old Style" w:cs="Courier New"/>
          <w:color w:val="000000" w:themeColor="text1"/>
          <w:sz w:val="20"/>
        </w:rPr>
      </w:pPr>
    </w:p>
    <w:p w14:paraId="1335AB24" w14:textId="77777777" w:rsidR="00A81CC0" w:rsidRPr="00E62E5C" w:rsidRDefault="00A81CC0" w:rsidP="00A81CC0">
      <w:pPr>
        <w:jc w:val="both"/>
        <w:rPr>
          <w:rFonts w:ascii="Bookman Old Style" w:hAnsi="Bookman Old Style" w:cs="Courier New"/>
          <w:color w:val="000000" w:themeColor="text1"/>
          <w:sz w:val="20"/>
        </w:rPr>
      </w:pPr>
      <w:r w:rsidRPr="00E62E5C">
        <w:rPr>
          <w:rFonts w:ascii="Bookman Old Style" w:hAnsi="Bookman Old Style" w:cs="Courier New"/>
          <w:b/>
          <w:color w:val="000000" w:themeColor="text1"/>
          <w:sz w:val="20"/>
        </w:rPr>
        <w:t>Art. 4º -</w:t>
      </w:r>
      <w:r w:rsidRPr="00E62E5C">
        <w:rPr>
          <w:rFonts w:ascii="Bookman Old Style" w:hAnsi="Bookman Old Style" w:cs="Courier New"/>
          <w:color w:val="000000" w:themeColor="text1"/>
          <w:sz w:val="20"/>
        </w:rPr>
        <w:t xml:space="preserve"> Lei entra em vigor na data de sua publicação, retroagindo seus efeitos a 1º de fevereiro de 2023.</w:t>
      </w:r>
    </w:p>
    <w:p w14:paraId="0CF33AB4" w14:textId="77777777" w:rsidR="00A81CC0" w:rsidRPr="00E62E5C" w:rsidRDefault="00A81CC0" w:rsidP="00A81CC0">
      <w:pPr>
        <w:jc w:val="both"/>
        <w:rPr>
          <w:rFonts w:ascii="Bookman Old Style" w:hAnsi="Bookman Old Style" w:cs="Courier New"/>
          <w:color w:val="000000" w:themeColor="text1"/>
          <w:sz w:val="20"/>
        </w:rPr>
      </w:pPr>
    </w:p>
    <w:p w14:paraId="6A1FCED3" w14:textId="77777777" w:rsidR="00A81CC0" w:rsidRPr="00E62E5C" w:rsidRDefault="00A81CC0" w:rsidP="00A81CC0">
      <w:pPr>
        <w:jc w:val="center"/>
        <w:rPr>
          <w:rFonts w:ascii="Bookman Old Style" w:hAnsi="Bookman Old Style" w:cs="Courier New"/>
          <w:color w:val="000000" w:themeColor="text1"/>
          <w:sz w:val="20"/>
        </w:rPr>
      </w:pPr>
    </w:p>
    <w:p w14:paraId="614E60C6" w14:textId="77777777" w:rsidR="00A81CC0" w:rsidRPr="00E62E5C" w:rsidRDefault="00A81CC0" w:rsidP="00A81CC0">
      <w:pPr>
        <w:jc w:val="center"/>
        <w:rPr>
          <w:rFonts w:ascii="Bookman Old Style" w:hAnsi="Bookman Old Style" w:cs="Courier New"/>
          <w:color w:val="000000" w:themeColor="text1"/>
          <w:sz w:val="20"/>
        </w:rPr>
      </w:pPr>
    </w:p>
    <w:p w14:paraId="16E369E5"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Município de Lourdes, 16 de fevereiro de 2022.</w:t>
      </w:r>
    </w:p>
    <w:p w14:paraId="2D622120" w14:textId="77777777" w:rsidR="00A81CC0" w:rsidRPr="00E62E5C" w:rsidRDefault="00A81CC0" w:rsidP="00A81CC0">
      <w:pPr>
        <w:jc w:val="center"/>
        <w:rPr>
          <w:rFonts w:ascii="Bookman Old Style" w:hAnsi="Bookman Old Style" w:cs="Courier New"/>
          <w:color w:val="000000" w:themeColor="text1"/>
          <w:sz w:val="20"/>
        </w:rPr>
      </w:pPr>
    </w:p>
    <w:p w14:paraId="289DA58A"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noProof/>
          <w:color w:val="000000" w:themeColor="text1"/>
          <w:sz w:val="20"/>
        </w:rPr>
        <w:drawing>
          <wp:anchor distT="0" distB="0" distL="114300" distR="114300" simplePos="0" relativeHeight="251659264" behindDoc="1" locked="0" layoutInCell="1" allowOverlap="1" wp14:anchorId="7BC890C1" wp14:editId="58664382">
            <wp:simplePos x="0" y="0"/>
            <wp:positionH relativeFrom="column">
              <wp:posOffset>2603803</wp:posOffset>
            </wp:positionH>
            <wp:positionV relativeFrom="paragraph">
              <wp:posOffset>44422</wp:posOffset>
            </wp:positionV>
            <wp:extent cx="1239271" cy="620925"/>
            <wp:effectExtent l="0" t="0" r="0" b="825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9271" cy="620925"/>
                    </a:xfrm>
                    <a:prstGeom prst="rect">
                      <a:avLst/>
                    </a:prstGeom>
                  </pic:spPr>
                </pic:pic>
              </a:graphicData>
            </a:graphic>
          </wp:anchor>
        </w:drawing>
      </w:r>
      <w:r w:rsidRPr="00E62E5C">
        <w:rPr>
          <w:rFonts w:ascii="Bookman Old Style" w:hAnsi="Bookman Old Style" w:cs="Courier New"/>
          <w:color w:val="000000" w:themeColor="text1"/>
          <w:sz w:val="20"/>
        </w:rPr>
        <w:t xml:space="preserve"> </w:t>
      </w:r>
    </w:p>
    <w:p w14:paraId="42E45B9A" w14:textId="77777777" w:rsidR="00A81CC0" w:rsidRPr="00E62E5C" w:rsidRDefault="00A81CC0" w:rsidP="00A81CC0">
      <w:pPr>
        <w:jc w:val="center"/>
        <w:rPr>
          <w:rFonts w:ascii="Bookman Old Style" w:hAnsi="Bookman Old Style" w:cs="Courier New"/>
          <w:color w:val="000000" w:themeColor="text1"/>
          <w:sz w:val="20"/>
        </w:rPr>
      </w:pPr>
    </w:p>
    <w:p w14:paraId="4D9AECD3" w14:textId="77777777" w:rsidR="00A81CC0" w:rsidRPr="00E62E5C" w:rsidRDefault="00A81CC0" w:rsidP="00A81CC0">
      <w:pPr>
        <w:jc w:val="center"/>
        <w:rPr>
          <w:rFonts w:ascii="Bookman Old Style" w:hAnsi="Bookman Old Style" w:cs="Courier New"/>
          <w:color w:val="000000" w:themeColor="text1"/>
          <w:sz w:val="20"/>
        </w:rPr>
      </w:pPr>
    </w:p>
    <w:p w14:paraId="4B7C383D"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Odécio Rodrigues da Silva</w:t>
      </w:r>
    </w:p>
    <w:p w14:paraId="778650FA"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Prefeito</w:t>
      </w:r>
    </w:p>
    <w:p w14:paraId="76DD7855" w14:textId="77777777" w:rsidR="00A81CC0" w:rsidRPr="00E62E5C" w:rsidRDefault="00A81CC0" w:rsidP="00A81CC0">
      <w:pPr>
        <w:rPr>
          <w:rFonts w:ascii="Bookman Old Style" w:hAnsi="Bookman Old Style"/>
          <w:color w:val="000000" w:themeColor="text1"/>
          <w:sz w:val="20"/>
        </w:rPr>
      </w:pPr>
    </w:p>
    <w:p w14:paraId="295E5C47" w14:textId="77777777" w:rsidR="00A81CC0" w:rsidRPr="00E62E5C" w:rsidRDefault="00A81CC0" w:rsidP="00A81CC0">
      <w:pPr>
        <w:rPr>
          <w:rFonts w:ascii="Bookman Old Style" w:hAnsi="Bookman Old Style"/>
          <w:color w:val="000000" w:themeColor="text1"/>
          <w:sz w:val="20"/>
        </w:rPr>
      </w:pPr>
    </w:p>
    <w:p w14:paraId="2406CBF6" w14:textId="77777777" w:rsidR="00A81CC0" w:rsidRPr="00E62E5C" w:rsidRDefault="00A81CC0" w:rsidP="00A81CC0">
      <w:pPr>
        <w:rPr>
          <w:rFonts w:ascii="Bookman Old Style" w:hAnsi="Bookman Old Style"/>
          <w:color w:val="000000" w:themeColor="text1"/>
          <w:sz w:val="20"/>
        </w:rPr>
      </w:pPr>
    </w:p>
    <w:p w14:paraId="33CB70BD" w14:textId="77777777" w:rsidR="00A81CC0" w:rsidRPr="00E62E5C" w:rsidRDefault="00A81CC0" w:rsidP="00A81CC0">
      <w:pPr>
        <w:rPr>
          <w:rFonts w:ascii="Bookman Old Style" w:hAnsi="Bookman Old Style"/>
          <w:color w:val="000000" w:themeColor="text1"/>
          <w:sz w:val="20"/>
        </w:rPr>
      </w:pPr>
    </w:p>
    <w:p w14:paraId="1EB0CA5E" w14:textId="77777777" w:rsidR="00A81CC0" w:rsidRPr="00E62E5C" w:rsidRDefault="00A81CC0" w:rsidP="00A81CC0">
      <w:pPr>
        <w:jc w:val="center"/>
        <w:rPr>
          <w:rFonts w:ascii="Bookman Old Style" w:hAnsi="Bookman Old Style"/>
          <w:color w:val="000000" w:themeColor="text1"/>
          <w:sz w:val="20"/>
        </w:rPr>
      </w:pPr>
    </w:p>
    <w:p w14:paraId="7F504B77" w14:textId="77777777" w:rsidR="00A81CC0" w:rsidRPr="00E62E5C" w:rsidRDefault="00A81CC0" w:rsidP="00A81CC0">
      <w:pPr>
        <w:jc w:val="center"/>
        <w:rPr>
          <w:rFonts w:ascii="Bookman Old Style" w:hAnsi="Bookman Old Style"/>
          <w:color w:val="000000" w:themeColor="text1"/>
          <w:sz w:val="20"/>
        </w:rPr>
      </w:pPr>
    </w:p>
    <w:p w14:paraId="466C13D5" w14:textId="77777777" w:rsidR="00A81CC0" w:rsidRPr="00E62E5C" w:rsidRDefault="00A81CC0" w:rsidP="00A81CC0">
      <w:pPr>
        <w:jc w:val="center"/>
        <w:rPr>
          <w:rFonts w:ascii="Bookman Old Style" w:hAnsi="Bookman Old Style"/>
          <w:color w:val="000000" w:themeColor="text1"/>
          <w:sz w:val="20"/>
        </w:rPr>
      </w:pPr>
    </w:p>
    <w:p w14:paraId="3B41B91B" w14:textId="77777777" w:rsidR="00A81CC0" w:rsidRPr="00E62E5C" w:rsidRDefault="00A81CC0" w:rsidP="00A81CC0">
      <w:pPr>
        <w:jc w:val="center"/>
        <w:rPr>
          <w:rFonts w:ascii="Bookman Old Style" w:hAnsi="Bookman Old Style"/>
          <w:color w:val="000000" w:themeColor="text1"/>
          <w:sz w:val="20"/>
        </w:rPr>
      </w:pPr>
    </w:p>
    <w:p w14:paraId="63671BC5" w14:textId="77777777" w:rsidR="00A81CC0" w:rsidRPr="00E62E5C" w:rsidRDefault="00A81CC0" w:rsidP="00A81CC0">
      <w:pPr>
        <w:jc w:val="center"/>
        <w:rPr>
          <w:rFonts w:ascii="Bookman Old Style" w:hAnsi="Bookman Old Style"/>
          <w:color w:val="000000" w:themeColor="text1"/>
          <w:sz w:val="20"/>
        </w:rPr>
      </w:pPr>
    </w:p>
    <w:p w14:paraId="05A1420A" w14:textId="77777777" w:rsidR="00A81CC0" w:rsidRPr="00E62E5C" w:rsidRDefault="00A81CC0" w:rsidP="00A81CC0">
      <w:pPr>
        <w:jc w:val="center"/>
        <w:rPr>
          <w:rFonts w:ascii="Bookman Old Style" w:hAnsi="Bookman Old Style"/>
          <w:color w:val="000000" w:themeColor="text1"/>
          <w:sz w:val="20"/>
        </w:rPr>
      </w:pPr>
    </w:p>
    <w:p w14:paraId="166F3B93" w14:textId="77777777" w:rsidR="00A81CC0" w:rsidRPr="00E62E5C" w:rsidRDefault="00A81CC0" w:rsidP="00A81CC0">
      <w:pPr>
        <w:jc w:val="center"/>
        <w:rPr>
          <w:rFonts w:ascii="Bookman Old Style" w:hAnsi="Bookman Old Style"/>
          <w:color w:val="000000" w:themeColor="text1"/>
          <w:sz w:val="20"/>
        </w:rPr>
      </w:pPr>
    </w:p>
    <w:p w14:paraId="444D23E2" w14:textId="77777777" w:rsidR="00A81CC0" w:rsidRPr="00E62E5C" w:rsidRDefault="00A81CC0" w:rsidP="00A81CC0">
      <w:pPr>
        <w:jc w:val="center"/>
        <w:rPr>
          <w:rFonts w:ascii="Bookman Old Style" w:hAnsi="Bookman Old Style"/>
          <w:color w:val="000000" w:themeColor="text1"/>
          <w:sz w:val="20"/>
        </w:rPr>
      </w:pPr>
    </w:p>
    <w:p w14:paraId="5E6678C1" w14:textId="77777777" w:rsidR="00A81CC0" w:rsidRPr="00E62E5C" w:rsidRDefault="00A81CC0" w:rsidP="00A81CC0">
      <w:pPr>
        <w:jc w:val="center"/>
        <w:rPr>
          <w:rFonts w:ascii="Bookman Old Style" w:hAnsi="Bookman Old Style"/>
          <w:color w:val="000000" w:themeColor="text1"/>
          <w:sz w:val="20"/>
        </w:rPr>
      </w:pPr>
    </w:p>
    <w:p w14:paraId="1C337449" w14:textId="77777777" w:rsidR="00A81CC0" w:rsidRPr="00E62E5C" w:rsidRDefault="00A81CC0" w:rsidP="00A81CC0">
      <w:pPr>
        <w:jc w:val="center"/>
        <w:rPr>
          <w:rFonts w:ascii="Bookman Old Style" w:hAnsi="Bookman Old Style"/>
          <w:color w:val="000000" w:themeColor="text1"/>
          <w:sz w:val="20"/>
        </w:rPr>
      </w:pPr>
    </w:p>
    <w:p w14:paraId="7D00C4C5" w14:textId="77777777" w:rsidR="00A81CC0" w:rsidRPr="00E62E5C" w:rsidRDefault="00A81CC0" w:rsidP="00A81CC0">
      <w:pPr>
        <w:jc w:val="center"/>
        <w:rPr>
          <w:rFonts w:ascii="Bookman Old Style" w:hAnsi="Bookman Old Style"/>
          <w:color w:val="000000" w:themeColor="text1"/>
          <w:sz w:val="20"/>
        </w:rPr>
      </w:pPr>
    </w:p>
    <w:p w14:paraId="2189B8DF" w14:textId="77777777" w:rsidR="00A81CC0" w:rsidRPr="00E62E5C" w:rsidRDefault="00A81CC0" w:rsidP="00A81CC0">
      <w:pPr>
        <w:jc w:val="center"/>
        <w:rPr>
          <w:rFonts w:ascii="Bookman Old Style" w:hAnsi="Bookman Old Style"/>
          <w:color w:val="000000" w:themeColor="text1"/>
          <w:sz w:val="20"/>
        </w:rPr>
      </w:pPr>
    </w:p>
    <w:p w14:paraId="3B860DDE" w14:textId="77777777" w:rsidR="00A81CC0" w:rsidRPr="00E62E5C" w:rsidRDefault="00A81CC0" w:rsidP="00A81CC0">
      <w:pPr>
        <w:jc w:val="center"/>
        <w:rPr>
          <w:rFonts w:ascii="Bookman Old Style" w:hAnsi="Bookman Old Style"/>
          <w:color w:val="000000" w:themeColor="text1"/>
          <w:sz w:val="20"/>
        </w:rPr>
      </w:pPr>
    </w:p>
    <w:p w14:paraId="20CEC2BC" w14:textId="77777777" w:rsidR="00A81CC0" w:rsidRPr="00E62E5C" w:rsidRDefault="00A81CC0" w:rsidP="00A81CC0">
      <w:pPr>
        <w:jc w:val="center"/>
        <w:rPr>
          <w:rFonts w:ascii="Bookman Old Style" w:hAnsi="Bookman Old Style"/>
          <w:color w:val="000000" w:themeColor="text1"/>
          <w:sz w:val="20"/>
        </w:rPr>
      </w:pPr>
    </w:p>
    <w:p w14:paraId="37116BE8" w14:textId="77777777" w:rsidR="00A81CC0" w:rsidRPr="00E62E5C" w:rsidRDefault="00A81CC0" w:rsidP="00A81CC0">
      <w:pPr>
        <w:jc w:val="center"/>
        <w:rPr>
          <w:rFonts w:ascii="Bookman Old Style" w:hAnsi="Bookman Old Style"/>
          <w:color w:val="000000" w:themeColor="text1"/>
          <w:sz w:val="20"/>
        </w:rPr>
      </w:pPr>
    </w:p>
    <w:p w14:paraId="3265734E" w14:textId="77777777" w:rsidR="00A81CC0" w:rsidRPr="00E62E5C" w:rsidRDefault="00A81CC0" w:rsidP="00A81CC0">
      <w:pPr>
        <w:jc w:val="center"/>
        <w:rPr>
          <w:rFonts w:ascii="Bookman Old Style" w:hAnsi="Bookman Old Style"/>
          <w:color w:val="000000" w:themeColor="text1"/>
          <w:sz w:val="20"/>
        </w:rPr>
      </w:pPr>
    </w:p>
    <w:p w14:paraId="790550DF" w14:textId="77777777" w:rsidR="00A81CC0" w:rsidRPr="00E62E5C" w:rsidRDefault="00A81CC0" w:rsidP="00A81CC0">
      <w:pPr>
        <w:jc w:val="center"/>
        <w:rPr>
          <w:rFonts w:ascii="Bookman Old Style" w:hAnsi="Bookman Old Style"/>
          <w:color w:val="000000" w:themeColor="text1"/>
          <w:sz w:val="20"/>
        </w:rPr>
      </w:pPr>
    </w:p>
    <w:p w14:paraId="5BFC7D89" w14:textId="77777777" w:rsidR="00A81CC0" w:rsidRPr="00E62E5C" w:rsidRDefault="00A81CC0" w:rsidP="00A81CC0">
      <w:pPr>
        <w:jc w:val="center"/>
        <w:rPr>
          <w:rFonts w:ascii="Bookman Old Style" w:hAnsi="Bookman Old Style"/>
          <w:color w:val="000000" w:themeColor="text1"/>
          <w:sz w:val="20"/>
        </w:rPr>
      </w:pPr>
    </w:p>
    <w:tbl>
      <w:tblPr>
        <w:tblW w:w="9488" w:type="dxa"/>
        <w:tblCellMar>
          <w:left w:w="70" w:type="dxa"/>
          <w:right w:w="70" w:type="dxa"/>
        </w:tblCellMar>
        <w:tblLook w:val="04A0" w:firstRow="1" w:lastRow="0" w:firstColumn="1" w:lastColumn="0" w:noHBand="0" w:noVBand="1"/>
      </w:tblPr>
      <w:tblGrid>
        <w:gridCol w:w="7645"/>
        <w:gridCol w:w="1843"/>
      </w:tblGrid>
      <w:tr w:rsidR="00A81CC0" w:rsidRPr="00121916" w14:paraId="477E25BE" w14:textId="77777777" w:rsidTr="009E3170">
        <w:trPr>
          <w:trHeight w:val="390"/>
        </w:trPr>
        <w:tc>
          <w:tcPr>
            <w:tcW w:w="9488"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0068DACC" w14:textId="77777777" w:rsidR="00A81CC0" w:rsidRDefault="00A81CC0" w:rsidP="009E3170">
            <w:pPr>
              <w:jc w:val="center"/>
              <w:rPr>
                <w:rFonts w:ascii="Bookman Old Style" w:hAnsi="Bookman Old Style" w:cs="Calibri"/>
                <w:b/>
                <w:bCs/>
                <w:color w:val="000000" w:themeColor="text1"/>
                <w:sz w:val="20"/>
              </w:rPr>
            </w:pPr>
            <w:bookmarkStart w:id="0" w:name="RANGE!A1:B69"/>
            <w:r w:rsidRPr="00121916">
              <w:rPr>
                <w:rFonts w:ascii="Bookman Old Style" w:hAnsi="Bookman Old Style" w:cs="Calibri"/>
                <w:b/>
                <w:bCs/>
                <w:color w:val="000000" w:themeColor="text1"/>
                <w:sz w:val="20"/>
              </w:rPr>
              <w:t xml:space="preserve">IMPACTO ORÇAMENTÁRIO E FINANCEIRO - Lei de Responsabilidade Fiscal </w:t>
            </w:r>
            <w:r>
              <w:rPr>
                <w:rFonts w:ascii="Bookman Old Style" w:hAnsi="Bookman Old Style" w:cs="Calibri"/>
                <w:b/>
                <w:bCs/>
                <w:color w:val="000000" w:themeColor="text1"/>
                <w:sz w:val="20"/>
              </w:rPr>
              <w:t>–</w:t>
            </w:r>
            <w:r w:rsidRPr="00121916">
              <w:rPr>
                <w:rFonts w:ascii="Bookman Old Style" w:hAnsi="Bookman Old Style" w:cs="Calibri"/>
                <w:b/>
                <w:bCs/>
                <w:color w:val="000000" w:themeColor="text1"/>
                <w:sz w:val="20"/>
              </w:rPr>
              <w:t xml:space="preserve"> </w:t>
            </w:r>
          </w:p>
          <w:p w14:paraId="519E7869" w14:textId="77777777" w:rsidR="00A81CC0" w:rsidRPr="00121916" w:rsidRDefault="00A81CC0" w:rsidP="009E3170">
            <w:pPr>
              <w:jc w:val="cente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Artigo 16 e 17</w:t>
            </w:r>
            <w:bookmarkEnd w:id="0"/>
          </w:p>
        </w:tc>
      </w:tr>
      <w:tr w:rsidR="00A81CC0" w:rsidRPr="00121916" w14:paraId="7AC41AED" w14:textId="77777777" w:rsidTr="009E3170">
        <w:trPr>
          <w:trHeight w:val="345"/>
        </w:trPr>
        <w:tc>
          <w:tcPr>
            <w:tcW w:w="9488" w:type="dxa"/>
            <w:gridSpan w:val="2"/>
            <w:tcBorders>
              <w:top w:val="single" w:sz="8" w:space="0" w:color="auto"/>
              <w:left w:val="single" w:sz="8" w:space="0" w:color="auto"/>
              <w:bottom w:val="nil"/>
              <w:right w:val="single" w:sz="8" w:space="0" w:color="000000"/>
            </w:tcBorders>
            <w:shd w:val="clear" w:color="000000" w:fill="D9D9D9"/>
            <w:noWrap/>
            <w:vAlign w:val="center"/>
            <w:hideMark/>
          </w:tcPr>
          <w:p w14:paraId="4D7ACAD5" w14:textId="77777777" w:rsidR="00A81CC0" w:rsidRPr="00121916" w:rsidRDefault="00A81CC0" w:rsidP="009E3170">
            <w:pPr>
              <w:jc w:val="cente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I – DO MOTIVO</w:t>
            </w:r>
          </w:p>
        </w:tc>
      </w:tr>
      <w:tr w:rsidR="00A81CC0" w:rsidRPr="00121916" w14:paraId="4077D9ED" w14:textId="77777777" w:rsidTr="009E3170">
        <w:trPr>
          <w:trHeight w:val="330"/>
        </w:trPr>
        <w:tc>
          <w:tcPr>
            <w:tcW w:w="9488"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14:paraId="5049F639"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Estimativa do Impacto Orçamentário e Financeiro referente ao Aumento das Despesas conforme o </w:t>
            </w:r>
            <w:r w:rsidRPr="00121916">
              <w:rPr>
                <w:rFonts w:ascii="Bookman Old Style" w:hAnsi="Bookman Old Style" w:cs="Calibri"/>
                <w:b/>
                <w:bCs/>
                <w:color w:val="000000" w:themeColor="text1"/>
                <w:sz w:val="20"/>
              </w:rPr>
              <w:t xml:space="preserve">Projeto de Lei nº </w:t>
            </w:r>
            <w:proofErr w:type="spellStart"/>
            <w:r w:rsidRPr="00121916">
              <w:rPr>
                <w:rFonts w:ascii="Bookman Old Style" w:hAnsi="Bookman Old Style" w:cs="Calibri"/>
                <w:b/>
                <w:bCs/>
                <w:color w:val="000000" w:themeColor="text1"/>
                <w:sz w:val="20"/>
              </w:rPr>
              <w:t>xxxxxx</w:t>
            </w:r>
            <w:proofErr w:type="spellEnd"/>
            <w:r w:rsidRPr="00121916">
              <w:rPr>
                <w:rFonts w:ascii="Bookman Old Style" w:hAnsi="Bookman Old Style" w:cs="Calibri"/>
                <w:b/>
                <w:bCs/>
                <w:color w:val="000000" w:themeColor="text1"/>
                <w:sz w:val="20"/>
              </w:rPr>
              <w:t>/22.</w:t>
            </w:r>
          </w:p>
        </w:tc>
      </w:tr>
      <w:tr w:rsidR="00A81CC0" w:rsidRPr="00121916" w14:paraId="16E7279A"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50F01E2E"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Taxa Inflação Exercício 2023 - Banco Central do Brasil (Boletim Focus 27/01/2023)</w:t>
            </w:r>
          </w:p>
        </w:tc>
        <w:tc>
          <w:tcPr>
            <w:tcW w:w="1843" w:type="dxa"/>
            <w:tcBorders>
              <w:top w:val="nil"/>
              <w:left w:val="nil"/>
              <w:bottom w:val="single" w:sz="4" w:space="0" w:color="auto"/>
              <w:right w:val="single" w:sz="8" w:space="0" w:color="auto"/>
            </w:tcBorders>
            <w:shd w:val="clear" w:color="auto" w:fill="auto"/>
            <w:noWrap/>
            <w:vAlign w:val="bottom"/>
            <w:hideMark/>
          </w:tcPr>
          <w:p w14:paraId="26C2B6AF"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5,74%</w:t>
            </w:r>
          </w:p>
        </w:tc>
      </w:tr>
      <w:tr w:rsidR="00A81CC0" w:rsidRPr="00121916" w14:paraId="699CF81B"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3CE6F21F"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Taxa Inflação Exercício 2024 - Banco Central do Brasil (Boletim Focus 27/01/2023)</w:t>
            </w:r>
          </w:p>
        </w:tc>
        <w:tc>
          <w:tcPr>
            <w:tcW w:w="1843" w:type="dxa"/>
            <w:tcBorders>
              <w:top w:val="nil"/>
              <w:left w:val="nil"/>
              <w:bottom w:val="single" w:sz="4" w:space="0" w:color="auto"/>
              <w:right w:val="single" w:sz="8" w:space="0" w:color="auto"/>
            </w:tcBorders>
            <w:shd w:val="clear" w:color="auto" w:fill="auto"/>
            <w:noWrap/>
            <w:vAlign w:val="bottom"/>
            <w:hideMark/>
          </w:tcPr>
          <w:p w14:paraId="02E36B6D"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3,90%</w:t>
            </w:r>
          </w:p>
        </w:tc>
      </w:tr>
      <w:tr w:rsidR="00A81CC0" w:rsidRPr="00121916" w14:paraId="6C731FA8"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45E716E7"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Taxa Inflação Exercício 2025 - Banco Central do Brasil (Boletim Focus 27/01/2023)</w:t>
            </w:r>
          </w:p>
        </w:tc>
        <w:tc>
          <w:tcPr>
            <w:tcW w:w="1843" w:type="dxa"/>
            <w:tcBorders>
              <w:top w:val="nil"/>
              <w:left w:val="nil"/>
              <w:bottom w:val="single" w:sz="4" w:space="0" w:color="auto"/>
              <w:right w:val="single" w:sz="8" w:space="0" w:color="auto"/>
            </w:tcBorders>
            <w:shd w:val="clear" w:color="auto" w:fill="auto"/>
            <w:noWrap/>
            <w:vAlign w:val="bottom"/>
            <w:hideMark/>
          </w:tcPr>
          <w:p w14:paraId="4D666665"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3,50%</w:t>
            </w:r>
          </w:p>
        </w:tc>
      </w:tr>
      <w:tr w:rsidR="00A81CC0" w:rsidRPr="00121916" w14:paraId="04CF0971"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1792709C"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Taxa Crescimento PIB Exercício 2023 - Banco Central do Brasil (Boletim Focus 27/01/2023)</w:t>
            </w:r>
          </w:p>
        </w:tc>
        <w:tc>
          <w:tcPr>
            <w:tcW w:w="1843" w:type="dxa"/>
            <w:tcBorders>
              <w:top w:val="nil"/>
              <w:left w:val="nil"/>
              <w:bottom w:val="single" w:sz="4" w:space="0" w:color="auto"/>
              <w:right w:val="single" w:sz="8" w:space="0" w:color="auto"/>
            </w:tcBorders>
            <w:shd w:val="clear" w:color="auto" w:fill="auto"/>
            <w:noWrap/>
            <w:vAlign w:val="bottom"/>
            <w:hideMark/>
          </w:tcPr>
          <w:p w14:paraId="67F6DED2"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0,80%</w:t>
            </w:r>
          </w:p>
        </w:tc>
      </w:tr>
      <w:tr w:rsidR="00A81CC0" w:rsidRPr="00121916" w14:paraId="29213B16"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15A9DDCA"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Taxa Crescimento PIB Exercício 2024 - Banco Central do Brasil (Boletim Focus 27/01/2023)</w:t>
            </w:r>
          </w:p>
        </w:tc>
        <w:tc>
          <w:tcPr>
            <w:tcW w:w="1843" w:type="dxa"/>
            <w:tcBorders>
              <w:top w:val="nil"/>
              <w:left w:val="nil"/>
              <w:bottom w:val="single" w:sz="4" w:space="0" w:color="auto"/>
              <w:right w:val="single" w:sz="8" w:space="0" w:color="auto"/>
            </w:tcBorders>
            <w:shd w:val="clear" w:color="auto" w:fill="auto"/>
            <w:noWrap/>
            <w:vAlign w:val="bottom"/>
            <w:hideMark/>
          </w:tcPr>
          <w:p w14:paraId="30AE4887"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1,50%</w:t>
            </w:r>
          </w:p>
        </w:tc>
      </w:tr>
      <w:tr w:rsidR="00A81CC0" w:rsidRPr="00121916" w14:paraId="1282773A" w14:textId="77777777" w:rsidTr="009E3170">
        <w:trPr>
          <w:trHeight w:val="33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7AE47EE0"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Taxa Crescimento PIB Exercício 2025 - Banco Central do Brasil (Boletim Focus 27/01/2023)</w:t>
            </w:r>
          </w:p>
        </w:tc>
        <w:tc>
          <w:tcPr>
            <w:tcW w:w="1843" w:type="dxa"/>
            <w:tcBorders>
              <w:top w:val="nil"/>
              <w:left w:val="nil"/>
              <w:bottom w:val="single" w:sz="8" w:space="0" w:color="auto"/>
              <w:right w:val="single" w:sz="8" w:space="0" w:color="auto"/>
            </w:tcBorders>
            <w:shd w:val="clear" w:color="auto" w:fill="auto"/>
            <w:noWrap/>
            <w:vAlign w:val="bottom"/>
            <w:hideMark/>
          </w:tcPr>
          <w:p w14:paraId="2AE446F2"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1,89%</w:t>
            </w:r>
          </w:p>
        </w:tc>
      </w:tr>
      <w:tr w:rsidR="00A81CC0" w:rsidRPr="00121916" w14:paraId="42236E5E" w14:textId="77777777" w:rsidTr="009E3170">
        <w:trPr>
          <w:trHeight w:val="315"/>
        </w:trPr>
        <w:tc>
          <w:tcPr>
            <w:tcW w:w="9488"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224A039" w14:textId="77777777" w:rsidR="00A81CC0" w:rsidRPr="00121916" w:rsidRDefault="00A81CC0" w:rsidP="009E3170">
            <w:pPr>
              <w:jc w:val="center"/>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Reajuste Salarial e </w:t>
            </w:r>
            <w:r w:rsidRPr="00E62E5C">
              <w:rPr>
                <w:rFonts w:ascii="Bookman Old Style" w:hAnsi="Bookman Old Style" w:cs="Calibri"/>
                <w:color w:val="000000" w:themeColor="text1"/>
                <w:sz w:val="20"/>
              </w:rPr>
              <w:t>Subsídios</w:t>
            </w:r>
            <w:r w:rsidRPr="00121916">
              <w:rPr>
                <w:rFonts w:ascii="Bookman Old Style" w:hAnsi="Bookman Old Style" w:cs="Calibri"/>
                <w:color w:val="000000" w:themeColor="text1"/>
                <w:sz w:val="20"/>
              </w:rPr>
              <w:t xml:space="preserve"> Exercício de 2023</w:t>
            </w:r>
          </w:p>
        </w:tc>
      </w:tr>
      <w:tr w:rsidR="00A81CC0" w:rsidRPr="00121916" w14:paraId="5F937650"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44DE6CF"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Despesa com Pessoal Exercício 2022</w:t>
            </w:r>
          </w:p>
        </w:tc>
        <w:tc>
          <w:tcPr>
            <w:tcW w:w="1843" w:type="dxa"/>
            <w:tcBorders>
              <w:top w:val="nil"/>
              <w:left w:val="nil"/>
              <w:bottom w:val="single" w:sz="4" w:space="0" w:color="auto"/>
              <w:right w:val="single" w:sz="8" w:space="0" w:color="auto"/>
            </w:tcBorders>
            <w:shd w:val="clear" w:color="auto" w:fill="auto"/>
            <w:noWrap/>
            <w:vAlign w:val="bottom"/>
            <w:hideMark/>
          </w:tcPr>
          <w:p w14:paraId="1B9C8B29"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9.518.666,32</w:t>
            </w:r>
          </w:p>
        </w:tc>
      </w:tr>
      <w:tr w:rsidR="00A81CC0" w:rsidRPr="00121916" w14:paraId="19BA8C33" w14:textId="77777777" w:rsidTr="009E3170">
        <w:trPr>
          <w:trHeight w:val="33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372ED3C6"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Percentual Reajuste 10,00%</w:t>
            </w:r>
          </w:p>
        </w:tc>
        <w:tc>
          <w:tcPr>
            <w:tcW w:w="1843" w:type="dxa"/>
            <w:tcBorders>
              <w:top w:val="nil"/>
              <w:left w:val="nil"/>
              <w:bottom w:val="single" w:sz="4" w:space="0" w:color="auto"/>
              <w:right w:val="single" w:sz="8" w:space="0" w:color="auto"/>
            </w:tcBorders>
            <w:shd w:val="clear" w:color="auto" w:fill="auto"/>
            <w:noWrap/>
            <w:vAlign w:val="bottom"/>
            <w:hideMark/>
          </w:tcPr>
          <w:p w14:paraId="1A7F1E4F"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951.866,63</w:t>
            </w:r>
          </w:p>
        </w:tc>
      </w:tr>
      <w:tr w:rsidR="00A81CC0" w:rsidRPr="00121916" w14:paraId="6108C050" w14:textId="77777777" w:rsidTr="009E3170">
        <w:trPr>
          <w:trHeight w:val="360"/>
        </w:trPr>
        <w:tc>
          <w:tcPr>
            <w:tcW w:w="764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4A14FA7"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Aumento das Despesas no exercício 2023: reajuste acima inflação</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14:paraId="5B798C50"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405.495,19 </w:t>
            </w:r>
          </w:p>
        </w:tc>
      </w:tr>
      <w:tr w:rsidR="00A81CC0" w:rsidRPr="00121916" w14:paraId="1DDE4669" w14:textId="77777777" w:rsidTr="009E3170">
        <w:trPr>
          <w:trHeight w:val="360"/>
        </w:trPr>
        <w:tc>
          <w:tcPr>
            <w:tcW w:w="7645" w:type="dxa"/>
            <w:tcBorders>
              <w:top w:val="nil"/>
              <w:left w:val="single" w:sz="8" w:space="0" w:color="auto"/>
              <w:bottom w:val="single" w:sz="4" w:space="0" w:color="auto"/>
              <w:right w:val="single" w:sz="4" w:space="0" w:color="auto"/>
            </w:tcBorders>
            <w:shd w:val="clear" w:color="auto" w:fill="auto"/>
            <w:vAlign w:val="center"/>
            <w:hideMark/>
          </w:tcPr>
          <w:p w14:paraId="27C6A271"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Aumento das Despesas no exercício 2024: reajuste taxa inflação estimada</w:t>
            </w:r>
          </w:p>
        </w:tc>
        <w:tc>
          <w:tcPr>
            <w:tcW w:w="1843" w:type="dxa"/>
            <w:tcBorders>
              <w:top w:val="nil"/>
              <w:left w:val="nil"/>
              <w:bottom w:val="single" w:sz="4" w:space="0" w:color="auto"/>
              <w:right w:val="single" w:sz="8" w:space="0" w:color="auto"/>
            </w:tcBorders>
            <w:shd w:val="clear" w:color="auto" w:fill="auto"/>
            <w:vAlign w:val="center"/>
            <w:hideMark/>
          </w:tcPr>
          <w:p w14:paraId="0A5299AD"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408.350,79 </w:t>
            </w:r>
          </w:p>
        </w:tc>
      </w:tr>
      <w:tr w:rsidR="00A81CC0" w:rsidRPr="00121916" w14:paraId="4C8D8C87" w14:textId="77777777" w:rsidTr="009E3170">
        <w:trPr>
          <w:trHeight w:val="345"/>
        </w:trPr>
        <w:tc>
          <w:tcPr>
            <w:tcW w:w="7645" w:type="dxa"/>
            <w:tcBorders>
              <w:top w:val="nil"/>
              <w:left w:val="single" w:sz="8" w:space="0" w:color="auto"/>
              <w:bottom w:val="nil"/>
              <w:right w:val="single" w:sz="4" w:space="0" w:color="auto"/>
            </w:tcBorders>
            <w:shd w:val="clear" w:color="auto" w:fill="auto"/>
            <w:vAlign w:val="center"/>
            <w:hideMark/>
          </w:tcPr>
          <w:p w14:paraId="733FE556"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Aumento das Despesas no exercício 2025: reajuste taxa inflação estimada</w:t>
            </w:r>
          </w:p>
        </w:tc>
        <w:tc>
          <w:tcPr>
            <w:tcW w:w="1843" w:type="dxa"/>
            <w:tcBorders>
              <w:top w:val="nil"/>
              <w:left w:val="nil"/>
              <w:bottom w:val="single" w:sz="4" w:space="0" w:color="auto"/>
              <w:right w:val="single" w:sz="8" w:space="0" w:color="auto"/>
            </w:tcBorders>
            <w:shd w:val="clear" w:color="auto" w:fill="auto"/>
            <w:vAlign w:val="center"/>
            <w:hideMark/>
          </w:tcPr>
          <w:p w14:paraId="754E011C"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380.760,93 </w:t>
            </w:r>
          </w:p>
        </w:tc>
      </w:tr>
      <w:tr w:rsidR="00A81CC0" w:rsidRPr="00121916" w14:paraId="0A068AAA" w14:textId="77777777" w:rsidTr="009E3170">
        <w:trPr>
          <w:trHeight w:val="345"/>
        </w:trPr>
        <w:tc>
          <w:tcPr>
            <w:tcW w:w="764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D54EC89"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Receita Corrente Líquida Exercício 2022</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14:paraId="6E032746"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22.504.699,84 </w:t>
            </w:r>
          </w:p>
        </w:tc>
      </w:tr>
      <w:tr w:rsidR="00A81CC0" w:rsidRPr="00121916" w14:paraId="189C2F8D" w14:textId="77777777" w:rsidTr="009E3170">
        <w:trPr>
          <w:trHeight w:val="345"/>
        </w:trPr>
        <w:tc>
          <w:tcPr>
            <w:tcW w:w="7645" w:type="dxa"/>
            <w:tcBorders>
              <w:top w:val="nil"/>
              <w:left w:val="single" w:sz="8" w:space="0" w:color="auto"/>
              <w:bottom w:val="single" w:sz="4" w:space="0" w:color="auto"/>
              <w:right w:val="single" w:sz="4" w:space="0" w:color="auto"/>
            </w:tcBorders>
            <w:shd w:val="clear" w:color="auto" w:fill="auto"/>
            <w:vAlign w:val="center"/>
            <w:hideMark/>
          </w:tcPr>
          <w:p w14:paraId="38025454"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Resultado Orçamentário 2023: percentual sobre Receita Estimada</w:t>
            </w:r>
          </w:p>
        </w:tc>
        <w:tc>
          <w:tcPr>
            <w:tcW w:w="1843" w:type="dxa"/>
            <w:tcBorders>
              <w:top w:val="nil"/>
              <w:left w:val="nil"/>
              <w:bottom w:val="single" w:sz="4" w:space="0" w:color="auto"/>
              <w:right w:val="single" w:sz="8" w:space="0" w:color="auto"/>
            </w:tcBorders>
            <w:shd w:val="clear" w:color="auto" w:fill="auto"/>
            <w:vAlign w:val="center"/>
            <w:hideMark/>
          </w:tcPr>
          <w:p w14:paraId="4C69F9AD"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1,00%</w:t>
            </w:r>
          </w:p>
        </w:tc>
      </w:tr>
      <w:tr w:rsidR="00A81CC0" w:rsidRPr="00121916" w14:paraId="3BA12531" w14:textId="77777777" w:rsidTr="009E3170">
        <w:trPr>
          <w:trHeight w:val="345"/>
        </w:trPr>
        <w:tc>
          <w:tcPr>
            <w:tcW w:w="7645" w:type="dxa"/>
            <w:tcBorders>
              <w:top w:val="nil"/>
              <w:left w:val="single" w:sz="8" w:space="0" w:color="auto"/>
              <w:bottom w:val="single" w:sz="4" w:space="0" w:color="auto"/>
              <w:right w:val="single" w:sz="4" w:space="0" w:color="auto"/>
            </w:tcBorders>
            <w:shd w:val="clear" w:color="auto" w:fill="auto"/>
            <w:vAlign w:val="center"/>
            <w:hideMark/>
          </w:tcPr>
          <w:p w14:paraId="3AD8F590"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Resultado Orçamentário 2024: percentual sobre Receita Estimada</w:t>
            </w:r>
          </w:p>
        </w:tc>
        <w:tc>
          <w:tcPr>
            <w:tcW w:w="1843" w:type="dxa"/>
            <w:tcBorders>
              <w:top w:val="nil"/>
              <w:left w:val="nil"/>
              <w:bottom w:val="single" w:sz="4" w:space="0" w:color="auto"/>
              <w:right w:val="single" w:sz="8" w:space="0" w:color="auto"/>
            </w:tcBorders>
            <w:shd w:val="clear" w:color="auto" w:fill="auto"/>
            <w:vAlign w:val="center"/>
            <w:hideMark/>
          </w:tcPr>
          <w:p w14:paraId="305157C6"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1,50%</w:t>
            </w:r>
          </w:p>
        </w:tc>
      </w:tr>
      <w:tr w:rsidR="00A81CC0" w:rsidRPr="00121916" w14:paraId="62E24369" w14:textId="77777777" w:rsidTr="009E3170">
        <w:trPr>
          <w:trHeight w:val="345"/>
        </w:trPr>
        <w:tc>
          <w:tcPr>
            <w:tcW w:w="7645" w:type="dxa"/>
            <w:tcBorders>
              <w:top w:val="nil"/>
              <w:left w:val="single" w:sz="8" w:space="0" w:color="auto"/>
              <w:bottom w:val="single" w:sz="8" w:space="0" w:color="auto"/>
              <w:right w:val="single" w:sz="4" w:space="0" w:color="auto"/>
            </w:tcBorders>
            <w:shd w:val="clear" w:color="auto" w:fill="auto"/>
            <w:vAlign w:val="center"/>
            <w:hideMark/>
          </w:tcPr>
          <w:p w14:paraId="301C8F9C" w14:textId="77777777" w:rsidR="00A81CC0" w:rsidRPr="00121916" w:rsidRDefault="00A81CC0" w:rsidP="009E3170">
            <w:pPr>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Resultado Orçamentário 2025: percentual sobre Receita Estimada</w:t>
            </w:r>
          </w:p>
        </w:tc>
        <w:tc>
          <w:tcPr>
            <w:tcW w:w="1843" w:type="dxa"/>
            <w:tcBorders>
              <w:top w:val="nil"/>
              <w:left w:val="nil"/>
              <w:bottom w:val="single" w:sz="8" w:space="0" w:color="auto"/>
              <w:right w:val="single" w:sz="8" w:space="0" w:color="auto"/>
            </w:tcBorders>
            <w:shd w:val="clear" w:color="auto" w:fill="auto"/>
            <w:vAlign w:val="center"/>
            <w:hideMark/>
          </w:tcPr>
          <w:p w14:paraId="52BE2019"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1,50%</w:t>
            </w:r>
          </w:p>
        </w:tc>
      </w:tr>
      <w:tr w:rsidR="00A81CC0" w:rsidRPr="00121916" w14:paraId="600F62DD" w14:textId="77777777" w:rsidTr="009E3170">
        <w:trPr>
          <w:trHeight w:val="360"/>
        </w:trPr>
        <w:tc>
          <w:tcPr>
            <w:tcW w:w="9488" w:type="dxa"/>
            <w:gridSpan w:val="2"/>
            <w:tcBorders>
              <w:top w:val="nil"/>
              <w:left w:val="single" w:sz="8" w:space="0" w:color="auto"/>
              <w:bottom w:val="nil"/>
              <w:right w:val="single" w:sz="8" w:space="0" w:color="000000"/>
            </w:tcBorders>
            <w:shd w:val="clear" w:color="000000" w:fill="D9D9D9"/>
            <w:noWrap/>
            <w:vAlign w:val="center"/>
            <w:hideMark/>
          </w:tcPr>
          <w:p w14:paraId="1D40F54E" w14:textId="77777777" w:rsidR="00A81CC0" w:rsidRPr="00121916" w:rsidRDefault="00A81CC0" w:rsidP="009E3170">
            <w:pPr>
              <w:jc w:val="cente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II – DO IMPACTO FINANCEIRO E ORÇAMENTÁRIO</w:t>
            </w:r>
          </w:p>
        </w:tc>
      </w:tr>
      <w:tr w:rsidR="00A81CC0" w:rsidRPr="00121916" w14:paraId="3EEC8E64" w14:textId="77777777" w:rsidTr="009E3170">
        <w:trPr>
          <w:trHeight w:val="315"/>
        </w:trPr>
        <w:tc>
          <w:tcPr>
            <w:tcW w:w="764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9509499"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a) Exercício de 2023</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33618308"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w:t>
            </w:r>
          </w:p>
        </w:tc>
      </w:tr>
      <w:tr w:rsidR="00A81CC0" w:rsidRPr="00121916" w14:paraId="2F315C8B"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141F6CEB"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Superávit Financeiro 31/12/2022: Balanço Patrimonial 2022</w:t>
            </w:r>
          </w:p>
        </w:tc>
        <w:tc>
          <w:tcPr>
            <w:tcW w:w="1843" w:type="dxa"/>
            <w:tcBorders>
              <w:top w:val="nil"/>
              <w:left w:val="nil"/>
              <w:bottom w:val="single" w:sz="4" w:space="0" w:color="auto"/>
              <w:right w:val="single" w:sz="8" w:space="0" w:color="auto"/>
            </w:tcBorders>
            <w:shd w:val="clear" w:color="auto" w:fill="auto"/>
            <w:hideMark/>
          </w:tcPr>
          <w:p w14:paraId="14A23E01"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3.472.473,97 </w:t>
            </w:r>
          </w:p>
        </w:tc>
      </w:tr>
      <w:tr w:rsidR="00A81CC0" w:rsidRPr="00121916" w14:paraId="561B49E0"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13B81278"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Receita Corrente Prevista para o exercício de 2023: Orçamento</w:t>
            </w:r>
          </w:p>
        </w:tc>
        <w:tc>
          <w:tcPr>
            <w:tcW w:w="1843" w:type="dxa"/>
            <w:tcBorders>
              <w:top w:val="nil"/>
              <w:left w:val="nil"/>
              <w:bottom w:val="single" w:sz="4" w:space="0" w:color="auto"/>
              <w:right w:val="single" w:sz="8" w:space="0" w:color="auto"/>
            </w:tcBorders>
            <w:shd w:val="clear" w:color="auto" w:fill="auto"/>
            <w:hideMark/>
          </w:tcPr>
          <w:p w14:paraId="17A9547F"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25.250.000,00</w:t>
            </w:r>
          </w:p>
        </w:tc>
      </w:tr>
      <w:tr w:rsidR="00A81CC0" w:rsidRPr="00121916" w14:paraId="5CA60D98"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6FEE09FD"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Superávit Orçamentário 2023</w:t>
            </w:r>
          </w:p>
        </w:tc>
        <w:tc>
          <w:tcPr>
            <w:tcW w:w="1843" w:type="dxa"/>
            <w:tcBorders>
              <w:top w:val="nil"/>
              <w:left w:val="nil"/>
              <w:bottom w:val="single" w:sz="4" w:space="0" w:color="auto"/>
              <w:right w:val="single" w:sz="8" w:space="0" w:color="auto"/>
            </w:tcBorders>
            <w:shd w:val="clear" w:color="auto" w:fill="auto"/>
            <w:hideMark/>
          </w:tcPr>
          <w:p w14:paraId="1A02132B"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252.500,00</w:t>
            </w:r>
          </w:p>
        </w:tc>
      </w:tr>
      <w:tr w:rsidR="00A81CC0" w:rsidRPr="00121916" w14:paraId="45704425"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69646A2A"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Disponibilidade Financeira Estimada para 2023 (Disponibilidade 2022 + Estimativa Superávit 2023)</w:t>
            </w:r>
          </w:p>
        </w:tc>
        <w:tc>
          <w:tcPr>
            <w:tcW w:w="1843" w:type="dxa"/>
            <w:tcBorders>
              <w:top w:val="nil"/>
              <w:left w:val="nil"/>
              <w:bottom w:val="single" w:sz="4" w:space="0" w:color="auto"/>
              <w:right w:val="single" w:sz="8" w:space="0" w:color="auto"/>
            </w:tcBorders>
            <w:shd w:val="clear" w:color="auto" w:fill="auto"/>
            <w:hideMark/>
          </w:tcPr>
          <w:p w14:paraId="4C49C751"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3.724.973,97</w:t>
            </w:r>
          </w:p>
        </w:tc>
      </w:tr>
      <w:tr w:rsidR="00A81CC0" w:rsidRPr="00121916" w14:paraId="747A89EC"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7EF3117C"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Acréscimo de despesas </w:t>
            </w:r>
          </w:p>
        </w:tc>
        <w:tc>
          <w:tcPr>
            <w:tcW w:w="1843" w:type="dxa"/>
            <w:tcBorders>
              <w:top w:val="nil"/>
              <w:left w:val="nil"/>
              <w:bottom w:val="single" w:sz="4" w:space="0" w:color="auto"/>
              <w:right w:val="single" w:sz="8" w:space="0" w:color="auto"/>
            </w:tcBorders>
            <w:shd w:val="clear" w:color="auto" w:fill="auto"/>
            <w:hideMark/>
          </w:tcPr>
          <w:p w14:paraId="4DF2BE47"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405.495,19</w:t>
            </w:r>
          </w:p>
        </w:tc>
      </w:tr>
      <w:tr w:rsidR="00A81CC0" w:rsidRPr="00121916" w14:paraId="7EFE6E89"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1C0A24AA"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 Impacto Financeiro (sobre disponibilidade financeira prevista)</w:t>
            </w:r>
          </w:p>
        </w:tc>
        <w:tc>
          <w:tcPr>
            <w:tcW w:w="1843" w:type="dxa"/>
            <w:tcBorders>
              <w:top w:val="nil"/>
              <w:left w:val="nil"/>
              <w:bottom w:val="single" w:sz="4" w:space="0" w:color="auto"/>
              <w:right w:val="single" w:sz="8" w:space="0" w:color="auto"/>
            </w:tcBorders>
            <w:shd w:val="clear" w:color="auto" w:fill="auto"/>
            <w:hideMark/>
          </w:tcPr>
          <w:p w14:paraId="4C2D4009"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10,89%</w:t>
            </w:r>
          </w:p>
        </w:tc>
      </w:tr>
      <w:tr w:rsidR="00A81CC0" w:rsidRPr="00121916" w14:paraId="01FB1EA8" w14:textId="77777777" w:rsidTr="009E3170">
        <w:trPr>
          <w:trHeight w:val="315"/>
        </w:trPr>
        <w:tc>
          <w:tcPr>
            <w:tcW w:w="7645" w:type="dxa"/>
            <w:tcBorders>
              <w:top w:val="nil"/>
              <w:left w:val="single" w:sz="8" w:space="0" w:color="auto"/>
              <w:bottom w:val="single" w:sz="8" w:space="0" w:color="auto"/>
              <w:right w:val="single" w:sz="4" w:space="0" w:color="auto"/>
            </w:tcBorders>
            <w:shd w:val="clear" w:color="auto" w:fill="auto"/>
            <w:hideMark/>
          </w:tcPr>
          <w:p w14:paraId="01E372BD"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 Impacto Orçamentário (sobre </w:t>
            </w:r>
            <w:proofErr w:type="spellStart"/>
            <w:r w:rsidRPr="00121916">
              <w:rPr>
                <w:rFonts w:ascii="Bookman Old Style" w:hAnsi="Bookman Old Style" w:cs="Calibri"/>
                <w:b/>
                <w:bCs/>
                <w:color w:val="000000" w:themeColor="text1"/>
                <w:sz w:val="20"/>
              </w:rPr>
              <w:t>superavit</w:t>
            </w:r>
            <w:proofErr w:type="spellEnd"/>
            <w:r w:rsidRPr="00121916">
              <w:rPr>
                <w:rFonts w:ascii="Bookman Old Style" w:hAnsi="Bookman Old Style" w:cs="Calibri"/>
                <w:b/>
                <w:bCs/>
                <w:color w:val="000000" w:themeColor="text1"/>
                <w:sz w:val="20"/>
              </w:rPr>
              <w:t xml:space="preserve"> </w:t>
            </w:r>
            <w:r w:rsidRPr="00E62E5C">
              <w:rPr>
                <w:rFonts w:ascii="Bookman Old Style" w:hAnsi="Bookman Old Style" w:cs="Calibri"/>
                <w:b/>
                <w:bCs/>
                <w:color w:val="000000" w:themeColor="text1"/>
                <w:sz w:val="20"/>
              </w:rPr>
              <w:t>orçamentário</w:t>
            </w:r>
            <w:r w:rsidRPr="00121916">
              <w:rPr>
                <w:rFonts w:ascii="Bookman Old Style" w:hAnsi="Bookman Old Style" w:cs="Calibri"/>
                <w:b/>
                <w:bCs/>
                <w:color w:val="000000" w:themeColor="text1"/>
                <w:sz w:val="20"/>
              </w:rPr>
              <w:t xml:space="preserve"> previsto)</w:t>
            </w:r>
          </w:p>
        </w:tc>
        <w:tc>
          <w:tcPr>
            <w:tcW w:w="1843" w:type="dxa"/>
            <w:tcBorders>
              <w:top w:val="nil"/>
              <w:left w:val="nil"/>
              <w:bottom w:val="single" w:sz="8" w:space="0" w:color="auto"/>
              <w:right w:val="single" w:sz="8" w:space="0" w:color="auto"/>
            </w:tcBorders>
            <w:shd w:val="clear" w:color="auto" w:fill="auto"/>
            <w:hideMark/>
          </w:tcPr>
          <w:p w14:paraId="0DB55E9B"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160,59%</w:t>
            </w:r>
          </w:p>
        </w:tc>
      </w:tr>
      <w:tr w:rsidR="00A81CC0" w:rsidRPr="00121916" w14:paraId="5EDF275D"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19D3BBF2"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b) Exercício de 2024</w:t>
            </w:r>
          </w:p>
        </w:tc>
        <w:tc>
          <w:tcPr>
            <w:tcW w:w="1843" w:type="dxa"/>
            <w:tcBorders>
              <w:top w:val="nil"/>
              <w:left w:val="nil"/>
              <w:bottom w:val="single" w:sz="4" w:space="0" w:color="auto"/>
              <w:right w:val="single" w:sz="8" w:space="0" w:color="auto"/>
            </w:tcBorders>
            <w:shd w:val="clear" w:color="auto" w:fill="auto"/>
            <w:noWrap/>
            <w:vAlign w:val="bottom"/>
            <w:hideMark/>
          </w:tcPr>
          <w:p w14:paraId="6ADDED22"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w:t>
            </w:r>
          </w:p>
        </w:tc>
      </w:tr>
      <w:tr w:rsidR="00A81CC0" w:rsidRPr="00121916" w14:paraId="3D05F1B0"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31F5F7EC"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lastRenderedPageBreak/>
              <w:t>Superávit Financeiro Previsto para 31/12/2023</w:t>
            </w:r>
          </w:p>
        </w:tc>
        <w:tc>
          <w:tcPr>
            <w:tcW w:w="1843" w:type="dxa"/>
            <w:tcBorders>
              <w:top w:val="nil"/>
              <w:left w:val="nil"/>
              <w:bottom w:val="single" w:sz="4" w:space="0" w:color="auto"/>
              <w:right w:val="single" w:sz="8" w:space="0" w:color="auto"/>
            </w:tcBorders>
            <w:shd w:val="clear" w:color="auto" w:fill="auto"/>
            <w:hideMark/>
          </w:tcPr>
          <w:p w14:paraId="4434EA1B"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3.319.478,78 </w:t>
            </w:r>
          </w:p>
        </w:tc>
      </w:tr>
      <w:tr w:rsidR="00A81CC0" w:rsidRPr="00121916" w14:paraId="14086D04"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2815CBA6"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Receita Corrente Prevista para o exercício de 2024: RCL prevista 2023+taxa </w:t>
            </w:r>
            <w:r w:rsidRPr="00E62E5C">
              <w:rPr>
                <w:rFonts w:ascii="Bookman Old Style" w:hAnsi="Bookman Old Style" w:cs="Calibri"/>
                <w:color w:val="000000" w:themeColor="text1"/>
                <w:sz w:val="20"/>
              </w:rPr>
              <w:t>inflação taxa</w:t>
            </w:r>
            <w:r w:rsidRPr="00121916">
              <w:rPr>
                <w:rFonts w:ascii="Bookman Old Style" w:hAnsi="Bookman Old Style" w:cs="Calibri"/>
                <w:color w:val="000000" w:themeColor="text1"/>
                <w:sz w:val="20"/>
              </w:rPr>
              <w:t xml:space="preserve"> PIB</w:t>
            </w:r>
          </w:p>
        </w:tc>
        <w:tc>
          <w:tcPr>
            <w:tcW w:w="1843" w:type="dxa"/>
            <w:tcBorders>
              <w:top w:val="nil"/>
              <w:left w:val="nil"/>
              <w:bottom w:val="single" w:sz="4" w:space="0" w:color="auto"/>
              <w:right w:val="single" w:sz="8" w:space="0" w:color="auto"/>
            </w:tcBorders>
            <w:shd w:val="clear" w:color="auto" w:fill="auto"/>
            <w:hideMark/>
          </w:tcPr>
          <w:p w14:paraId="6732698E"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26.613.500,00</w:t>
            </w:r>
          </w:p>
        </w:tc>
      </w:tr>
      <w:tr w:rsidR="00A81CC0" w:rsidRPr="00121916" w14:paraId="7BB81C27"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224AF2AB"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Superávit Orçamentário 2024</w:t>
            </w:r>
          </w:p>
        </w:tc>
        <w:tc>
          <w:tcPr>
            <w:tcW w:w="1843" w:type="dxa"/>
            <w:tcBorders>
              <w:top w:val="nil"/>
              <w:left w:val="nil"/>
              <w:bottom w:val="single" w:sz="4" w:space="0" w:color="auto"/>
              <w:right w:val="single" w:sz="8" w:space="0" w:color="auto"/>
            </w:tcBorders>
            <w:shd w:val="clear" w:color="auto" w:fill="auto"/>
            <w:hideMark/>
          </w:tcPr>
          <w:p w14:paraId="304C5726"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399.202,50</w:t>
            </w:r>
          </w:p>
        </w:tc>
      </w:tr>
      <w:tr w:rsidR="00A81CC0" w:rsidRPr="00121916" w14:paraId="673FC82D"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611CEBB8"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Disponibilidade Financeira Estimada para 2024 (Disponibilidade 2023 + Estimativa Superávit 2024)</w:t>
            </w:r>
          </w:p>
        </w:tc>
        <w:tc>
          <w:tcPr>
            <w:tcW w:w="1843" w:type="dxa"/>
            <w:tcBorders>
              <w:top w:val="nil"/>
              <w:left w:val="nil"/>
              <w:bottom w:val="single" w:sz="4" w:space="0" w:color="auto"/>
              <w:right w:val="single" w:sz="8" w:space="0" w:color="auto"/>
            </w:tcBorders>
            <w:shd w:val="clear" w:color="auto" w:fill="auto"/>
            <w:hideMark/>
          </w:tcPr>
          <w:p w14:paraId="2D8BCCE2"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3.718.681,28</w:t>
            </w:r>
          </w:p>
        </w:tc>
      </w:tr>
      <w:tr w:rsidR="00A81CC0" w:rsidRPr="00121916" w14:paraId="2DD67779"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14EF4A88"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Acréscimo de despesas</w:t>
            </w:r>
          </w:p>
        </w:tc>
        <w:tc>
          <w:tcPr>
            <w:tcW w:w="1843" w:type="dxa"/>
            <w:tcBorders>
              <w:top w:val="nil"/>
              <w:left w:val="nil"/>
              <w:bottom w:val="single" w:sz="4" w:space="0" w:color="auto"/>
              <w:right w:val="single" w:sz="8" w:space="0" w:color="auto"/>
            </w:tcBorders>
            <w:shd w:val="clear" w:color="auto" w:fill="auto"/>
            <w:hideMark/>
          </w:tcPr>
          <w:p w14:paraId="3B0AF143"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0,00</w:t>
            </w:r>
          </w:p>
        </w:tc>
      </w:tr>
      <w:tr w:rsidR="00A81CC0" w:rsidRPr="00121916" w14:paraId="49BDB288"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17B23886"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 Impacto Financeiro (sobre disponibilidade financeira prevista)</w:t>
            </w:r>
          </w:p>
        </w:tc>
        <w:tc>
          <w:tcPr>
            <w:tcW w:w="1843" w:type="dxa"/>
            <w:tcBorders>
              <w:top w:val="nil"/>
              <w:left w:val="nil"/>
              <w:bottom w:val="single" w:sz="4" w:space="0" w:color="auto"/>
              <w:right w:val="single" w:sz="8" w:space="0" w:color="auto"/>
            </w:tcBorders>
            <w:shd w:val="clear" w:color="auto" w:fill="auto"/>
            <w:hideMark/>
          </w:tcPr>
          <w:p w14:paraId="2B2F1ECF"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0,00%</w:t>
            </w:r>
          </w:p>
        </w:tc>
      </w:tr>
      <w:tr w:rsidR="00A81CC0" w:rsidRPr="00121916" w14:paraId="396E82B6" w14:textId="77777777" w:rsidTr="009E3170">
        <w:trPr>
          <w:trHeight w:val="315"/>
        </w:trPr>
        <w:tc>
          <w:tcPr>
            <w:tcW w:w="7645" w:type="dxa"/>
            <w:tcBorders>
              <w:top w:val="nil"/>
              <w:left w:val="single" w:sz="8" w:space="0" w:color="auto"/>
              <w:bottom w:val="single" w:sz="8" w:space="0" w:color="auto"/>
              <w:right w:val="single" w:sz="4" w:space="0" w:color="auto"/>
            </w:tcBorders>
            <w:shd w:val="clear" w:color="auto" w:fill="auto"/>
            <w:hideMark/>
          </w:tcPr>
          <w:p w14:paraId="0D76E240"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 Impacto Orçamentário (sobre </w:t>
            </w:r>
            <w:proofErr w:type="spellStart"/>
            <w:r w:rsidRPr="00121916">
              <w:rPr>
                <w:rFonts w:ascii="Bookman Old Style" w:hAnsi="Bookman Old Style" w:cs="Calibri"/>
                <w:b/>
                <w:bCs/>
                <w:color w:val="000000" w:themeColor="text1"/>
                <w:sz w:val="20"/>
              </w:rPr>
              <w:t>superavit</w:t>
            </w:r>
            <w:proofErr w:type="spellEnd"/>
            <w:r w:rsidRPr="00121916">
              <w:rPr>
                <w:rFonts w:ascii="Bookman Old Style" w:hAnsi="Bookman Old Style" w:cs="Calibri"/>
                <w:b/>
                <w:bCs/>
                <w:color w:val="000000" w:themeColor="text1"/>
                <w:sz w:val="20"/>
              </w:rPr>
              <w:t xml:space="preserve"> </w:t>
            </w:r>
            <w:r w:rsidRPr="00E62E5C">
              <w:rPr>
                <w:rFonts w:ascii="Bookman Old Style" w:hAnsi="Bookman Old Style" w:cs="Calibri"/>
                <w:b/>
                <w:bCs/>
                <w:color w:val="000000" w:themeColor="text1"/>
                <w:sz w:val="20"/>
              </w:rPr>
              <w:t>orçamentário</w:t>
            </w:r>
            <w:r w:rsidRPr="00121916">
              <w:rPr>
                <w:rFonts w:ascii="Bookman Old Style" w:hAnsi="Bookman Old Style" w:cs="Calibri"/>
                <w:b/>
                <w:bCs/>
                <w:color w:val="000000" w:themeColor="text1"/>
                <w:sz w:val="20"/>
              </w:rPr>
              <w:t xml:space="preserve"> previsto)</w:t>
            </w:r>
          </w:p>
        </w:tc>
        <w:tc>
          <w:tcPr>
            <w:tcW w:w="1843" w:type="dxa"/>
            <w:tcBorders>
              <w:top w:val="nil"/>
              <w:left w:val="nil"/>
              <w:bottom w:val="single" w:sz="8" w:space="0" w:color="auto"/>
              <w:right w:val="single" w:sz="8" w:space="0" w:color="auto"/>
            </w:tcBorders>
            <w:shd w:val="clear" w:color="auto" w:fill="auto"/>
            <w:hideMark/>
          </w:tcPr>
          <w:p w14:paraId="24D278BC"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0,00%</w:t>
            </w:r>
          </w:p>
        </w:tc>
      </w:tr>
      <w:tr w:rsidR="00A81CC0" w:rsidRPr="00121916" w14:paraId="24A00013" w14:textId="77777777" w:rsidTr="009E3170">
        <w:trPr>
          <w:trHeight w:val="34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5F9965B8"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 Exercício de 2025</w:t>
            </w:r>
          </w:p>
        </w:tc>
        <w:tc>
          <w:tcPr>
            <w:tcW w:w="1843" w:type="dxa"/>
            <w:tcBorders>
              <w:top w:val="nil"/>
              <w:left w:val="nil"/>
              <w:bottom w:val="single" w:sz="4" w:space="0" w:color="auto"/>
              <w:right w:val="single" w:sz="8" w:space="0" w:color="auto"/>
            </w:tcBorders>
            <w:shd w:val="clear" w:color="auto" w:fill="auto"/>
            <w:noWrap/>
            <w:vAlign w:val="bottom"/>
            <w:hideMark/>
          </w:tcPr>
          <w:p w14:paraId="1AE02960"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w:t>
            </w:r>
          </w:p>
        </w:tc>
      </w:tr>
      <w:tr w:rsidR="00A81CC0" w:rsidRPr="00121916" w14:paraId="3CA13122"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292F9539"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Superávit Financeiro Previsto para 31/12/2024</w:t>
            </w:r>
          </w:p>
        </w:tc>
        <w:tc>
          <w:tcPr>
            <w:tcW w:w="1843" w:type="dxa"/>
            <w:tcBorders>
              <w:top w:val="nil"/>
              <w:left w:val="nil"/>
              <w:bottom w:val="single" w:sz="4" w:space="0" w:color="auto"/>
              <w:right w:val="single" w:sz="8" w:space="0" w:color="auto"/>
            </w:tcBorders>
            <w:shd w:val="clear" w:color="auto" w:fill="auto"/>
            <w:hideMark/>
          </w:tcPr>
          <w:p w14:paraId="217C67A7"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                    3.718.681,28 </w:t>
            </w:r>
          </w:p>
        </w:tc>
      </w:tr>
      <w:tr w:rsidR="00A81CC0" w:rsidRPr="00121916" w14:paraId="5388FDC4"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0EE6B96D"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Receita Corrente Prevista para o exercício de 2025: RCL prevista 2024+taxa </w:t>
            </w:r>
            <w:proofErr w:type="spellStart"/>
            <w:r w:rsidRPr="00121916">
              <w:rPr>
                <w:rFonts w:ascii="Bookman Old Style" w:hAnsi="Bookman Old Style" w:cs="Calibri"/>
                <w:color w:val="000000" w:themeColor="text1"/>
                <w:sz w:val="20"/>
              </w:rPr>
              <w:t>inflação+taxa</w:t>
            </w:r>
            <w:proofErr w:type="spellEnd"/>
            <w:r w:rsidRPr="00121916">
              <w:rPr>
                <w:rFonts w:ascii="Bookman Old Style" w:hAnsi="Bookman Old Style" w:cs="Calibri"/>
                <w:color w:val="000000" w:themeColor="text1"/>
                <w:sz w:val="20"/>
              </w:rPr>
              <w:t xml:space="preserve"> PIB</w:t>
            </w:r>
          </w:p>
        </w:tc>
        <w:tc>
          <w:tcPr>
            <w:tcW w:w="1843" w:type="dxa"/>
            <w:tcBorders>
              <w:top w:val="nil"/>
              <w:left w:val="nil"/>
              <w:bottom w:val="single" w:sz="4" w:space="0" w:color="auto"/>
              <w:right w:val="single" w:sz="8" w:space="0" w:color="auto"/>
            </w:tcBorders>
            <w:shd w:val="clear" w:color="auto" w:fill="auto"/>
            <w:hideMark/>
          </w:tcPr>
          <w:p w14:paraId="4464366E"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28.047.967,65</w:t>
            </w:r>
          </w:p>
        </w:tc>
      </w:tr>
      <w:tr w:rsidR="00A81CC0" w:rsidRPr="00121916" w14:paraId="3AEED193"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497C1FF2"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Estimativa Superávit Orçamentário 2025</w:t>
            </w:r>
          </w:p>
        </w:tc>
        <w:tc>
          <w:tcPr>
            <w:tcW w:w="1843" w:type="dxa"/>
            <w:tcBorders>
              <w:top w:val="nil"/>
              <w:left w:val="nil"/>
              <w:bottom w:val="single" w:sz="4" w:space="0" w:color="auto"/>
              <w:right w:val="single" w:sz="8" w:space="0" w:color="auto"/>
            </w:tcBorders>
            <w:shd w:val="clear" w:color="auto" w:fill="auto"/>
            <w:hideMark/>
          </w:tcPr>
          <w:p w14:paraId="39E2554A"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420.719,51</w:t>
            </w:r>
          </w:p>
        </w:tc>
      </w:tr>
      <w:tr w:rsidR="00A81CC0" w:rsidRPr="00121916" w14:paraId="11923BE3"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76EAB822" w14:textId="77777777" w:rsidR="00A81CC0" w:rsidRPr="00121916" w:rsidRDefault="00A81CC0" w:rsidP="009E3170">
            <w:pPr>
              <w:jc w:val="both"/>
              <w:rPr>
                <w:rFonts w:ascii="Bookman Old Style" w:hAnsi="Bookman Old Style" w:cs="Calibri"/>
                <w:color w:val="000000" w:themeColor="text1"/>
                <w:sz w:val="20"/>
              </w:rPr>
            </w:pPr>
            <w:r w:rsidRPr="00121916">
              <w:rPr>
                <w:rFonts w:ascii="Bookman Old Style" w:hAnsi="Bookman Old Style" w:cs="Calibri"/>
                <w:color w:val="000000" w:themeColor="text1"/>
                <w:sz w:val="20"/>
              </w:rPr>
              <w:t>Disponibilidade Financeira Estimada para 2024 (Disponibilidade 2023 + Estimativa Superávit 2024)</w:t>
            </w:r>
          </w:p>
        </w:tc>
        <w:tc>
          <w:tcPr>
            <w:tcW w:w="1843" w:type="dxa"/>
            <w:tcBorders>
              <w:top w:val="nil"/>
              <w:left w:val="nil"/>
              <w:bottom w:val="single" w:sz="4" w:space="0" w:color="auto"/>
              <w:right w:val="single" w:sz="8" w:space="0" w:color="auto"/>
            </w:tcBorders>
            <w:shd w:val="clear" w:color="auto" w:fill="auto"/>
            <w:hideMark/>
          </w:tcPr>
          <w:p w14:paraId="25A6F859" w14:textId="77777777" w:rsidR="00A81CC0" w:rsidRPr="00121916" w:rsidRDefault="00A81CC0" w:rsidP="009E3170">
            <w:pPr>
              <w:jc w:val="right"/>
              <w:rPr>
                <w:rFonts w:ascii="Bookman Old Style" w:hAnsi="Bookman Old Style" w:cs="Calibri"/>
                <w:color w:val="000000" w:themeColor="text1"/>
                <w:sz w:val="20"/>
              </w:rPr>
            </w:pPr>
            <w:r w:rsidRPr="00121916">
              <w:rPr>
                <w:rFonts w:ascii="Bookman Old Style" w:hAnsi="Bookman Old Style" w:cs="Calibri"/>
                <w:color w:val="000000" w:themeColor="text1"/>
                <w:sz w:val="20"/>
              </w:rPr>
              <w:t>4.139.400,80</w:t>
            </w:r>
          </w:p>
        </w:tc>
      </w:tr>
      <w:tr w:rsidR="00A81CC0" w:rsidRPr="00121916" w14:paraId="65CBA334"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321026DE"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Acréscimo de despesas</w:t>
            </w:r>
          </w:p>
        </w:tc>
        <w:tc>
          <w:tcPr>
            <w:tcW w:w="1843" w:type="dxa"/>
            <w:tcBorders>
              <w:top w:val="nil"/>
              <w:left w:val="nil"/>
              <w:bottom w:val="single" w:sz="4" w:space="0" w:color="auto"/>
              <w:right w:val="single" w:sz="8" w:space="0" w:color="auto"/>
            </w:tcBorders>
            <w:shd w:val="clear" w:color="auto" w:fill="auto"/>
            <w:hideMark/>
          </w:tcPr>
          <w:p w14:paraId="30AFDD5A"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0,00</w:t>
            </w:r>
          </w:p>
        </w:tc>
      </w:tr>
      <w:tr w:rsidR="00A81CC0" w:rsidRPr="00121916" w14:paraId="7350BB35"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5040F61B"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 Impacto Financeiro</w:t>
            </w:r>
          </w:p>
        </w:tc>
        <w:tc>
          <w:tcPr>
            <w:tcW w:w="1843" w:type="dxa"/>
            <w:tcBorders>
              <w:top w:val="nil"/>
              <w:left w:val="nil"/>
              <w:bottom w:val="single" w:sz="4" w:space="0" w:color="auto"/>
              <w:right w:val="single" w:sz="8" w:space="0" w:color="auto"/>
            </w:tcBorders>
            <w:shd w:val="clear" w:color="auto" w:fill="auto"/>
            <w:hideMark/>
          </w:tcPr>
          <w:p w14:paraId="672E3915"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0,00%</w:t>
            </w:r>
          </w:p>
        </w:tc>
      </w:tr>
      <w:tr w:rsidR="00A81CC0" w:rsidRPr="00121916" w14:paraId="2B7AB445" w14:textId="77777777" w:rsidTr="009E3170">
        <w:trPr>
          <w:trHeight w:val="315"/>
        </w:trPr>
        <w:tc>
          <w:tcPr>
            <w:tcW w:w="7645" w:type="dxa"/>
            <w:tcBorders>
              <w:top w:val="nil"/>
              <w:left w:val="single" w:sz="8" w:space="0" w:color="auto"/>
              <w:bottom w:val="single" w:sz="8" w:space="0" w:color="auto"/>
              <w:right w:val="single" w:sz="4" w:space="0" w:color="auto"/>
            </w:tcBorders>
            <w:shd w:val="clear" w:color="auto" w:fill="auto"/>
            <w:hideMark/>
          </w:tcPr>
          <w:p w14:paraId="7B2AE59F"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 Impacto Orçamentário</w:t>
            </w:r>
          </w:p>
        </w:tc>
        <w:tc>
          <w:tcPr>
            <w:tcW w:w="1843" w:type="dxa"/>
            <w:tcBorders>
              <w:top w:val="nil"/>
              <w:left w:val="nil"/>
              <w:bottom w:val="single" w:sz="8" w:space="0" w:color="auto"/>
              <w:right w:val="single" w:sz="8" w:space="0" w:color="auto"/>
            </w:tcBorders>
            <w:shd w:val="clear" w:color="auto" w:fill="auto"/>
            <w:hideMark/>
          </w:tcPr>
          <w:p w14:paraId="37B81141"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0,00%</w:t>
            </w:r>
          </w:p>
        </w:tc>
      </w:tr>
      <w:tr w:rsidR="00A81CC0" w:rsidRPr="00121916" w14:paraId="67651791" w14:textId="77777777" w:rsidTr="009E3170">
        <w:trPr>
          <w:trHeight w:val="360"/>
        </w:trPr>
        <w:tc>
          <w:tcPr>
            <w:tcW w:w="9488" w:type="dxa"/>
            <w:gridSpan w:val="2"/>
            <w:tcBorders>
              <w:top w:val="single" w:sz="8" w:space="0" w:color="auto"/>
              <w:left w:val="single" w:sz="8" w:space="0" w:color="auto"/>
              <w:bottom w:val="nil"/>
              <w:right w:val="single" w:sz="8" w:space="0" w:color="000000"/>
            </w:tcBorders>
            <w:shd w:val="clear" w:color="000000" w:fill="D9D9D9"/>
            <w:noWrap/>
            <w:vAlign w:val="center"/>
            <w:hideMark/>
          </w:tcPr>
          <w:p w14:paraId="1D6283C0" w14:textId="77777777" w:rsidR="00A81CC0" w:rsidRPr="00121916" w:rsidRDefault="00A81CC0" w:rsidP="009E3170">
            <w:pPr>
              <w:jc w:val="cente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III – DOS LIMITES DOS GASTOS COM PESSOAL</w:t>
            </w:r>
          </w:p>
        </w:tc>
      </w:tr>
      <w:tr w:rsidR="00A81CC0" w:rsidRPr="00121916" w14:paraId="2AD8909B" w14:textId="77777777" w:rsidTr="009E3170">
        <w:trPr>
          <w:trHeight w:val="315"/>
        </w:trPr>
        <w:tc>
          <w:tcPr>
            <w:tcW w:w="764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C460612"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a) Exercício de 2023</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1563A5B3"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w:t>
            </w:r>
          </w:p>
        </w:tc>
      </w:tr>
      <w:tr w:rsidR="00A81CC0" w:rsidRPr="00121916" w14:paraId="25F44D0C"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51305636"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Receita Corrente Liquida Prevista 2023</w:t>
            </w:r>
          </w:p>
        </w:tc>
        <w:tc>
          <w:tcPr>
            <w:tcW w:w="1843" w:type="dxa"/>
            <w:tcBorders>
              <w:top w:val="nil"/>
              <w:left w:val="nil"/>
              <w:bottom w:val="single" w:sz="4" w:space="0" w:color="auto"/>
              <w:right w:val="single" w:sz="8" w:space="0" w:color="auto"/>
            </w:tcBorders>
            <w:shd w:val="clear" w:color="000000" w:fill="FFFFFF"/>
            <w:hideMark/>
          </w:tcPr>
          <w:p w14:paraId="46682F88"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25.250.000,00</w:t>
            </w:r>
          </w:p>
        </w:tc>
      </w:tr>
      <w:tr w:rsidR="00A81CC0" w:rsidRPr="00121916" w14:paraId="2E3BF796"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283C9AA1"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Custo Anual Folha de Pagamento </w:t>
            </w:r>
            <w:proofErr w:type="spellStart"/>
            <w:r w:rsidRPr="00121916">
              <w:rPr>
                <w:rFonts w:ascii="Bookman Old Style" w:hAnsi="Bookman Old Style" w:cs="Calibri"/>
                <w:b/>
                <w:bCs/>
                <w:color w:val="000000" w:themeColor="text1"/>
                <w:sz w:val="20"/>
              </w:rPr>
              <w:t>exercicio</w:t>
            </w:r>
            <w:proofErr w:type="spellEnd"/>
            <w:r w:rsidRPr="00121916">
              <w:rPr>
                <w:rFonts w:ascii="Bookman Old Style" w:hAnsi="Bookman Old Style" w:cs="Calibri"/>
                <w:b/>
                <w:bCs/>
                <w:color w:val="000000" w:themeColor="text1"/>
                <w:sz w:val="20"/>
              </w:rPr>
              <w:t xml:space="preserve"> 2022</w:t>
            </w:r>
          </w:p>
        </w:tc>
        <w:tc>
          <w:tcPr>
            <w:tcW w:w="1843" w:type="dxa"/>
            <w:tcBorders>
              <w:top w:val="nil"/>
              <w:left w:val="nil"/>
              <w:bottom w:val="single" w:sz="4" w:space="0" w:color="auto"/>
              <w:right w:val="single" w:sz="8" w:space="0" w:color="auto"/>
            </w:tcBorders>
            <w:shd w:val="clear" w:color="auto" w:fill="auto"/>
            <w:hideMark/>
          </w:tcPr>
          <w:p w14:paraId="3804E117"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9.518.666,32 </w:t>
            </w:r>
          </w:p>
        </w:tc>
      </w:tr>
      <w:tr w:rsidR="00A81CC0" w:rsidRPr="00121916" w14:paraId="09B0D9EE"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4D96133A"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Correção Despesa: taxa inflação prevista 2023 s/Despesa 2022</w:t>
            </w:r>
          </w:p>
        </w:tc>
        <w:tc>
          <w:tcPr>
            <w:tcW w:w="1843" w:type="dxa"/>
            <w:tcBorders>
              <w:top w:val="nil"/>
              <w:left w:val="nil"/>
              <w:bottom w:val="single" w:sz="4" w:space="0" w:color="auto"/>
              <w:right w:val="single" w:sz="8" w:space="0" w:color="auto"/>
            </w:tcBorders>
            <w:shd w:val="clear" w:color="auto" w:fill="auto"/>
            <w:hideMark/>
          </w:tcPr>
          <w:p w14:paraId="116C7AD4"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546.371,45 </w:t>
            </w:r>
          </w:p>
        </w:tc>
      </w:tr>
      <w:tr w:rsidR="00A81CC0" w:rsidRPr="00121916" w14:paraId="1A1629D5"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60A53ACD"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Impacto Projeto Lei </w:t>
            </w:r>
          </w:p>
        </w:tc>
        <w:tc>
          <w:tcPr>
            <w:tcW w:w="1843" w:type="dxa"/>
            <w:tcBorders>
              <w:top w:val="nil"/>
              <w:left w:val="nil"/>
              <w:bottom w:val="single" w:sz="4" w:space="0" w:color="auto"/>
              <w:right w:val="single" w:sz="8" w:space="0" w:color="auto"/>
            </w:tcBorders>
            <w:shd w:val="clear" w:color="auto" w:fill="auto"/>
            <w:hideMark/>
          </w:tcPr>
          <w:p w14:paraId="3DCDC548"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405.495,19 </w:t>
            </w:r>
          </w:p>
        </w:tc>
      </w:tr>
      <w:tr w:rsidR="00A81CC0" w:rsidRPr="00121916" w14:paraId="68C5CE5E" w14:textId="77777777" w:rsidTr="009E3170">
        <w:trPr>
          <w:trHeight w:val="300"/>
        </w:trPr>
        <w:tc>
          <w:tcPr>
            <w:tcW w:w="7645" w:type="dxa"/>
            <w:tcBorders>
              <w:top w:val="nil"/>
              <w:left w:val="single" w:sz="8" w:space="0" w:color="auto"/>
              <w:bottom w:val="single" w:sz="4" w:space="0" w:color="auto"/>
              <w:right w:val="single" w:sz="4" w:space="0" w:color="auto"/>
            </w:tcBorders>
            <w:shd w:val="clear" w:color="auto" w:fill="auto"/>
            <w:hideMark/>
          </w:tcPr>
          <w:p w14:paraId="5F4F9F94"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Custo Anual Estimado Folha de Pagamento e Encargos</w:t>
            </w:r>
          </w:p>
        </w:tc>
        <w:tc>
          <w:tcPr>
            <w:tcW w:w="1843" w:type="dxa"/>
            <w:tcBorders>
              <w:top w:val="nil"/>
              <w:left w:val="nil"/>
              <w:bottom w:val="single" w:sz="4" w:space="0" w:color="auto"/>
              <w:right w:val="single" w:sz="8" w:space="0" w:color="auto"/>
            </w:tcBorders>
            <w:shd w:val="clear" w:color="000000" w:fill="FFFFFF"/>
            <w:hideMark/>
          </w:tcPr>
          <w:p w14:paraId="0CA9CA62"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10.470.532,95 </w:t>
            </w:r>
          </w:p>
        </w:tc>
      </w:tr>
      <w:tr w:rsidR="00A81CC0" w:rsidRPr="00121916" w14:paraId="5C748E22" w14:textId="77777777" w:rsidTr="009E3170">
        <w:trPr>
          <w:trHeight w:val="330"/>
        </w:trPr>
        <w:tc>
          <w:tcPr>
            <w:tcW w:w="7645" w:type="dxa"/>
            <w:tcBorders>
              <w:top w:val="nil"/>
              <w:left w:val="single" w:sz="8" w:space="0" w:color="auto"/>
              <w:bottom w:val="single" w:sz="8" w:space="0" w:color="auto"/>
              <w:right w:val="single" w:sz="4" w:space="0" w:color="auto"/>
            </w:tcBorders>
            <w:shd w:val="clear" w:color="auto" w:fill="auto"/>
            <w:hideMark/>
          </w:tcPr>
          <w:p w14:paraId="078AD1E8"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Percentual Estimado em 31/12/2023</w:t>
            </w:r>
          </w:p>
        </w:tc>
        <w:tc>
          <w:tcPr>
            <w:tcW w:w="1843" w:type="dxa"/>
            <w:tcBorders>
              <w:top w:val="nil"/>
              <w:left w:val="nil"/>
              <w:bottom w:val="single" w:sz="8" w:space="0" w:color="auto"/>
              <w:right w:val="single" w:sz="8" w:space="0" w:color="auto"/>
            </w:tcBorders>
            <w:shd w:val="clear" w:color="auto" w:fill="auto"/>
            <w:hideMark/>
          </w:tcPr>
          <w:p w14:paraId="73A35804"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41,47%</w:t>
            </w:r>
          </w:p>
        </w:tc>
      </w:tr>
      <w:tr w:rsidR="00A81CC0" w:rsidRPr="00121916" w14:paraId="08B49A81"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7E7D91C7"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b) Exercício de 2024</w:t>
            </w:r>
          </w:p>
        </w:tc>
        <w:tc>
          <w:tcPr>
            <w:tcW w:w="1843" w:type="dxa"/>
            <w:tcBorders>
              <w:top w:val="nil"/>
              <w:left w:val="nil"/>
              <w:bottom w:val="single" w:sz="4" w:space="0" w:color="auto"/>
              <w:right w:val="single" w:sz="8" w:space="0" w:color="auto"/>
            </w:tcBorders>
            <w:shd w:val="clear" w:color="auto" w:fill="auto"/>
            <w:noWrap/>
            <w:vAlign w:val="bottom"/>
            <w:hideMark/>
          </w:tcPr>
          <w:p w14:paraId="324E80EC"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w:t>
            </w:r>
          </w:p>
        </w:tc>
      </w:tr>
      <w:tr w:rsidR="00A81CC0" w:rsidRPr="00121916" w14:paraId="639F1ACC"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13980641"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Receita Corrente Líquida Prevista 2024</w:t>
            </w:r>
          </w:p>
        </w:tc>
        <w:tc>
          <w:tcPr>
            <w:tcW w:w="1843" w:type="dxa"/>
            <w:tcBorders>
              <w:top w:val="nil"/>
              <w:left w:val="nil"/>
              <w:bottom w:val="single" w:sz="4" w:space="0" w:color="auto"/>
              <w:right w:val="single" w:sz="8" w:space="0" w:color="auto"/>
            </w:tcBorders>
            <w:shd w:val="clear" w:color="auto" w:fill="auto"/>
            <w:hideMark/>
          </w:tcPr>
          <w:p w14:paraId="4A34B8B7"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26.613.500,00 </w:t>
            </w:r>
          </w:p>
        </w:tc>
      </w:tr>
      <w:tr w:rsidR="00A81CC0" w:rsidRPr="00121916" w14:paraId="528C29AC"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69D3E789"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Custo Anual Previsto da Folha de 2023</w:t>
            </w:r>
          </w:p>
        </w:tc>
        <w:tc>
          <w:tcPr>
            <w:tcW w:w="1843" w:type="dxa"/>
            <w:tcBorders>
              <w:top w:val="nil"/>
              <w:left w:val="nil"/>
              <w:bottom w:val="single" w:sz="4" w:space="0" w:color="auto"/>
              <w:right w:val="single" w:sz="8" w:space="0" w:color="auto"/>
            </w:tcBorders>
            <w:shd w:val="clear" w:color="auto" w:fill="auto"/>
            <w:hideMark/>
          </w:tcPr>
          <w:p w14:paraId="01667466"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10.470.532,95 </w:t>
            </w:r>
          </w:p>
        </w:tc>
      </w:tr>
      <w:tr w:rsidR="00A81CC0" w:rsidRPr="00121916" w14:paraId="30822335"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6627834D"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Correção Despesa: taxa inflação prevista 2024 s/Despesa 2023</w:t>
            </w:r>
          </w:p>
        </w:tc>
        <w:tc>
          <w:tcPr>
            <w:tcW w:w="1843" w:type="dxa"/>
            <w:tcBorders>
              <w:top w:val="nil"/>
              <w:left w:val="nil"/>
              <w:bottom w:val="single" w:sz="4" w:space="0" w:color="auto"/>
              <w:right w:val="single" w:sz="8" w:space="0" w:color="auto"/>
            </w:tcBorders>
            <w:shd w:val="clear" w:color="auto" w:fill="auto"/>
            <w:hideMark/>
          </w:tcPr>
          <w:p w14:paraId="14E501C8"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408.350,79 </w:t>
            </w:r>
          </w:p>
        </w:tc>
      </w:tr>
      <w:tr w:rsidR="00A81CC0" w:rsidRPr="00121916" w14:paraId="7A9CFFD3"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0B8D8206"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Custo Anual Estimado Folha de Pagamento e Encargos</w:t>
            </w:r>
          </w:p>
        </w:tc>
        <w:tc>
          <w:tcPr>
            <w:tcW w:w="1843" w:type="dxa"/>
            <w:tcBorders>
              <w:top w:val="nil"/>
              <w:left w:val="nil"/>
              <w:bottom w:val="single" w:sz="4" w:space="0" w:color="auto"/>
              <w:right w:val="single" w:sz="8" w:space="0" w:color="auto"/>
            </w:tcBorders>
            <w:shd w:val="clear" w:color="auto" w:fill="auto"/>
            <w:hideMark/>
          </w:tcPr>
          <w:p w14:paraId="4EC1C485"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10.878.883,74 </w:t>
            </w:r>
          </w:p>
        </w:tc>
      </w:tr>
      <w:tr w:rsidR="00A81CC0" w:rsidRPr="00121916" w14:paraId="36D3A243" w14:textId="77777777" w:rsidTr="009E3170">
        <w:trPr>
          <w:trHeight w:val="330"/>
        </w:trPr>
        <w:tc>
          <w:tcPr>
            <w:tcW w:w="7645" w:type="dxa"/>
            <w:tcBorders>
              <w:top w:val="nil"/>
              <w:left w:val="single" w:sz="8" w:space="0" w:color="auto"/>
              <w:bottom w:val="single" w:sz="8" w:space="0" w:color="auto"/>
              <w:right w:val="single" w:sz="4" w:space="0" w:color="auto"/>
            </w:tcBorders>
            <w:shd w:val="clear" w:color="auto" w:fill="auto"/>
            <w:hideMark/>
          </w:tcPr>
          <w:p w14:paraId="740F35DD"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Percentual Estimado em 31/12/2023</w:t>
            </w:r>
          </w:p>
        </w:tc>
        <w:tc>
          <w:tcPr>
            <w:tcW w:w="1843" w:type="dxa"/>
            <w:tcBorders>
              <w:top w:val="nil"/>
              <w:left w:val="nil"/>
              <w:bottom w:val="single" w:sz="8" w:space="0" w:color="auto"/>
              <w:right w:val="single" w:sz="8" w:space="0" w:color="auto"/>
            </w:tcBorders>
            <w:shd w:val="clear" w:color="auto" w:fill="auto"/>
            <w:hideMark/>
          </w:tcPr>
          <w:p w14:paraId="06925500"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40,88%</w:t>
            </w:r>
          </w:p>
        </w:tc>
      </w:tr>
      <w:tr w:rsidR="00A81CC0" w:rsidRPr="00121916" w14:paraId="2BB6175E"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7004C632"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 Exercício de 2025</w:t>
            </w:r>
          </w:p>
        </w:tc>
        <w:tc>
          <w:tcPr>
            <w:tcW w:w="1843" w:type="dxa"/>
            <w:tcBorders>
              <w:top w:val="nil"/>
              <w:left w:val="nil"/>
              <w:bottom w:val="single" w:sz="4" w:space="0" w:color="auto"/>
              <w:right w:val="single" w:sz="8" w:space="0" w:color="auto"/>
            </w:tcBorders>
            <w:shd w:val="clear" w:color="auto" w:fill="auto"/>
            <w:noWrap/>
            <w:vAlign w:val="bottom"/>
            <w:hideMark/>
          </w:tcPr>
          <w:p w14:paraId="02344E8D" w14:textId="77777777" w:rsidR="00A81CC0" w:rsidRPr="00121916" w:rsidRDefault="00A81CC0" w:rsidP="009E3170">
            <w:pP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w:t>
            </w:r>
          </w:p>
        </w:tc>
      </w:tr>
      <w:tr w:rsidR="00A81CC0" w:rsidRPr="00121916" w14:paraId="482A8D14"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03AB4812"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Receita Corrente Líquida Prevista 2025</w:t>
            </w:r>
          </w:p>
        </w:tc>
        <w:tc>
          <w:tcPr>
            <w:tcW w:w="1843" w:type="dxa"/>
            <w:tcBorders>
              <w:top w:val="nil"/>
              <w:left w:val="nil"/>
              <w:bottom w:val="single" w:sz="4" w:space="0" w:color="auto"/>
              <w:right w:val="single" w:sz="8" w:space="0" w:color="auto"/>
            </w:tcBorders>
            <w:shd w:val="clear" w:color="auto" w:fill="auto"/>
            <w:hideMark/>
          </w:tcPr>
          <w:p w14:paraId="5CF899A1"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28.047.967,65 </w:t>
            </w:r>
          </w:p>
        </w:tc>
      </w:tr>
      <w:tr w:rsidR="00A81CC0" w:rsidRPr="00121916" w14:paraId="2E464229"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23731F12"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Custo Anual Previsto da Folha de 2024</w:t>
            </w:r>
          </w:p>
        </w:tc>
        <w:tc>
          <w:tcPr>
            <w:tcW w:w="1843" w:type="dxa"/>
            <w:tcBorders>
              <w:top w:val="nil"/>
              <w:left w:val="nil"/>
              <w:bottom w:val="single" w:sz="4" w:space="0" w:color="auto"/>
              <w:right w:val="single" w:sz="8" w:space="0" w:color="auto"/>
            </w:tcBorders>
            <w:shd w:val="clear" w:color="auto" w:fill="auto"/>
            <w:hideMark/>
          </w:tcPr>
          <w:p w14:paraId="127BB11C"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10.878.883,74 </w:t>
            </w:r>
          </w:p>
        </w:tc>
      </w:tr>
      <w:tr w:rsidR="00A81CC0" w:rsidRPr="00121916" w14:paraId="46A4C2D1"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5864E134"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lastRenderedPageBreak/>
              <w:t>Correção Despesa: taxa inflação prevista 2025 s/Despesa 2024</w:t>
            </w:r>
          </w:p>
        </w:tc>
        <w:tc>
          <w:tcPr>
            <w:tcW w:w="1843" w:type="dxa"/>
            <w:tcBorders>
              <w:top w:val="nil"/>
              <w:left w:val="nil"/>
              <w:bottom w:val="single" w:sz="4" w:space="0" w:color="auto"/>
              <w:right w:val="single" w:sz="8" w:space="0" w:color="auto"/>
            </w:tcBorders>
            <w:shd w:val="clear" w:color="auto" w:fill="auto"/>
            <w:hideMark/>
          </w:tcPr>
          <w:p w14:paraId="31207E94"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380.760,93 </w:t>
            </w:r>
          </w:p>
        </w:tc>
      </w:tr>
      <w:tr w:rsidR="00A81CC0" w:rsidRPr="00121916" w14:paraId="57DA3A6E" w14:textId="77777777" w:rsidTr="009E3170">
        <w:trPr>
          <w:trHeight w:val="315"/>
        </w:trPr>
        <w:tc>
          <w:tcPr>
            <w:tcW w:w="7645" w:type="dxa"/>
            <w:tcBorders>
              <w:top w:val="nil"/>
              <w:left w:val="single" w:sz="8" w:space="0" w:color="auto"/>
              <w:bottom w:val="single" w:sz="4" w:space="0" w:color="auto"/>
              <w:right w:val="single" w:sz="4" w:space="0" w:color="auto"/>
            </w:tcBorders>
            <w:shd w:val="clear" w:color="auto" w:fill="auto"/>
            <w:hideMark/>
          </w:tcPr>
          <w:p w14:paraId="39D2979B"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Custo Anual Estimado Folha de Pagamento e Encargos</w:t>
            </w:r>
          </w:p>
        </w:tc>
        <w:tc>
          <w:tcPr>
            <w:tcW w:w="1843" w:type="dxa"/>
            <w:tcBorders>
              <w:top w:val="nil"/>
              <w:left w:val="nil"/>
              <w:bottom w:val="single" w:sz="4" w:space="0" w:color="auto"/>
              <w:right w:val="single" w:sz="8" w:space="0" w:color="auto"/>
            </w:tcBorders>
            <w:shd w:val="clear" w:color="auto" w:fill="auto"/>
            <w:hideMark/>
          </w:tcPr>
          <w:p w14:paraId="5F0EDA51"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 xml:space="preserve">                 11.259.644,67 </w:t>
            </w:r>
          </w:p>
        </w:tc>
      </w:tr>
      <w:tr w:rsidR="00A81CC0" w:rsidRPr="00121916" w14:paraId="12D3F625" w14:textId="77777777" w:rsidTr="009E3170">
        <w:trPr>
          <w:trHeight w:val="330"/>
        </w:trPr>
        <w:tc>
          <w:tcPr>
            <w:tcW w:w="7645" w:type="dxa"/>
            <w:tcBorders>
              <w:top w:val="nil"/>
              <w:left w:val="single" w:sz="8" w:space="0" w:color="auto"/>
              <w:bottom w:val="single" w:sz="8" w:space="0" w:color="auto"/>
              <w:right w:val="single" w:sz="4" w:space="0" w:color="auto"/>
            </w:tcBorders>
            <w:shd w:val="clear" w:color="auto" w:fill="auto"/>
            <w:hideMark/>
          </w:tcPr>
          <w:p w14:paraId="6A00621A" w14:textId="77777777" w:rsidR="00A81CC0" w:rsidRPr="00121916" w:rsidRDefault="00A81CC0" w:rsidP="009E3170">
            <w:pPr>
              <w:jc w:val="both"/>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Percentual Estimado em 31/12/2025</w:t>
            </w:r>
          </w:p>
        </w:tc>
        <w:tc>
          <w:tcPr>
            <w:tcW w:w="1843" w:type="dxa"/>
            <w:tcBorders>
              <w:top w:val="nil"/>
              <w:left w:val="nil"/>
              <w:bottom w:val="single" w:sz="8" w:space="0" w:color="auto"/>
              <w:right w:val="single" w:sz="8" w:space="0" w:color="auto"/>
            </w:tcBorders>
            <w:shd w:val="clear" w:color="auto" w:fill="auto"/>
            <w:hideMark/>
          </w:tcPr>
          <w:p w14:paraId="2BC07EFA" w14:textId="77777777" w:rsidR="00A81CC0" w:rsidRPr="00121916" w:rsidRDefault="00A81CC0" w:rsidP="009E3170">
            <w:pPr>
              <w:jc w:val="right"/>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40,14%</w:t>
            </w:r>
          </w:p>
        </w:tc>
      </w:tr>
      <w:tr w:rsidR="00A81CC0" w:rsidRPr="00121916" w14:paraId="74CC9804" w14:textId="77777777" w:rsidTr="009E3170">
        <w:trPr>
          <w:trHeight w:val="315"/>
        </w:trPr>
        <w:tc>
          <w:tcPr>
            <w:tcW w:w="9488" w:type="dxa"/>
            <w:gridSpan w:val="2"/>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68969B31" w14:textId="77777777" w:rsidR="00A81CC0" w:rsidRPr="00121916" w:rsidRDefault="00A81CC0" w:rsidP="009E3170">
            <w:pPr>
              <w:jc w:val="cente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IV – DA DECLARAÇÃO DO SR. PREFEITO</w:t>
            </w:r>
          </w:p>
        </w:tc>
      </w:tr>
      <w:tr w:rsidR="00A81CC0" w:rsidRPr="00121916" w14:paraId="198BAFAE" w14:textId="77777777" w:rsidTr="009E3170">
        <w:trPr>
          <w:trHeight w:val="630"/>
        </w:trPr>
        <w:tc>
          <w:tcPr>
            <w:tcW w:w="9488" w:type="dxa"/>
            <w:gridSpan w:val="2"/>
            <w:tcBorders>
              <w:top w:val="nil"/>
              <w:left w:val="single" w:sz="8" w:space="0" w:color="auto"/>
              <w:bottom w:val="nil"/>
              <w:right w:val="single" w:sz="8" w:space="0" w:color="000000"/>
            </w:tcBorders>
            <w:shd w:val="clear" w:color="auto" w:fill="auto"/>
            <w:noWrap/>
            <w:vAlign w:val="center"/>
            <w:hideMark/>
          </w:tcPr>
          <w:p w14:paraId="67F0BCE6" w14:textId="77777777" w:rsidR="00A81CC0" w:rsidRPr="00121916" w:rsidRDefault="00A81CC0" w:rsidP="009E3170">
            <w:pPr>
              <w:jc w:val="both"/>
              <w:rPr>
                <w:rFonts w:ascii="Bookman Old Style" w:hAnsi="Bookman Old Style" w:cs="Calibri"/>
                <w:color w:val="000000" w:themeColor="text1"/>
                <w:sz w:val="20"/>
              </w:rPr>
            </w:pPr>
            <w:r w:rsidRPr="00E62E5C">
              <w:rPr>
                <w:rFonts w:ascii="Bookman Old Style" w:hAnsi="Bookman Old Style" w:cs="Calibri"/>
                <w:color w:val="000000" w:themeColor="text1"/>
                <w:sz w:val="20"/>
              </w:rPr>
              <w:t xml:space="preserve">  </w:t>
            </w:r>
            <w:r w:rsidRPr="00121916">
              <w:rPr>
                <w:rFonts w:ascii="Bookman Old Style" w:hAnsi="Bookman Old Style" w:cs="Calibri"/>
                <w:color w:val="000000" w:themeColor="text1"/>
                <w:sz w:val="20"/>
              </w:rPr>
              <w:t>Declaro, nos termos da lei que, as alterações de despesas aqui consideradas estão adequadas ao Plano Plurianual, a Lei das Diretrizes Orçamentárias e a Lei Orçamentária Anual e não comprometem as metas fiscais estabelecidas.</w:t>
            </w:r>
          </w:p>
        </w:tc>
      </w:tr>
      <w:tr w:rsidR="00A81CC0" w:rsidRPr="00121916" w14:paraId="7A1E9F7E" w14:textId="77777777" w:rsidTr="009E3170">
        <w:trPr>
          <w:trHeight w:val="315"/>
        </w:trPr>
        <w:tc>
          <w:tcPr>
            <w:tcW w:w="9488" w:type="dxa"/>
            <w:gridSpan w:val="2"/>
            <w:tcBorders>
              <w:top w:val="nil"/>
              <w:left w:val="single" w:sz="8" w:space="0" w:color="auto"/>
              <w:bottom w:val="nil"/>
              <w:right w:val="single" w:sz="8" w:space="0" w:color="000000"/>
            </w:tcBorders>
            <w:shd w:val="clear" w:color="auto" w:fill="auto"/>
            <w:noWrap/>
            <w:vAlign w:val="bottom"/>
            <w:hideMark/>
          </w:tcPr>
          <w:p w14:paraId="1EDF5DCF" w14:textId="77777777" w:rsidR="00A81CC0" w:rsidRPr="00121916" w:rsidRDefault="00A81CC0" w:rsidP="009E3170">
            <w:pPr>
              <w:jc w:val="center"/>
              <w:rPr>
                <w:rFonts w:ascii="Bookman Old Style" w:hAnsi="Bookman Old Style" w:cs="Calibri"/>
                <w:color w:val="000000" w:themeColor="text1"/>
                <w:sz w:val="20"/>
              </w:rPr>
            </w:pPr>
            <w:r w:rsidRPr="00121916">
              <w:rPr>
                <w:rFonts w:ascii="Bookman Old Style" w:hAnsi="Bookman Old Style" w:cs="Calibri"/>
                <w:color w:val="000000" w:themeColor="text1"/>
                <w:sz w:val="20"/>
              </w:rPr>
              <w:t xml:space="preserve">Prefeitura Municipal </w:t>
            </w:r>
            <w:proofErr w:type="gramStart"/>
            <w:r w:rsidRPr="00121916">
              <w:rPr>
                <w:rFonts w:ascii="Bookman Old Style" w:hAnsi="Bookman Old Style" w:cs="Calibri"/>
                <w:color w:val="000000" w:themeColor="text1"/>
                <w:sz w:val="20"/>
              </w:rPr>
              <w:t>de ,</w:t>
            </w:r>
            <w:proofErr w:type="gramEnd"/>
            <w:r w:rsidRPr="00121916">
              <w:rPr>
                <w:rFonts w:ascii="Bookman Old Style" w:hAnsi="Bookman Old Style" w:cs="Calibri"/>
                <w:color w:val="000000" w:themeColor="text1"/>
                <w:sz w:val="20"/>
              </w:rPr>
              <w:t xml:space="preserve"> </w:t>
            </w:r>
            <w:r w:rsidRPr="00E62E5C">
              <w:rPr>
                <w:rFonts w:ascii="Bookman Old Style" w:hAnsi="Bookman Old Style" w:cs="Calibri"/>
                <w:color w:val="000000" w:themeColor="text1"/>
                <w:sz w:val="20"/>
              </w:rPr>
              <w:t>16</w:t>
            </w:r>
            <w:r w:rsidRPr="00121916">
              <w:rPr>
                <w:rFonts w:ascii="Bookman Old Style" w:hAnsi="Bookman Old Style" w:cs="Calibri"/>
                <w:color w:val="000000" w:themeColor="text1"/>
                <w:sz w:val="20"/>
              </w:rPr>
              <w:t xml:space="preserve"> de fevereiro de 2023</w:t>
            </w:r>
          </w:p>
        </w:tc>
      </w:tr>
      <w:tr w:rsidR="00A81CC0" w:rsidRPr="00121916" w14:paraId="2C509CAE" w14:textId="77777777" w:rsidTr="009E3170">
        <w:trPr>
          <w:trHeight w:val="962"/>
        </w:trPr>
        <w:tc>
          <w:tcPr>
            <w:tcW w:w="9488" w:type="dxa"/>
            <w:gridSpan w:val="2"/>
            <w:tcBorders>
              <w:top w:val="nil"/>
              <w:left w:val="single" w:sz="8" w:space="0" w:color="auto"/>
              <w:bottom w:val="nil"/>
              <w:right w:val="single" w:sz="8" w:space="0" w:color="000000"/>
            </w:tcBorders>
            <w:shd w:val="clear" w:color="auto" w:fill="auto"/>
            <w:noWrap/>
            <w:vAlign w:val="bottom"/>
            <w:hideMark/>
          </w:tcPr>
          <w:p w14:paraId="03D9A80D" w14:textId="77777777" w:rsidR="00A81CC0" w:rsidRPr="00E62E5C" w:rsidRDefault="00A81CC0" w:rsidP="009E3170">
            <w:pPr>
              <w:jc w:val="center"/>
              <w:rPr>
                <w:rFonts w:ascii="Bookman Old Style" w:hAnsi="Bookman Old Style" w:cs="Calibri"/>
                <w:b/>
                <w:bCs/>
                <w:color w:val="000000" w:themeColor="text1"/>
                <w:sz w:val="20"/>
              </w:rPr>
            </w:pPr>
            <w:r w:rsidRPr="00E62E5C">
              <w:rPr>
                <w:rFonts w:ascii="Bookman Old Style" w:hAnsi="Bookman Old Style"/>
                <w:noProof/>
                <w:color w:val="000000" w:themeColor="text1"/>
                <w:sz w:val="20"/>
              </w:rPr>
              <w:drawing>
                <wp:anchor distT="0" distB="0" distL="114300" distR="114300" simplePos="0" relativeHeight="251661312" behindDoc="1" locked="0" layoutInCell="1" allowOverlap="1" wp14:anchorId="6638B4C1" wp14:editId="287B4AD9">
                  <wp:simplePos x="0" y="0"/>
                  <wp:positionH relativeFrom="column">
                    <wp:posOffset>2359025</wp:posOffset>
                  </wp:positionH>
                  <wp:positionV relativeFrom="paragraph">
                    <wp:posOffset>-231775</wp:posOffset>
                  </wp:positionV>
                  <wp:extent cx="866775" cy="433705"/>
                  <wp:effectExtent l="0" t="0" r="0" b="4445"/>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6775" cy="433705"/>
                          </a:xfrm>
                          <a:prstGeom prst="rect">
                            <a:avLst/>
                          </a:prstGeom>
                        </pic:spPr>
                      </pic:pic>
                    </a:graphicData>
                  </a:graphic>
                  <wp14:sizeRelH relativeFrom="margin">
                    <wp14:pctWidth>0</wp14:pctWidth>
                  </wp14:sizeRelH>
                  <wp14:sizeRelV relativeFrom="margin">
                    <wp14:pctHeight>0</wp14:pctHeight>
                  </wp14:sizeRelV>
                </wp:anchor>
              </w:drawing>
            </w:r>
          </w:p>
          <w:p w14:paraId="5010B730" w14:textId="77777777" w:rsidR="00A81CC0" w:rsidRPr="00121916" w:rsidRDefault="00A81CC0" w:rsidP="009E3170">
            <w:pPr>
              <w:jc w:val="center"/>
              <w:rPr>
                <w:rFonts w:ascii="Bookman Old Style" w:hAnsi="Bookman Old Style" w:cs="Calibri"/>
                <w:b/>
                <w:bCs/>
                <w:color w:val="000000" w:themeColor="text1"/>
                <w:sz w:val="20"/>
              </w:rPr>
            </w:pPr>
            <w:r w:rsidRPr="00121916">
              <w:rPr>
                <w:rFonts w:ascii="Bookman Old Style" w:hAnsi="Bookman Old Style" w:cs="Calibri"/>
                <w:b/>
                <w:bCs/>
                <w:color w:val="000000" w:themeColor="text1"/>
                <w:sz w:val="20"/>
              </w:rPr>
              <w:t>ODÉCIO RODRIGUES DA SILVA</w:t>
            </w:r>
          </w:p>
        </w:tc>
      </w:tr>
      <w:tr w:rsidR="00A81CC0" w:rsidRPr="00121916" w14:paraId="726712ED" w14:textId="77777777" w:rsidTr="009E3170">
        <w:trPr>
          <w:trHeight w:val="330"/>
        </w:trPr>
        <w:tc>
          <w:tcPr>
            <w:tcW w:w="9488"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2B979CCC" w14:textId="77777777" w:rsidR="00A81CC0" w:rsidRPr="00121916" w:rsidRDefault="00A81CC0" w:rsidP="009E3170">
            <w:pPr>
              <w:jc w:val="center"/>
              <w:rPr>
                <w:rFonts w:ascii="Bookman Old Style" w:hAnsi="Bookman Old Style" w:cs="Calibri"/>
                <w:b/>
                <w:bCs/>
                <w:color w:val="000000" w:themeColor="text1"/>
                <w:sz w:val="20"/>
              </w:rPr>
            </w:pPr>
            <w:r w:rsidRPr="00E62E5C">
              <w:rPr>
                <w:rFonts w:ascii="Bookman Old Style" w:hAnsi="Bookman Old Style" w:cs="Calibri"/>
                <w:b/>
                <w:bCs/>
                <w:color w:val="000000" w:themeColor="text1"/>
                <w:sz w:val="20"/>
              </w:rPr>
              <w:t>Prefeito</w:t>
            </w:r>
          </w:p>
        </w:tc>
      </w:tr>
    </w:tbl>
    <w:p w14:paraId="774DFF9C" w14:textId="77777777" w:rsidR="00A81CC0" w:rsidRPr="00E62E5C" w:rsidRDefault="00A81CC0" w:rsidP="00A81CC0">
      <w:pPr>
        <w:rPr>
          <w:rFonts w:ascii="Bookman Old Style" w:hAnsi="Bookman Old Style"/>
          <w:color w:val="000000" w:themeColor="text1"/>
          <w:sz w:val="20"/>
        </w:rPr>
      </w:pPr>
    </w:p>
    <w:p w14:paraId="06540B12" w14:textId="77777777" w:rsidR="00A81CC0" w:rsidRPr="00E62E5C" w:rsidRDefault="00A81CC0" w:rsidP="00A81CC0">
      <w:pPr>
        <w:jc w:val="center"/>
        <w:rPr>
          <w:rFonts w:ascii="Bookman Old Style" w:hAnsi="Bookman Old Style"/>
          <w:color w:val="000000" w:themeColor="text1"/>
          <w:sz w:val="20"/>
        </w:rPr>
      </w:pPr>
    </w:p>
    <w:p w14:paraId="61396DB4" w14:textId="77777777" w:rsidR="00A81CC0" w:rsidRPr="00E62E5C" w:rsidRDefault="00A81CC0" w:rsidP="00A81CC0">
      <w:pPr>
        <w:jc w:val="center"/>
        <w:rPr>
          <w:rFonts w:ascii="Bookman Old Style" w:hAnsi="Bookman Old Style"/>
          <w:color w:val="000000" w:themeColor="text1"/>
          <w:sz w:val="20"/>
        </w:rPr>
      </w:pPr>
    </w:p>
    <w:p w14:paraId="73328D1F" w14:textId="77777777" w:rsidR="00A81CC0" w:rsidRPr="00E62E5C" w:rsidRDefault="00A81CC0" w:rsidP="00A81CC0">
      <w:pPr>
        <w:jc w:val="center"/>
        <w:rPr>
          <w:rFonts w:ascii="Bookman Old Style" w:hAnsi="Bookman Old Style"/>
          <w:color w:val="000000" w:themeColor="text1"/>
          <w:sz w:val="20"/>
        </w:rPr>
      </w:pPr>
    </w:p>
    <w:p w14:paraId="755CCC54" w14:textId="77777777" w:rsidR="00A81CC0" w:rsidRPr="00E62E5C" w:rsidRDefault="00A81CC0" w:rsidP="00A81CC0">
      <w:pPr>
        <w:jc w:val="center"/>
        <w:rPr>
          <w:rFonts w:ascii="Bookman Old Style" w:hAnsi="Bookman Old Style"/>
          <w:color w:val="000000" w:themeColor="text1"/>
          <w:sz w:val="20"/>
        </w:rPr>
      </w:pPr>
    </w:p>
    <w:p w14:paraId="0417AC47" w14:textId="77777777" w:rsidR="00A81CC0" w:rsidRPr="00E62E5C" w:rsidRDefault="00A81CC0" w:rsidP="00A81CC0">
      <w:pPr>
        <w:jc w:val="center"/>
        <w:rPr>
          <w:rFonts w:ascii="Bookman Old Style" w:hAnsi="Bookman Old Style"/>
          <w:color w:val="000000" w:themeColor="text1"/>
          <w:sz w:val="20"/>
        </w:rPr>
      </w:pPr>
    </w:p>
    <w:p w14:paraId="1B38D9B7" w14:textId="77777777" w:rsidR="00A81CC0" w:rsidRDefault="00A81CC0" w:rsidP="00A81CC0">
      <w:pPr>
        <w:jc w:val="center"/>
        <w:rPr>
          <w:rFonts w:ascii="Bookman Old Style" w:hAnsi="Bookman Old Style"/>
          <w:color w:val="000000" w:themeColor="text1"/>
          <w:sz w:val="20"/>
        </w:rPr>
      </w:pPr>
    </w:p>
    <w:p w14:paraId="6F05049D" w14:textId="77777777" w:rsidR="00A81CC0" w:rsidRDefault="00A81CC0" w:rsidP="00A81CC0">
      <w:pPr>
        <w:jc w:val="center"/>
        <w:rPr>
          <w:rFonts w:ascii="Bookman Old Style" w:hAnsi="Bookman Old Style"/>
          <w:color w:val="000000" w:themeColor="text1"/>
          <w:sz w:val="20"/>
        </w:rPr>
      </w:pPr>
    </w:p>
    <w:p w14:paraId="2E8EF1A6" w14:textId="77777777" w:rsidR="00A81CC0" w:rsidRDefault="00A81CC0" w:rsidP="00A81CC0">
      <w:pPr>
        <w:jc w:val="center"/>
        <w:rPr>
          <w:rFonts w:ascii="Bookman Old Style" w:hAnsi="Bookman Old Style"/>
          <w:color w:val="000000" w:themeColor="text1"/>
          <w:sz w:val="20"/>
        </w:rPr>
      </w:pPr>
    </w:p>
    <w:p w14:paraId="3CD93576" w14:textId="77777777" w:rsidR="00A81CC0" w:rsidRDefault="00A81CC0" w:rsidP="00A81CC0">
      <w:pPr>
        <w:jc w:val="center"/>
        <w:rPr>
          <w:rFonts w:ascii="Bookman Old Style" w:hAnsi="Bookman Old Style"/>
          <w:color w:val="000000" w:themeColor="text1"/>
          <w:sz w:val="20"/>
        </w:rPr>
      </w:pPr>
    </w:p>
    <w:p w14:paraId="73E4C6A2" w14:textId="77777777" w:rsidR="00A81CC0" w:rsidRDefault="00A81CC0" w:rsidP="00A81CC0">
      <w:pPr>
        <w:jc w:val="center"/>
        <w:rPr>
          <w:rFonts w:ascii="Bookman Old Style" w:hAnsi="Bookman Old Style"/>
          <w:color w:val="000000" w:themeColor="text1"/>
          <w:sz w:val="20"/>
        </w:rPr>
      </w:pPr>
    </w:p>
    <w:p w14:paraId="2AA51BBB" w14:textId="77777777" w:rsidR="00A81CC0" w:rsidRDefault="00A81CC0" w:rsidP="00A81CC0">
      <w:pPr>
        <w:jc w:val="center"/>
        <w:rPr>
          <w:rFonts w:ascii="Bookman Old Style" w:hAnsi="Bookman Old Style"/>
          <w:color w:val="000000" w:themeColor="text1"/>
          <w:sz w:val="20"/>
        </w:rPr>
      </w:pPr>
    </w:p>
    <w:p w14:paraId="1B25978C" w14:textId="77777777" w:rsidR="00A81CC0" w:rsidRDefault="00A81CC0" w:rsidP="00A81CC0">
      <w:pPr>
        <w:jc w:val="center"/>
        <w:rPr>
          <w:rFonts w:ascii="Bookman Old Style" w:hAnsi="Bookman Old Style"/>
          <w:color w:val="000000" w:themeColor="text1"/>
          <w:sz w:val="20"/>
        </w:rPr>
      </w:pPr>
    </w:p>
    <w:p w14:paraId="0C339BB2" w14:textId="77777777" w:rsidR="00A81CC0" w:rsidRDefault="00A81CC0" w:rsidP="00A81CC0">
      <w:pPr>
        <w:jc w:val="center"/>
        <w:rPr>
          <w:rFonts w:ascii="Bookman Old Style" w:hAnsi="Bookman Old Style"/>
          <w:color w:val="000000" w:themeColor="text1"/>
          <w:sz w:val="20"/>
        </w:rPr>
      </w:pPr>
    </w:p>
    <w:p w14:paraId="32E8BA3B" w14:textId="77777777" w:rsidR="00A81CC0" w:rsidRDefault="00A81CC0" w:rsidP="00A81CC0">
      <w:pPr>
        <w:jc w:val="center"/>
        <w:rPr>
          <w:rFonts w:ascii="Bookman Old Style" w:hAnsi="Bookman Old Style"/>
          <w:color w:val="000000" w:themeColor="text1"/>
          <w:sz w:val="20"/>
        </w:rPr>
      </w:pPr>
    </w:p>
    <w:p w14:paraId="253D369D" w14:textId="77777777" w:rsidR="00A81CC0" w:rsidRDefault="00A81CC0" w:rsidP="00A81CC0">
      <w:pPr>
        <w:jc w:val="center"/>
        <w:rPr>
          <w:rFonts w:ascii="Bookman Old Style" w:hAnsi="Bookman Old Style"/>
          <w:color w:val="000000" w:themeColor="text1"/>
          <w:sz w:val="20"/>
        </w:rPr>
      </w:pPr>
    </w:p>
    <w:p w14:paraId="3864DBF5" w14:textId="77777777" w:rsidR="00A81CC0" w:rsidRDefault="00A81CC0" w:rsidP="00A81CC0">
      <w:pPr>
        <w:jc w:val="center"/>
        <w:rPr>
          <w:rFonts w:ascii="Bookman Old Style" w:hAnsi="Bookman Old Style"/>
          <w:color w:val="000000" w:themeColor="text1"/>
          <w:sz w:val="20"/>
        </w:rPr>
      </w:pPr>
    </w:p>
    <w:p w14:paraId="10572551" w14:textId="77777777" w:rsidR="00A81CC0" w:rsidRDefault="00A81CC0" w:rsidP="00A81CC0">
      <w:pPr>
        <w:jc w:val="center"/>
        <w:rPr>
          <w:rFonts w:ascii="Bookman Old Style" w:hAnsi="Bookman Old Style"/>
          <w:color w:val="000000" w:themeColor="text1"/>
          <w:sz w:val="20"/>
        </w:rPr>
      </w:pPr>
    </w:p>
    <w:p w14:paraId="7A3F49B2" w14:textId="77777777" w:rsidR="00A81CC0" w:rsidRDefault="00A81CC0" w:rsidP="00A81CC0">
      <w:pPr>
        <w:jc w:val="center"/>
        <w:rPr>
          <w:rFonts w:ascii="Bookman Old Style" w:hAnsi="Bookman Old Style"/>
          <w:color w:val="000000" w:themeColor="text1"/>
          <w:sz w:val="20"/>
        </w:rPr>
      </w:pPr>
    </w:p>
    <w:p w14:paraId="68FB377C" w14:textId="77777777" w:rsidR="00A81CC0" w:rsidRDefault="00A81CC0" w:rsidP="00A81CC0">
      <w:pPr>
        <w:jc w:val="center"/>
        <w:rPr>
          <w:rFonts w:ascii="Bookman Old Style" w:hAnsi="Bookman Old Style"/>
          <w:color w:val="000000" w:themeColor="text1"/>
          <w:sz w:val="20"/>
        </w:rPr>
      </w:pPr>
    </w:p>
    <w:p w14:paraId="088C79C6" w14:textId="77777777" w:rsidR="00A81CC0" w:rsidRDefault="00A81CC0" w:rsidP="00A81CC0">
      <w:pPr>
        <w:jc w:val="center"/>
        <w:rPr>
          <w:rFonts w:ascii="Bookman Old Style" w:hAnsi="Bookman Old Style"/>
          <w:color w:val="000000" w:themeColor="text1"/>
          <w:sz w:val="20"/>
        </w:rPr>
      </w:pPr>
    </w:p>
    <w:p w14:paraId="10285FB9" w14:textId="77777777" w:rsidR="00A81CC0" w:rsidRDefault="00A81CC0" w:rsidP="00A81CC0">
      <w:pPr>
        <w:jc w:val="center"/>
        <w:rPr>
          <w:rFonts w:ascii="Bookman Old Style" w:hAnsi="Bookman Old Style"/>
          <w:color w:val="000000" w:themeColor="text1"/>
          <w:sz w:val="20"/>
        </w:rPr>
      </w:pPr>
    </w:p>
    <w:p w14:paraId="77ECF7EC" w14:textId="77777777" w:rsidR="00A81CC0" w:rsidRDefault="00A81CC0" w:rsidP="00A81CC0">
      <w:pPr>
        <w:jc w:val="center"/>
        <w:rPr>
          <w:rFonts w:ascii="Bookman Old Style" w:hAnsi="Bookman Old Style"/>
          <w:color w:val="000000" w:themeColor="text1"/>
          <w:sz w:val="20"/>
        </w:rPr>
      </w:pPr>
    </w:p>
    <w:p w14:paraId="58F01005" w14:textId="77777777" w:rsidR="00A81CC0" w:rsidRDefault="00A81CC0" w:rsidP="00A81CC0">
      <w:pPr>
        <w:jc w:val="center"/>
        <w:rPr>
          <w:rFonts w:ascii="Bookman Old Style" w:hAnsi="Bookman Old Style"/>
          <w:color w:val="000000" w:themeColor="text1"/>
          <w:sz w:val="20"/>
        </w:rPr>
      </w:pPr>
    </w:p>
    <w:p w14:paraId="0CA37041" w14:textId="77777777" w:rsidR="00A81CC0" w:rsidRDefault="00A81CC0" w:rsidP="00A81CC0">
      <w:pPr>
        <w:jc w:val="center"/>
        <w:rPr>
          <w:rFonts w:ascii="Bookman Old Style" w:hAnsi="Bookman Old Style"/>
          <w:color w:val="000000" w:themeColor="text1"/>
          <w:sz w:val="20"/>
        </w:rPr>
      </w:pPr>
    </w:p>
    <w:p w14:paraId="75161852" w14:textId="77777777" w:rsidR="00A81CC0" w:rsidRDefault="00A81CC0" w:rsidP="00A81CC0">
      <w:pPr>
        <w:jc w:val="center"/>
        <w:rPr>
          <w:rFonts w:ascii="Bookman Old Style" w:hAnsi="Bookman Old Style"/>
          <w:color w:val="000000" w:themeColor="text1"/>
          <w:sz w:val="20"/>
        </w:rPr>
      </w:pPr>
    </w:p>
    <w:p w14:paraId="6BAFF028" w14:textId="77777777" w:rsidR="00A81CC0" w:rsidRDefault="00A81CC0" w:rsidP="00A81CC0">
      <w:pPr>
        <w:jc w:val="center"/>
        <w:rPr>
          <w:rFonts w:ascii="Bookman Old Style" w:hAnsi="Bookman Old Style"/>
          <w:color w:val="000000" w:themeColor="text1"/>
          <w:sz w:val="20"/>
        </w:rPr>
      </w:pPr>
    </w:p>
    <w:p w14:paraId="579D1DCC" w14:textId="77777777" w:rsidR="00A81CC0" w:rsidRDefault="00A81CC0" w:rsidP="00A81CC0">
      <w:pPr>
        <w:jc w:val="center"/>
        <w:rPr>
          <w:rFonts w:ascii="Bookman Old Style" w:hAnsi="Bookman Old Style"/>
          <w:color w:val="000000" w:themeColor="text1"/>
          <w:sz w:val="20"/>
        </w:rPr>
      </w:pPr>
    </w:p>
    <w:p w14:paraId="418D1146" w14:textId="77777777" w:rsidR="00A81CC0" w:rsidRDefault="00A81CC0" w:rsidP="00A81CC0">
      <w:pPr>
        <w:jc w:val="center"/>
        <w:rPr>
          <w:rFonts w:ascii="Bookman Old Style" w:hAnsi="Bookman Old Style"/>
          <w:color w:val="000000" w:themeColor="text1"/>
          <w:sz w:val="20"/>
        </w:rPr>
      </w:pPr>
    </w:p>
    <w:p w14:paraId="5BDC6F10" w14:textId="77777777" w:rsidR="00A81CC0" w:rsidRDefault="00A81CC0" w:rsidP="00A81CC0">
      <w:pPr>
        <w:jc w:val="center"/>
        <w:rPr>
          <w:rFonts w:ascii="Bookman Old Style" w:hAnsi="Bookman Old Style"/>
          <w:color w:val="000000" w:themeColor="text1"/>
          <w:sz w:val="20"/>
        </w:rPr>
      </w:pPr>
    </w:p>
    <w:p w14:paraId="329DA157" w14:textId="77777777" w:rsidR="00A81CC0" w:rsidRPr="00E62E5C" w:rsidRDefault="00A81CC0" w:rsidP="00A81CC0">
      <w:pPr>
        <w:jc w:val="center"/>
        <w:rPr>
          <w:rFonts w:ascii="Bookman Old Style" w:hAnsi="Bookman Old Style"/>
          <w:color w:val="000000" w:themeColor="text1"/>
          <w:sz w:val="20"/>
        </w:rPr>
      </w:pPr>
    </w:p>
    <w:p w14:paraId="644348FD" w14:textId="77777777" w:rsidR="00A81CC0" w:rsidRPr="00E62E5C" w:rsidRDefault="00A81CC0" w:rsidP="00A81CC0">
      <w:pPr>
        <w:jc w:val="center"/>
        <w:rPr>
          <w:rFonts w:ascii="Bookman Old Style" w:hAnsi="Bookman Old Style"/>
          <w:color w:val="000000" w:themeColor="text1"/>
          <w:sz w:val="20"/>
        </w:rPr>
      </w:pPr>
    </w:p>
    <w:p w14:paraId="04540F92" w14:textId="77777777" w:rsidR="00A81CC0" w:rsidRPr="00E62E5C" w:rsidRDefault="00A81CC0" w:rsidP="00A81CC0">
      <w:pPr>
        <w:jc w:val="center"/>
        <w:rPr>
          <w:rFonts w:ascii="Bookman Old Style" w:hAnsi="Bookman Old Style"/>
          <w:color w:val="000000" w:themeColor="text1"/>
          <w:sz w:val="20"/>
        </w:rPr>
      </w:pPr>
    </w:p>
    <w:p w14:paraId="27E5F89B" w14:textId="77777777" w:rsidR="00A81CC0" w:rsidRPr="00E62E5C" w:rsidRDefault="00A81CC0" w:rsidP="00A81CC0">
      <w:pPr>
        <w:jc w:val="center"/>
        <w:rPr>
          <w:rFonts w:ascii="Bookman Old Style" w:hAnsi="Bookman Old Style"/>
          <w:color w:val="000000" w:themeColor="text1"/>
          <w:sz w:val="20"/>
        </w:rPr>
      </w:pPr>
    </w:p>
    <w:p w14:paraId="3C7F1E5D" w14:textId="77777777" w:rsidR="00A81CC0" w:rsidRPr="00E62E5C" w:rsidRDefault="00A81CC0" w:rsidP="00A81CC0">
      <w:pPr>
        <w:jc w:val="center"/>
        <w:rPr>
          <w:rFonts w:ascii="Bookman Old Style" w:hAnsi="Bookman Old Style"/>
          <w:color w:val="000000" w:themeColor="text1"/>
          <w:sz w:val="20"/>
        </w:rPr>
      </w:pPr>
    </w:p>
    <w:p w14:paraId="73BC9745" w14:textId="77777777" w:rsidR="00A81CC0" w:rsidRPr="00E62E5C" w:rsidRDefault="00A81CC0" w:rsidP="00A81CC0">
      <w:pPr>
        <w:jc w:val="center"/>
        <w:rPr>
          <w:rFonts w:ascii="Bookman Old Style" w:hAnsi="Bookman Old Style"/>
          <w:color w:val="000000" w:themeColor="text1"/>
          <w:sz w:val="20"/>
        </w:rPr>
      </w:pPr>
    </w:p>
    <w:p w14:paraId="250428D4" w14:textId="77777777" w:rsidR="00A81CC0" w:rsidRPr="00E62E5C" w:rsidRDefault="00A81CC0" w:rsidP="00A81CC0">
      <w:pPr>
        <w:jc w:val="center"/>
        <w:rPr>
          <w:rFonts w:ascii="Bookman Old Style" w:hAnsi="Bookman Old Style"/>
          <w:color w:val="000000" w:themeColor="text1"/>
          <w:sz w:val="20"/>
        </w:rPr>
      </w:pPr>
    </w:p>
    <w:p w14:paraId="2B9F231C" w14:textId="77777777" w:rsidR="00A81CC0" w:rsidRPr="00E62E5C" w:rsidRDefault="00A81CC0" w:rsidP="00A81CC0">
      <w:pPr>
        <w:jc w:val="center"/>
        <w:rPr>
          <w:rFonts w:ascii="Bookman Old Style" w:hAnsi="Bookman Old Style"/>
          <w:color w:val="000000" w:themeColor="text1"/>
          <w:sz w:val="20"/>
        </w:rPr>
      </w:pPr>
    </w:p>
    <w:p w14:paraId="1312B7B3" w14:textId="77777777" w:rsidR="00A81CC0" w:rsidRPr="00E62E5C" w:rsidRDefault="00A81CC0" w:rsidP="00A81CC0">
      <w:pPr>
        <w:jc w:val="center"/>
        <w:rPr>
          <w:rFonts w:ascii="Bookman Old Style" w:hAnsi="Bookman Old Style"/>
          <w:color w:val="000000" w:themeColor="text1"/>
          <w:sz w:val="20"/>
        </w:rPr>
      </w:pPr>
    </w:p>
    <w:p w14:paraId="7580DBDF" w14:textId="77777777" w:rsidR="00A81CC0" w:rsidRPr="00E62E5C" w:rsidRDefault="00A81CC0" w:rsidP="00A81CC0">
      <w:pPr>
        <w:jc w:val="center"/>
        <w:rPr>
          <w:rFonts w:ascii="Bookman Old Style" w:hAnsi="Bookman Old Style"/>
          <w:color w:val="000000" w:themeColor="text1"/>
          <w:sz w:val="20"/>
        </w:rPr>
      </w:pPr>
      <w:bookmarkStart w:id="1" w:name="_GoBack"/>
      <w:bookmarkEnd w:id="1"/>
    </w:p>
    <w:p w14:paraId="6B7FEE26" w14:textId="77777777" w:rsidR="00A81CC0" w:rsidRPr="002564BF" w:rsidRDefault="00A81CC0" w:rsidP="00A81CC0">
      <w:pPr>
        <w:jc w:val="center"/>
        <w:rPr>
          <w:rFonts w:ascii="Bookman Old Style" w:hAnsi="Bookman Old Style"/>
          <w:color w:val="000000" w:themeColor="text1"/>
          <w:sz w:val="20"/>
        </w:rPr>
      </w:pPr>
    </w:p>
    <w:tbl>
      <w:tblPr>
        <w:tblW w:w="6620" w:type="dxa"/>
        <w:tblInd w:w="1271" w:type="dxa"/>
        <w:tblCellMar>
          <w:left w:w="70" w:type="dxa"/>
          <w:right w:w="70" w:type="dxa"/>
        </w:tblCellMar>
        <w:tblLook w:val="04A0" w:firstRow="1" w:lastRow="0" w:firstColumn="1" w:lastColumn="0" w:noHBand="0" w:noVBand="1"/>
      </w:tblPr>
      <w:tblGrid>
        <w:gridCol w:w="579"/>
        <w:gridCol w:w="1137"/>
        <w:gridCol w:w="1137"/>
        <w:gridCol w:w="1137"/>
        <w:gridCol w:w="1137"/>
        <w:gridCol w:w="1137"/>
        <w:gridCol w:w="1137"/>
      </w:tblGrid>
      <w:tr w:rsidR="00A81CC0" w:rsidRPr="002564BF" w14:paraId="20D0C47B" w14:textId="77777777" w:rsidTr="009E3170">
        <w:trPr>
          <w:trHeight w:val="555"/>
        </w:trPr>
        <w:tc>
          <w:tcPr>
            <w:tcW w:w="6620" w:type="dxa"/>
            <w:gridSpan w:val="7"/>
            <w:tcBorders>
              <w:top w:val="single" w:sz="4" w:space="0" w:color="auto"/>
              <w:left w:val="single" w:sz="4" w:space="0" w:color="auto"/>
              <w:bottom w:val="single" w:sz="4" w:space="0" w:color="auto"/>
              <w:right w:val="nil"/>
            </w:tcBorders>
            <w:shd w:val="clear" w:color="000000" w:fill="D9D9D9"/>
            <w:vAlign w:val="bottom"/>
            <w:hideMark/>
          </w:tcPr>
          <w:p w14:paraId="25E016A0"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TABELA DE VENCIMENTOS E SALÁRIOS - FEVEREIRO 2023 - 10%</w:t>
            </w:r>
          </w:p>
        </w:tc>
      </w:tr>
      <w:tr w:rsidR="00A81CC0" w:rsidRPr="002564BF" w14:paraId="0C60F55C" w14:textId="77777777" w:rsidTr="009E3170">
        <w:trPr>
          <w:trHeight w:val="255"/>
        </w:trPr>
        <w:tc>
          <w:tcPr>
            <w:tcW w:w="579" w:type="dxa"/>
            <w:tcBorders>
              <w:top w:val="nil"/>
              <w:left w:val="nil"/>
              <w:bottom w:val="nil"/>
              <w:right w:val="nil"/>
            </w:tcBorders>
            <w:shd w:val="clear" w:color="000000" w:fill="auto"/>
            <w:noWrap/>
            <w:vAlign w:val="bottom"/>
            <w:hideMark/>
          </w:tcPr>
          <w:p w14:paraId="040E59AF" w14:textId="77777777" w:rsidR="00A81CC0" w:rsidRPr="00493AFE" w:rsidRDefault="00A81CC0" w:rsidP="009E3170">
            <w:pPr>
              <w:jc w:val="center"/>
              <w:rPr>
                <w:rFonts w:ascii="Bookman Old Style" w:hAnsi="Bookman Old Style" w:cs="Arial"/>
                <w:b/>
                <w:bCs/>
                <w:color w:val="000000" w:themeColor="text1"/>
                <w:sz w:val="20"/>
              </w:rPr>
            </w:pPr>
          </w:p>
        </w:tc>
        <w:tc>
          <w:tcPr>
            <w:tcW w:w="1006" w:type="dxa"/>
            <w:tcBorders>
              <w:top w:val="nil"/>
              <w:left w:val="nil"/>
              <w:bottom w:val="nil"/>
              <w:right w:val="nil"/>
            </w:tcBorders>
            <w:shd w:val="clear" w:color="000000" w:fill="auto"/>
            <w:noWrap/>
            <w:vAlign w:val="bottom"/>
            <w:hideMark/>
          </w:tcPr>
          <w:p w14:paraId="35934E7D" w14:textId="77777777" w:rsidR="00A81CC0" w:rsidRPr="00493AFE" w:rsidRDefault="00A81CC0" w:rsidP="009E3170">
            <w:pPr>
              <w:rPr>
                <w:rFonts w:ascii="Bookman Old Style" w:hAnsi="Bookman Old Style"/>
                <w:color w:val="000000" w:themeColor="text1"/>
                <w:sz w:val="20"/>
              </w:rPr>
            </w:pPr>
          </w:p>
        </w:tc>
        <w:tc>
          <w:tcPr>
            <w:tcW w:w="1007" w:type="dxa"/>
            <w:tcBorders>
              <w:top w:val="nil"/>
              <w:left w:val="nil"/>
              <w:bottom w:val="nil"/>
              <w:right w:val="nil"/>
            </w:tcBorders>
            <w:shd w:val="clear" w:color="000000" w:fill="auto"/>
            <w:noWrap/>
            <w:vAlign w:val="bottom"/>
            <w:hideMark/>
          </w:tcPr>
          <w:p w14:paraId="6F36E8ED" w14:textId="77777777" w:rsidR="00A81CC0" w:rsidRPr="00493AFE" w:rsidRDefault="00A81CC0" w:rsidP="009E3170">
            <w:pPr>
              <w:rPr>
                <w:rFonts w:ascii="Bookman Old Style" w:hAnsi="Bookman Old Style"/>
                <w:color w:val="000000" w:themeColor="text1"/>
                <w:sz w:val="20"/>
              </w:rPr>
            </w:pPr>
          </w:p>
        </w:tc>
        <w:tc>
          <w:tcPr>
            <w:tcW w:w="1007" w:type="dxa"/>
            <w:tcBorders>
              <w:top w:val="nil"/>
              <w:left w:val="nil"/>
              <w:bottom w:val="nil"/>
              <w:right w:val="nil"/>
            </w:tcBorders>
            <w:shd w:val="clear" w:color="000000" w:fill="auto"/>
            <w:noWrap/>
            <w:vAlign w:val="bottom"/>
            <w:hideMark/>
          </w:tcPr>
          <w:p w14:paraId="2892ABEF" w14:textId="77777777" w:rsidR="00A81CC0" w:rsidRPr="00493AFE" w:rsidRDefault="00A81CC0" w:rsidP="009E3170">
            <w:pPr>
              <w:rPr>
                <w:rFonts w:ascii="Bookman Old Style" w:hAnsi="Bookman Old Style"/>
                <w:color w:val="000000" w:themeColor="text1"/>
                <w:sz w:val="20"/>
              </w:rPr>
            </w:pPr>
          </w:p>
        </w:tc>
        <w:tc>
          <w:tcPr>
            <w:tcW w:w="1007" w:type="dxa"/>
            <w:tcBorders>
              <w:top w:val="nil"/>
              <w:left w:val="nil"/>
              <w:bottom w:val="nil"/>
              <w:right w:val="nil"/>
            </w:tcBorders>
            <w:shd w:val="clear" w:color="000000" w:fill="auto"/>
            <w:noWrap/>
            <w:vAlign w:val="bottom"/>
            <w:hideMark/>
          </w:tcPr>
          <w:p w14:paraId="1DDAAF97" w14:textId="77777777" w:rsidR="00A81CC0" w:rsidRPr="00493AFE" w:rsidRDefault="00A81CC0" w:rsidP="009E3170">
            <w:pPr>
              <w:rPr>
                <w:rFonts w:ascii="Bookman Old Style" w:hAnsi="Bookman Old Style"/>
                <w:color w:val="000000" w:themeColor="text1"/>
                <w:sz w:val="20"/>
              </w:rPr>
            </w:pPr>
          </w:p>
        </w:tc>
        <w:tc>
          <w:tcPr>
            <w:tcW w:w="1007" w:type="dxa"/>
            <w:tcBorders>
              <w:top w:val="nil"/>
              <w:left w:val="nil"/>
              <w:bottom w:val="nil"/>
              <w:right w:val="nil"/>
            </w:tcBorders>
            <w:shd w:val="clear" w:color="000000" w:fill="auto"/>
            <w:noWrap/>
            <w:vAlign w:val="bottom"/>
            <w:hideMark/>
          </w:tcPr>
          <w:p w14:paraId="698EFD6F" w14:textId="77777777" w:rsidR="00A81CC0" w:rsidRPr="00493AFE" w:rsidRDefault="00A81CC0" w:rsidP="009E3170">
            <w:pPr>
              <w:rPr>
                <w:rFonts w:ascii="Bookman Old Style" w:hAnsi="Bookman Old Style"/>
                <w:color w:val="000000" w:themeColor="text1"/>
                <w:sz w:val="20"/>
              </w:rPr>
            </w:pPr>
          </w:p>
        </w:tc>
        <w:tc>
          <w:tcPr>
            <w:tcW w:w="1007" w:type="dxa"/>
            <w:tcBorders>
              <w:top w:val="nil"/>
              <w:left w:val="nil"/>
              <w:bottom w:val="nil"/>
              <w:right w:val="nil"/>
            </w:tcBorders>
            <w:shd w:val="clear" w:color="000000" w:fill="auto"/>
            <w:noWrap/>
            <w:vAlign w:val="bottom"/>
            <w:hideMark/>
          </w:tcPr>
          <w:p w14:paraId="2D9D7367" w14:textId="77777777" w:rsidR="00A81CC0" w:rsidRPr="00493AFE" w:rsidRDefault="00A81CC0" w:rsidP="009E3170">
            <w:pPr>
              <w:rPr>
                <w:rFonts w:ascii="Bookman Old Style" w:hAnsi="Bookman Old Style"/>
                <w:color w:val="000000" w:themeColor="text1"/>
                <w:sz w:val="20"/>
              </w:rPr>
            </w:pPr>
          </w:p>
        </w:tc>
      </w:tr>
      <w:tr w:rsidR="00A81CC0" w:rsidRPr="002564BF" w14:paraId="2EE6C9B2" w14:textId="77777777" w:rsidTr="009E3170">
        <w:trPr>
          <w:trHeight w:val="255"/>
        </w:trPr>
        <w:tc>
          <w:tcPr>
            <w:tcW w:w="57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B1941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REF</w:t>
            </w:r>
          </w:p>
        </w:tc>
        <w:tc>
          <w:tcPr>
            <w:tcW w:w="1006" w:type="dxa"/>
            <w:tcBorders>
              <w:top w:val="single" w:sz="4" w:space="0" w:color="auto"/>
              <w:left w:val="nil"/>
              <w:bottom w:val="single" w:sz="4" w:space="0" w:color="auto"/>
              <w:right w:val="single" w:sz="4" w:space="0" w:color="auto"/>
            </w:tcBorders>
            <w:shd w:val="clear" w:color="000000" w:fill="D9D9D9"/>
            <w:noWrap/>
            <w:vAlign w:val="center"/>
            <w:hideMark/>
          </w:tcPr>
          <w:p w14:paraId="7D8A8BF1"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A</w:t>
            </w:r>
          </w:p>
        </w:tc>
        <w:tc>
          <w:tcPr>
            <w:tcW w:w="1007" w:type="dxa"/>
            <w:tcBorders>
              <w:top w:val="single" w:sz="4" w:space="0" w:color="auto"/>
              <w:left w:val="nil"/>
              <w:bottom w:val="single" w:sz="4" w:space="0" w:color="auto"/>
              <w:right w:val="single" w:sz="4" w:space="0" w:color="auto"/>
            </w:tcBorders>
            <w:shd w:val="clear" w:color="000000" w:fill="D9D9D9"/>
            <w:noWrap/>
            <w:vAlign w:val="center"/>
            <w:hideMark/>
          </w:tcPr>
          <w:p w14:paraId="4727A43F"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B</w:t>
            </w:r>
          </w:p>
        </w:tc>
        <w:tc>
          <w:tcPr>
            <w:tcW w:w="1007" w:type="dxa"/>
            <w:tcBorders>
              <w:top w:val="single" w:sz="4" w:space="0" w:color="auto"/>
              <w:left w:val="nil"/>
              <w:bottom w:val="single" w:sz="4" w:space="0" w:color="auto"/>
              <w:right w:val="single" w:sz="4" w:space="0" w:color="auto"/>
            </w:tcBorders>
            <w:shd w:val="clear" w:color="000000" w:fill="D9D9D9"/>
            <w:noWrap/>
            <w:vAlign w:val="center"/>
            <w:hideMark/>
          </w:tcPr>
          <w:p w14:paraId="56D4DCED"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C</w:t>
            </w:r>
          </w:p>
        </w:tc>
        <w:tc>
          <w:tcPr>
            <w:tcW w:w="1007" w:type="dxa"/>
            <w:tcBorders>
              <w:top w:val="single" w:sz="4" w:space="0" w:color="auto"/>
              <w:left w:val="nil"/>
              <w:bottom w:val="single" w:sz="4" w:space="0" w:color="auto"/>
              <w:right w:val="single" w:sz="4" w:space="0" w:color="auto"/>
            </w:tcBorders>
            <w:shd w:val="clear" w:color="000000" w:fill="D9D9D9"/>
            <w:noWrap/>
            <w:vAlign w:val="center"/>
            <w:hideMark/>
          </w:tcPr>
          <w:p w14:paraId="3F2C5A59"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D</w:t>
            </w:r>
          </w:p>
        </w:tc>
        <w:tc>
          <w:tcPr>
            <w:tcW w:w="1007" w:type="dxa"/>
            <w:tcBorders>
              <w:top w:val="single" w:sz="4" w:space="0" w:color="auto"/>
              <w:left w:val="nil"/>
              <w:bottom w:val="single" w:sz="4" w:space="0" w:color="auto"/>
              <w:right w:val="single" w:sz="4" w:space="0" w:color="auto"/>
            </w:tcBorders>
            <w:shd w:val="clear" w:color="000000" w:fill="D9D9D9"/>
            <w:noWrap/>
            <w:vAlign w:val="center"/>
            <w:hideMark/>
          </w:tcPr>
          <w:p w14:paraId="2392D18A"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E</w:t>
            </w:r>
          </w:p>
        </w:tc>
        <w:tc>
          <w:tcPr>
            <w:tcW w:w="1007" w:type="dxa"/>
            <w:tcBorders>
              <w:top w:val="single" w:sz="4" w:space="0" w:color="auto"/>
              <w:left w:val="nil"/>
              <w:bottom w:val="single" w:sz="4" w:space="0" w:color="auto"/>
              <w:right w:val="single" w:sz="4" w:space="0" w:color="auto"/>
            </w:tcBorders>
            <w:shd w:val="clear" w:color="000000" w:fill="D9D9D9"/>
            <w:noWrap/>
            <w:vAlign w:val="center"/>
            <w:hideMark/>
          </w:tcPr>
          <w:p w14:paraId="527D605E"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F</w:t>
            </w:r>
          </w:p>
        </w:tc>
      </w:tr>
      <w:tr w:rsidR="00A81CC0" w:rsidRPr="002564BF" w14:paraId="1966CA74"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6D47971"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w:t>
            </w:r>
          </w:p>
        </w:tc>
        <w:tc>
          <w:tcPr>
            <w:tcW w:w="1006" w:type="dxa"/>
            <w:tcBorders>
              <w:top w:val="nil"/>
              <w:left w:val="nil"/>
              <w:bottom w:val="single" w:sz="4" w:space="0" w:color="auto"/>
              <w:right w:val="single" w:sz="4" w:space="0" w:color="auto"/>
            </w:tcBorders>
            <w:shd w:val="clear" w:color="auto" w:fill="auto"/>
            <w:noWrap/>
            <w:vAlign w:val="bottom"/>
            <w:hideMark/>
          </w:tcPr>
          <w:p w14:paraId="0043E4B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1.086,25</w:t>
            </w:r>
          </w:p>
        </w:tc>
        <w:tc>
          <w:tcPr>
            <w:tcW w:w="1007" w:type="dxa"/>
            <w:tcBorders>
              <w:top w:val="nil"/>
              <w:left w:val="nil"/>
              <w:bottom w:val="single" w:sz="4" w:space="0" w:color="auto"/>
              <w:right w:val="single" w:sz="4" w:space="0" w:color="auto"/>
            </w:tcBorders>
            <w:shd w:val="clear" w:color="auto" w:fill="auto"/>
            <w:noWrap/>
            <w:vAlign w:val="bottom"/>
            <w:hideMark/>
          </w:tcPr>
          <w:p w14:paraId="47A9A28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1.086,25</w:t>
            </w:r>
          </w:p>
        </w:tc>
        <w:tc>
          <w:tcPr>
            <w:tcW w:w="1007" w:type="dxa"/>
            <w:tcBorders>
              <w:top w:val="nil"/>
              <w:left w:val="nil"/>
              <w:bottom w:val="single" w:sz="4" w:space="0" w:color="auto"/>
              <w:right w:val="single" w:sz="4" w:space="0" w:color="auto"/>
            </w:tcBorders>
            <w:shd w:val="clear" w:color="auto" w:fill="auto"/>
            <w:noWrap/>
            <w:vAlign w:val="bottom"/>
            <w:hideMark/>
          </w:tcPr>
          <w:p w14:paraId="51CC3C4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1.140,55</w:t>
            </w:r>
          </w:p>
        </w:tc>
        <w:tc>
          <w:tcPr>
            <w:tcW w:w="1007" w:type="dxa"/>
            <w:tcBorders>
              <w:top w:val="nil"/>
              <w:left w:val="nil"/>
              <w:bottom w:val="single" w:sz="4" w:space="0" w:color="auto"/>
              <w:right w:val="single" w:sz="4" w:space="0" w:color="auto"/>
            </w:tcBorders>
            <w:shd w:val="clear" w:color="auto" w:fill="auto"/>
            <w:noWrap/>
            <w:vAlign w:val="bottom"/>
            <w:hideMark/>
          </w:tcPr>
          <w:p w14:paraId="2330687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1.142,59</w:t>
            </w:r>
          </w:p>
        </w:tc>
        <w:tc>
          <w:tcPr>
            <w:tcW w:w="1007" w:type="dxa"/>
            <w:tcBorders>
              <w:top w:val="nil"/>
              <w:left w:val="nil"/>
              <w:bottom w:val="single" w:sz="4" w:space="0" w:color="auto"/>
              <w:right w:val="single" w:sz="4" w:space="0" w:color="auto"/>
            </w:tcBorders>
            <w:shd w:val="clear" w:color="auto" w:fill="auto"/>
            <w:noWrap/>
            <w:vAlign w:val="bottom"/>
            <w:hideMark/>
          </w:tcPr>
          <w:p w14:paraId="1324C22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1.257,49</w:t>
            </w:r>
          </w:p>
        </w:tc>
        <w:tc>
          <w:tcPr>
            <w:tcW w:w="1007" w:type="dxa"/>
            <w:tcBorders>
              <w:top w:val="nil"/>
              <w:left w:val="nil"/>
              <w:bottom w:val="single" w:sz="4" w:space="0" w:color="auto"/>
              <w:right w:val="single" w:sz="4" w:space="0" w:color="auto"/>
            </w:tcBorders>
            <w:shd w:val="clear" w:color="auto" w:fill="auto"/>
            <w:noWrap/>
            <w:vAlign w:val="bottom"/>
            <w:hideMark/>
          </w:tcPr>
          <w:p w14:paraId="0438FDA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1.320,36</w:t>
            </w:r>
          </w:p>
        </w:tc>
      </w:tr>
      <w:tr w:rsidR="00A81CC0" w:rsidRPr="002564BF" w14:paraId="5348975F"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17718A20"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w:t>
            </w:r>
          </w:p>
        </w:tc>
        <w:tc>
          <w:tcPr>
            <w:tcW w:w="1006" w:type="dxa"/>
            <w:tcBorders>
              <w:top w:val="nil"/>
              <w:left w:val="nil"/>
              <w:bottom w:val="single" w:sz="4" w:space="0" w:color="auto"/>
              <w:right w:val="single" w:sz="4" w:space="0" w:color="auto"/>
            </w:tcBorders>
            <w:shd w:val="clear" w:color="auto" w:fill="auto"/>
            <w:noWrap/>
            <w:vAlign w:val="bottom"/>
            <w:hideMark/>
          </w:tcPr>
          <w:p w14:paraId="79CCBA2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1.086,26</w:t>
            </w:r>
          </w:p>
        </w:tc>
        <w:tc>
          <w:tcPr>
            <w:tcW w:w="1007" w:type="dxa"/>
            <w:tcBorders>
              <w:top w:val="nil"/>
              <w:left w:val="nil"/>
              <w:bottom w:val="single" w:sz="4" w:space="0" w:color="auto"/>
              <w:right w:val="single" w:sz="4" w:space="0" w:color="auto"/>
            </w:tcBorders>
            <w:shd w:val="clear" w:color="auto" w:fill="auto"/>
            <w:noWrap/>
            <w:vAlign w:val="bottom"/>
            <w:hideMark/>
          </w:tcPr>
          <w:p w14:paraId="3E0D48E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1.140,58</w:t>
            </w:r>
          </w:p>
        </w:tc>
        <w:tc>
          <w:tcPr>
            <w:tcW w:w="1007" w:type="dxa"/>
            <w:tcBorders>
              <w:top w:val="nil"/>
              <w:left w:val="nil"/>
              <w:bottom w:val="single" w:sz="4" w:space="0" w:color="auto"/>
              <w:right w:val="single" w:sz="4" w:space="0" w:color="auto"/>
            </w:tcBorders>
            <w:shd w:val="clear" w:color="auto" w:fill="auto"/>
            <w:noWrap/>
            <w:vAlign w:val="bottom"/>
            <w:hideMark/>
          </w:tcPr>
          <w:p w14:paraId="1EB363C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1.197,60</w:t>
            </w:r>
          </w:p>
        </w:tc>
        <w:tc>
          <w:tcPr>
            <w:tcW w:w="1007" w:type="dxa"/>
            <w:tcBorders>
              <w:top w:val="nil"/>
              <w:left w:val="nil"/>
              <w:bottom w:val="single" w:sz="4" w:space="0" w:color="auto"/>
              <w:right w:val="single" w:sz="4" w:space="0" w:color="auto"/>
            </w:tcBorders>
            <w:shd w:val="clear" w:color="auto" w:fill="auto"/>
            <w:noWrap/>
            <w:vAlign w:val="bottom"/>
            <w:hideMark/>
          </w:tcPr>
          <w:p w14:paraId="630754D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1.256,40</w:t>
            </w:r>
          </w:p>
        </w:tc>
        <w:tc>
          <w:tcPr>
            <w:tcW w:w="1007" w:type="dxa"/>
            <w:tcBorders>
              <w:top w:val="nil"/>
              <w:left w:val="nil"/>
              <w:bottom w:val="single" w:sz="4" w:space="0" w:color="auto"/>
              <w:right w:val="single" w:sz="4" w:space="0" w:color="auto"/>
            </w:tcBorders>
            <w:shd w:val="clear" w:color="auto" w:fill="auto"/>
            <w:noWrap/>
            <w:vAlign w:val="bottom"/>
            <w:hideMark/>
          </w:tcPr>
          <w:p w14:paraId="2B4E482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1.320,39</w:t>
            </w:r>
          </w:p>
        </w:tc>
        <w:tc>
          <w:tcPr>
            <w:tcW w:w="1007" w:type="dxa"/>
            <w:tcBorders>
              <w:top w:val="nil"/>
              <w:left w:val="nil"/>
              <w:bottom w:val="single" w:sz="4" w:space="0" w:color="auto"/>
              <w:right w:val="single" w:sz="4" w:space="0" w:color="auto"/>
            </w:tcBorders>
            <w:shd w:val="clear" w:color="auto" w:fill="auto"/>
            <w:noWrap/>
            <w:vAlign w:val="bottom"/>
            <w:hideMark/>
          </w:tcPr>
          <w:p w14:paraId="75337CD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1.386,35</w:t>
            </w:r>
          </w:p>
        </w:tc>
      </w:tr>
      <w:tr w:rsidR="00A81CC0" w:rsidRPr="002564BF" w14:paraId="0506B389"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2E406EF"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w:t>
            </w:r>
          </w:p>
        </w:tc>
        <w:tc>
          <w:tcPr>
            <w:tcW w:w="1006" w:type="dxa"/>
            <w:tcBorders>
              <w:top w:val="nil"/>
              <w:left w:val="nil"/>
              <w:bottom w:val="single" w:sz="4" w:space="0" w:color="auto"/>
              <w:right w:val="single" w:sz="4" w:space="0" w:color="auto"/>
            </w:tcBorders>
            <w:shd w:val="clear" w:color="auto" w:fill="auto"/>
            <w:noWrap/>
            <w:vAlign w:val="bottom"/>
            <w:hideMark/>
          </w:tcPr>
          <w:p w14:paraId="20EAB62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1.140,54</w:t>
            </w:r>
          </w:p>
        </w:tc>
        <w:tc>
          <w:tcPr>
            <w:tcW w:w="1007" w:type="dxa"/>
            <w:tcBorders>
              <w:top w:val="nil"/>
              <w:left w:val="nil"/>
              <w:bottom w:val="single" w:sz="4" w:space="0" w:color="auto"/>
              <w:right w:val="single" w:sz="4" w:space="0" w:color="auto"/>
            </w:tcBorders>
            <w:shd w:val="clear" w:color="auto" w:fill="auto"/>
            <w:noWrap/>
            <w:vAlign w:val="bottom"/>
            <w:hideMark/>
          </w:tcPr>
          <w:p w14:paraId="67599F0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1.197,58</w:t>
            </w:r>
          </w:p>
        </w:tc>
        <w:tc>
          <w:tcPr>
            <w:tcW w:w="1007" w:type="dxa"/>
            <w:tcBorders>
              <w:top w:val="nil"/>
              <w:left w:val="nil"/>
              <w:bottom w:val="single" w:sz="4" w:space="0" w:color="auto"/>
              <w:right w:val="single" w:sz="4" w:space="0" w:color="auto"/>
            </w:tcBorders>
            <w:shd w:val="clear" w:color="auto" w:fill="auto"/>
            <w:noWrap/>
            <w:vAlign w:val="bottom"/>
            <w:hideMark/>
          </w:tcPr>
          <w:p w14:paraId="74377CC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1.257,48</w:t>
            </w:r>
          </w:p>
        </w:tc>
        <w:tc>
          <w:tcPr>
            <w:tcW w:w="1007" w:type="dxa"/>
            <w:tcBorders>
              <w:top w:val="nil"/>
              <w:left w:val="nil"/>
              <w:bottom w:val="single" w:sz="4" w:space="0" w:color="auto"/>
              <w:right w:val="single" w:sz="4" w:space="0" w:color="auto"/>
            </w:tcBorders>
            <w:shd w:val="clear" w:color="auto" w:fill="auto"/>
            <w:noWrap/>
            <w:vAlign w:val="bottom"/>
            <w:hideMark/>
          </w:tcPr>
          <w:p w14:paraId="0FB9D97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1.320,31</w:t>
            </w:r>
          </w:p>
        </w:tc>
        <w:tc>
          <w:tcPr>
            <w:tcW w:w="1007" w:type="dxa"/>
            <w:tcBorders>
              <w:top w:val="nil"/>
              <w:left w:val="nil"/>
              <w:bottom w:val="single" w:sz="4" w:space="0" w:color="auto"/>
              <w:right w:val="single" w:sz="4" w:space="0" w:color="auto"/>
            </w:tcBorders>
            <w:shd w:val="clear" w:color="auto" w:fill="auto"/>
            <w:noWrap/>
            <w:vAlign w:val="bottom"/>
            <w:hideMark/>
          </w:tcPr>
          <w:p w14:paraId="67D7C27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1.386,35</w:t>
            </w:r>
          </w:p>
        </w:tc>
        <w:tc>
          <w:tcPr>
            <w:tcW w:w="1007" w:type="dxa"/>
            <w:tcBorders>
              <w:top w:val="nil"/>
              <w:left w:val="nil"/>
              <w:bottom w:val="single" w:sz="4" w:space="0" w:color="auto"/>
              <w:right w:val="single" w:sz="4" w:space="0" w:color="auto"/>
            </w:tcBorders>
            <w:shd w:val="clear" w:color="auto" w:fill="auto"/>
            <w:noWrap/>
            <w:vAlign w:val="bottom"/>
            <w:hideMark/>
          </w:tcPr>
          <w:p w14:paraId="5B4BC66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1.455,69</w:t>
            </w:r>
          </w:p>
        </w:tc>
      </w:tr>
      <w:tr w:rsidR="00A81CC0" w:rsidRPr="002564BF" w14:paraId="5C9A6741"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D225400"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w:t>
            </w:r>
          </w:p>
        </w:tc>
        <w:tc>
          <w:tcPr>
            <w:tcW w:w="1006" w:type="dxa"/>
            <w:tcBorders>
              <w:top w:val="nil"/>
              <w:left w:val="nil"/>
              <w:bottom w:val="single" w:sz="4" w:space="0" w:color="auto"/>
              <w:right w:val="single" w:sz="4" w:space="0" w:color="auto"/>
            </w:tcBorders>
            <w:shd w:val="clear" w:color="auto" w:fill="auto"/>
            <w:noWrap/>
            <w:vAlign w:val="bottom"/>
            <w:hideMark/>
          </w:tcPr>
          <w:p w14:paraId="58FD7DE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1.197,59</w:t>
            </w:r>
          </w:p>
        </w:tc>
        <w:tc>
          <w:tcPr>
            <w:tcW w:w="1007" w:type="dxa"/>
            <w:tcBorders>
              <w:top w:val="nil"/>
              <w:left w:val="nil"/>
              <w:bottom w:val="single" w:sz="4" w:space="0" w:color="auto"/>
              <w:right w:val="single" w:sz="4" w:space="0" w:color="auto"/>
            </w:tcBorders>
            <w:shd w:val="clear" w:color="auto" w:fill="auto"/>
            <w:noWrap/>
            <w:vAlign w:val="bottom"/>
            <w:hideMark/>
          </w:tcPr>
          <w:p w14:paraId="0FD41B8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1.257,49</w:t>
            </w:r>
          </w:p>
        </w:tc>
        <w:tc>
          <w:tcPr>
            <w:tcW w:w="1007" w:type="dxa"/>
            <w:tcBorders>
              <w:top w:val="nil"/>
              <w:left w:val="nil"/>
              <w:bottom w:val="single" w:sz="4" w:space="0" w:color="auto"/>
              <w:right w:val="single" w:sz="4" w:space="0" w:color="auto"/>
            </w:tcBorders>
            <w:shd w:val="clear" w:color="auto" w:fill="auto"/>
            <w:noWrap/>
            <w:vAlign w:val="bottom"/>
            <w:hideMark/>
          </w:tcPr>
          <w:p w14:paraId="572FDEC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1.320,36</w:t>
            </w:r>
          </w:p>
        </w:tc>
        <w:tc>
          <w:tcPr>
            <w:tcW w:w="1007" w:type="dxa"/>
            <w:tcBorders>
              <w:top w:val="nil"/>
              <w:left w:val="nil"/>
              <w:bottom w:val="single" w:sz="4" w:space="0" w:color="auto"/>
              <w:right w:val="single" w:sz="4" w:space="0" w:color="auto"/>
            </w:tcBorders>
            <w:shd w:val="clear" w:color="auto" w:fill="auto"/>
            <w:noWrap/>
            <w:vAlign w:val="bottom"/>
            <w:hideMark/>
          </w:tcPr>
          <w:p w14:paraId="6281897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1.386,36</w:t>
            </w:r>
          </w:p>
        </w:tc>
        <w:tc>
          <w:tcPr>
            <w:tcW w:w="1007" w:type="dxa"/>
            <w:tcBorders>
              <w:top w:val="nil"/>
              <w:left w:val="nil"/>
              <w:bottom w:val="single" w:sz="4" w:space="0" w:color="auto"/>
              <w:right w:val="single" w:sz="4" w:space="0" w:color="auto"/>
            </w:tcBorders>
            <w:shd w:val="clear" w:color="auto" w:fill="auto"/>
            <w:noWrap/>
            <w:vAlign w:val="bottom"/>
            <w:hideMark/>
          </w:tcPr>
          <w:p w14:paraId="1E83CE5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1.455,69</w:t>
            </w:r>
          </w:p>
        </w:tc>
        <w:tc>
          <w:tcPr>
            <w:tcW w:w="1007" w:type="dxa"/>
            <w:tcBorders>
              <w:top w:val="nil"/>
              <w:left w:val="nil"/>
              <w:bottom w:val="single" w:sz="4" w:space="0" w:color="auto"/>
              <w:right w:val="single" w:sz="4" w:space="0" w:color="auto"/>
            </w:tcBorders>
            <w:shd w:val="clear" w:color="auto" w:fill="auto"/>
            <w:noWrap/>
            <w:vAlign w:val="bottom"/>
            <w:hideMark/>
          </w:tcPr>
          <w:p w14:paraId="41906C6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1.528,45</w:t>
            </w:r>
          </w:p>
        </w:tc>
      </w:tr>
      <w:tr w:rsidR="00A81CC0" w:rsidRPr="002564BF" w14:paraId="63635A82"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A781449"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5</w:t>
            </w:r>
          </w:p>
        </w:tc>
        <w:tc>
          <w:tcPr>
            <w:tcW w:w="1006" w:type="dxa"/>
            <w:tcBorders>
              <w:top w:val="nil"/>
              <w:left w:val="nil"/>
              <w:bottom w:val="single" w:sz="4" w:space="0" w:color="auto"/>
              <w:right w:val="single" w:sz="4" w:space="0" w:color="auto"/>
            </w:tcBorders>
            <w:shd w:val="clear" w:color="auto" w:fill="auto"/>
            <w:noWrap/>
            <w:vAlign w:val="bottom"/>
            <w:hideMark/>
          </w:tcPr>
          <w:p w14:paraId="5BAF0F0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1.257,50</w:t>
            </w:r>
          </w:p>
        </w:tc>
        <w:tc>
          <w:tcPr>
            <w:tcW w:w="1007" w:type="dxa"/>
            <w:tcBorders>
              <w:top w:val="nil"/>
              <w:left w:val="nil"/>
              <w:bottom w:val="single" w:sz="4" w:space="0" w:color="auto"/>
              <w:right w:val="single" w:sz="4" w:space="0" w:color="auto"/>
            </w:tcBorders>
            <w:shd w:val="clear" w:color="auto" w:fill="auto"/>
            <w:noWrap/>
            <w:vAlign w:val="bottom"/>
            <w:hideMark/>
          </w:tcPr>
          <w:p w14:paraId="65E08FE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1.320,39</w:t>
            </w:r>
          </w:p>
        </w:tc>
        <w:tc>
          <w:tcPr>
            <w:tcW w:w="1007" w:type="dxa"/>
            <w:tcBorders>
              <w:top w:val="nil"/>
              <w:left w:val="nil"/>
              <w:bottom w:val="single" w:sz="4" w:space="0" w:color="auto"/>
              <w:right w:val="single" w:sz="4" w:space="0" w:color="auto"/>
            </w:tcBorders>
            <w:shd w:val="clear" w:color="auto" w:fill="auto"/>
            <w:noWrap/>
            <w:vAlign w:val="bottom"/>
            <w:hideMark/>
          </w:tcPr>
          <w:p w14:paraId="72FE781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1.386,40</w:t>
            </w:r>
          </w:p>
        </w:tc>
        <w:tc>
          <w:tcPr>
            <w:tcW w:w="1007" w:type="dxa"/>
            <w:tcBorders>
              <w:top w:val="nil"/>
              <w:left w:val="nil"/>
              <w:bottom w:val="single" w:sz="4" w:space="0" w:color="auto"/>
              <w:right w:val="single" w:sz="4" w:space="0" w:color="auto"/>
            </w:tcBorders>
            <w:shd w:val="clear" w:color="auto" w:fill="auto"/>
            <w:noWrap/>
            <w:vAlign w:val="bottom"/>
            <w:hideMark/>
          </w:tcPr>
          <w:p w14:paraId="2753353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1.455,70</w:t>
            </w:r>
          </w:p>
        </w:tc>
        <w:tc>
          <w:tcPr>
            <w:tcW w:w="1007" w:type="dxa"/>
            <w:tcBorders>
              <w:top w:val="nil"/>
              <w:left w:val="nil"/>
              <w:bottom w:val="single" w:sz="4" w:space="0" w:color="auto"/>
              <w:right w:val="single" w:sz="4" w:space="0" w:color="auto"/>
            </w:tcBorders>
            <w:shd w:val="clear" w:color="auto" w:fill="auto"/>
            <w:noWrap/>
            <w:vAlign w:val="bottom"/>
            <w:hideMark/>
          </w:tcPr>
          <w:p w14:paraId="3E2D9E3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1.528,46</w:t>
            </w:r>
          </w:p>
        </w:tc>
        <w:tc>
          <w:tcPr>
            <w:tcW w:w="1007" w:type="dxa"/>
            <w:tcBorders>
              <w:top w:val="nil"/>
              <w:left w:val="nil"/>
              <w:bottom w:val="single" w:sz="4" w:space="0" w:color="auto"/>
              <w:right w:val="single" w:sz="4" w:space="0" w:color="auto"/>
            </w:tcBorders>
            <w:shd w:val="clear" w:color="auto" w:fill="auto"/>
            <w:noWrap/>
            <w:vAlign w:val="bottom"/>
            <w:hideMark/>
          </w:tcPr>
          <w:p w14:paraId="771B0A3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1.603,80</w:t>
            </w:r>
          </w:p>
        </w:tc>
      </w:tr>
      <w:tr w:rsidR="00A81CC0" w:rsidRPr="002564BF" w14:paraId="6AD43564"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5942389"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6</w:t>
            </w:r>
          </w:p>
        </w:tc>
        <w:tc>
          <w:tcPr>
            <w:tcW w:w="1006" w:type="dxa"/>
            <w:tcBorders>
              <w:top w:val="nil"/>
              <w:left w:val="nil"/>
              <w:bottom w:val="single" w:sz="4" w:space="0" w:color="auto"/>
              <w:right w:val="single" w:sz="4" w:space="0" w:color="auto"/>
            </w:tcBorders>
            <w:shd w:val="clear" w:color="auto" w:fill="auto"/>
            <w:noWrap/>
            <w:vAlign w:val="bottom"/>
            <w:hideMark/>
          </w:tcPr>
          <w:p w14:paraId="4F2437B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1.320,39</w:t>
            </w:r>
          </w:p>
        </w:tc>
        <w:tc>
          <w:tcPr>
            <w:tcW w:w="1007" w:type="dxa"/>
            <w:tcBorders>
              <w:top w:val="nil"/>
              <w:left w:val="nil"/>
              <w:bottom w:val="single" w:sz="4" w:space="0" w:color="auto"/>
              <w:right w:val="single" w:sz="4" w:space="0" w:color="auto"/>
            </w:tcBorders>
            <w:shd w:val="clear" w:color="auto" w:fill="auto"/>
            <w:noWrap/>
            <w:vAlign w:val="bottom"/>
            <w:hideMark/>
          </w:tcPr>
          <w:p w14:paraId="3B79D4D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1.386,40</w:t>
            </w:r>
          </w:p>
        </w:tc>
        <w:tc>
          <w:tcPr>
            <w:tcW w:w="1007" w:type="dxa"/>
            <w:tcBorders>
              <w:top w:val="nil"/>
              <w:left w:val="nil"/>
              <w:bottom w:val="single" w:sz="4" w:space="0" w:color="auto"/>
              <w:right w:val="single" w:sz="4" w:space="0" w:color="auto"/>
            </w:tcBorders>
            <w:shd w:val="clear" w:color="auto" w:fill="auto"/>
            <w:noWrap/>
            <w:vAlign w:val="bottom"/>
            <w:hideMark/>
          </w:tcPr>
          <w:p w14:paraId="4BE673B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1.455,70</w:t>
            </w:r>
          </w:p>
        </w:tc>
        <w:tc>
          <w:tcPr>
            <w:tcW w:w="1007" w:type="dxa"/>
            <w:tcBorders>
              <w:top w:val="nil"/>
              <w:left w:val="nil"/>
              <w:bottom w:val="single" w:sz="4" w:space="0" w:color="auto"/>
              <w:right w:val="single" w:sz="4" w:space="0" w:color="auto"/>
            </w:tcBorders>
            <w:shd w:val="clear" w:color="auto" w:fill="auto"/>
            <w:noWrap/>
            <w:vAlign w:val="bottom"/>
            <w:hideMark/>
          </w:tcPr>
          <w:p w14:paraId="62F26E9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1.528,51</w:t>
            </w:r>
          </w:p>
        </w:tc>
        <w:tc>
          <w:tcPr>
            <w:tcW w:w="1007" w:type="dxa"/>
            <w:tcBorders>
              <w:top w:val="nil"/>
              <w:left w:val="nil"/>
              <w:bottom w:val="single" w:sz="4" w:space="0" w:color="auto"/>
              <w:right w:val="single" w:sz="4" w:space="0" w:color="auto"/>
            </w:tcBorders>
            <w:shd w:val="clear" w:color="auto" w:fill="auto"/>
            <w:noWrap/>
            <w:vAlign w:val="bottom"/>
            <w:hideMark/>
          </w:tcPr>
          <w:p w14:paraId="0988EC9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1.604,89</w:t>
            </w:r>
          </w:p>
        </w:tc>
        <w:tc>
          <w:tcPr>
            <w:tcW w:w="1007" w:type="dxa"/>
            <w:tcBorders>
              <w:top w:val="nil"/>
              <w:left w:val="nil"/>
              <w:bottom w:val="single" w:sz="4" w:space="0" w:color="auto"/>
              <w:right w:val="single" w:sz="4" w:space="0" w:color="auto"/>
            </w:tcBorders>
            <w:shd w:val="clear" w:color="auto" w:fill="auto"/>
            <w:noWrap/>
            <w:vAlign w:val="bottom"/>
            <w:hideMark/>
          </w:tcPr>
          <w:p w14:paraId="64E9725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1.769,26</w:t>
            </w:r>
          </w:p>
        </w:tc>
      </w:tr>
      <w:tr w:rsidR="00A81CC0" w:rsidRPr="002564BF" w14:paraId="44B1F7D3"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A112999"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7</w:t>
            </w:r>
          </w:p>
        </w:tc>
        <w:tc>
          <w:tcPr>
            <w:tcW w:w="1006" w:type="dxa"/>
            <w:tcBorders>
              <w:top w:val="nil"/>
              <w:left w:val="nil"/>
              <w:bottom w:val="single" w:sz="4" w:space="0" w:color="auto"/>
              <w:right w:val="single" w:sz="4" w:space="0" w:color="auto"/>
            </w:tcBorders>
            <w:shd w:val="clear" w:color="auto" w:fill="auto"/>
            <w:noWrap/>
            <w:vAlign w:val="bottom"/>
            <w:hideMark/>
          </w:tcPr>
          <w:p w14:paraId="2F75BE8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1.386,37</w:t>
            </w:r>
          </w:p>
        </w:tc>
        <w:tc>
          <w:tcPr>
            <w:tcW w:w="1007" w:type="dxa"/>
            <w:tcBorders>
              <w:top w:val="nil"/>
              <w:left w:val="nil"/>
              <w:bottom w:val="single" w:sz="4" w:space="0" w:color="auto"/>
              <w:right w:val="single" w:sz="4" w:space="0" w:color="auto"/>
            </w:tcBorders>
            <w:shd w:val="clear" w:color="auto" w:fill="auto"/>
            <w:noWrap/>
            <w:vAlign w:val="bottom"/>
            <w:hideMark/>
          </w:tcPr>
          <w:p w14:paraId="531C1D9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1.455,64</w:t>
            </w:r>
          </w:p>
        </w:tc>
        <w:tc>
          <w:tcPr>
            <w:tcW w:w="1007" w:type="dxa"/>
            <w:tcBorders>
              <w:top w:val="nil"/>
              <w:left w:val="nil"/>
              <w:bottom w:val="single" w:sz="4" w:space="0" w:color="auto"/>
              <w:right w:val="single" w:sz="4" w:space="0" w:color="auto"/>
            </w:tcBorders>
            <w:shd w:val="clear" w:color="auto" w:fill="auto"/>
            <w:noWrap/>
            <w:vAlign w:val="bottom"/>
            <w:hideMark/>
          </w:tcPr>
          <w:p w14:paraId="78A8C33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1.528,42</w:t>
            </w:r>
          </w:p>
        </w:tc>
        <w:tc>
          <w:tcPr>
            <w:tcW w:w="1007" w:type="dxa"/>
            <w:tcBorders>
              <w:top w:val="nil"/>
              <w:left w:val="nil"/>
              <w:bottom w:val="single" w:sz="4" w:space="0" w:color="auto"/>
              <w:right w:val="single" w:sz="4" w:space="0" w:color="auto"/>
            </w:tcBorders>
            <w:shd w:val="clear" w:color="auto" w:fill="auto"/>
            <w:noWrap/>
            <w:vAlign w:val="bottom"/>
            <w:hideMark/>
          </w:tcPr>
          <w:p w14:paraId="7D55CAC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1.604,86</w:t>
            </w:r>
          </w:p>
        </w:tc>
        <w:tc>
          <w:tcPr>
            <w:tcW w:w="1007" w:type="dxa"/>
            <w:tcBorders>
              <w:top w:val="nil"/>
              <w:left w:val="nil"/>
              <w:bottom w:val="single" w:sz="4" w:space="0" w:color="auto"/>
              <w:right w:val="single" w:sz="4" w:space="0" w:color="auto"/>
            </w:tcBorders>
            <w:shd w:val="clear" w:color="auto" w:fill="auto"/>
            <w:noWrap/>
            <w:vAlign w:val="bottom"/>
            <w:hideMark/>
          </w:tcPr>
          <w:p w14:paraId="5F511E5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1.685,09</w:t>
            </w:r>
          </w:p>
        </w:tc>
        <w:tc>
          <w:tcPr>
            <w:tcW w:w="1007" w:type="dxa"/>
            <w:tcBorders>
              <w:top w:val="nil"/>
              <w:left w:val="nil"/>
              <w:bottom w:val="single" w:sz="4" w:space="0" w:color="auto"/>
              <w:right w:val="single" w:sz="4" w:space="0" w:color="auto"/>
            </w:tcBorders>
            <w:shd w:val="clear" w:color="auto" w:fill="auto"/>
            <w:noWrap/>
            <w:vAlign w:val="bottom"/>
            <w:hideMark/>
          </w:tcPr>
          <w:p w14:paraId="4604E42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1.669,67</w:t>
            </w:r>
          </w:p>
        </w:tc>
      </w:tr>
      <w:tr w:rsidR="00A81CC0" w:rsidRPr="002564BF" w14:paraId="5543F9FE"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A7D27F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8</w:t>
            </w:r>
          </w:p>
        </w:tc>
        <w:tc>
          <w:tcPr>
            <w:tcW w:w="1006" w:type="dxa"/>
            <w:tcBorders>
              <w:top w:val="nil"/>
              <w:left w:val="nil"/>
              <w:bottom w:val="single" w:sz="4" w:space="0" w:color="auto"/>
              <w:right w:val="single" w:sz="4" w:space="0" w:color="auto"/>
            </w:tcBorders>
            <w:shd w:val="clear" w:color="auto" w:fill="auto"/>
            <w:noWrap/>
            <w:vAlign w:val="bottom"/>
            <w:hideMark/>
          </w:tcPr>
          <w:p w14:paraId="2E728E5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1.455,56</w:t>
            </w:r>
          </w:p>
        </w:tc>
        <w:tc>
          <w:tcPr>
            <w:tcW w:w="1007" w:type="dxa"/>
            <w:tcBorders>
              <w:top w:val="nil"/>
              <w:left w:val="nil"/>
              <w:bottom w:val="single" w:sz="4" w:space="0" w:color="auto"/>
              <w:right w:val="single" w:sz="4" w:space="0" w:color="auto"/>
            </w:tcBorders>
            <w:shd w:val="clear" w:color="auto" w:fill="auto"/>
            <w:noWrap/>
            <w:vAlign w:val="bottom"/>
            <w:hideMark/>
          </w:tcPr>
          <w:p w14:paraId="7BCC4DA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1.528,34</w:t>
            </w:r>
          </w:p>
        </w:tc>
        <w:tc>
          <w:tcPr>
            <w:tcW w:w="1007" w:type="dxa"/>
            <w:tcBorders>
              <w:top w:val="nil"/>
              <w:left w:val="nil"/>
              <w:bottom w:val="single" w:sz="4" w:space="0" w:color="auto"/>
              <w:right w:val="single" w:sz="4" w:space="0" w:color="auto"/>
            </w:tcBorders>
            <w:shd w:val="clear" w:color="auto" w:fill="auto"/>
            <w:noWrap/>
            <w:vAlign w:val="bottom"/>
            <w:hideMark/>
          </w:tcPr>
          <w:p w14:paraId="67CB6DD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1.604,77</w:t>
            </w:r>
          </w:p>
        </w:tc>
        <w:tc>
          <w:tcPr>
            <w:tcW w:w="1007" w:type="dxa"/>
            <w:tcBorders>
              <w:top w:val="nil"/>
              <w:left w:val="nil"/>
              <w:bottom w:val="single" w:sz="4" w:space="0" w:color="auto"/>
              <w:right w:val="single" w:sz="4" w:space="0" w:color="auto"/>
            </w:tcBorders>
            <w:shd w:val="clear" w:color="auto" w:fill="auto"/>
            <w:noWrap/>
            <w:vAlign w:val="bottom"/>
            <w:hideMark/>
          </w:tcPr>
          <w:p w14:paraId="02417BE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1.685,02</w:t>
            </w:r>
          </w:p>
        </w:tc>
        <w:tc>
          <w:tcPr>
            <w:tcW w:w="1007" w:type="dxa"/>
            <w:tcBorders>
              <w:top w:val="nil"/>
              <w:left w:val="nil"/>
              <w:bottom w:val="single" w:sz="4" w:space="0" w:color="auto"/>
              <w:right w:val="single" w:sz="4" w:space="0" w:color="auto"/>
            </w:tcBorders>
            <w:shd w:val="clear" w:color="auto" w:fill="auto"/>
            <w:noWrap/>
            <w:vAlign w:val="bottom"/>
            <w:hideMark/>
          </w:tcPr>
          <w:p w14:paraId="253AA8C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1.769,26</w:t>
            </w:r>
          </w:p>
        </w:tc>
        <w:tc>
          <w:tcPr>
            <w:tcW w:w="1007" w:type="dxa"/>
            <w:tcBorders>
              <w:top w:val="nil"/>
              <w:left w:val="nil"/>
              <w:bottom w:val="single" w:sz="4" w:space="0" w:color="auto"/>
              <w:right w:val="single" w:sz="4" w:space="0" w:color="auto"/>
            </w:tcBorders>
            <w:shd w:val="clear" w:color="auto" w:fill="auto"/>
            <w:noWrap/>
            <w:vAlign w:val="bottom"/>
            <w:hideMark/>
          </w:tcPr>
          <w:p w14:paraId="566AAB8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1.857,70</w:t>
            </w:r>
          </w:p>
        </w:tc>
      </w:tr>
      <w:tr w:rsidR="00A81CC0" w:rsidRPr="002564BF" w14:paraId="4B68C738"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BDA60D6"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9</w:t>
            </w:r>
          </w:p>
        </w:tc>
        <w:tc>
          <w:tcPr>
            <w:tcW w:w="1006" w:type="dxa"/>
            <w:tcBorders>
              <w:top w:val="nil"/>
              <w:left w:val="nil"/>
              <w:bottom w:val="single" w:sz="4" w:space="0" w:color="auto"/>
              <w:right w:val="single" w:sz="4" w:space="0" w:color="auto"/>
            </w:tcBorders>
            <w:shd w:val="clear" w:color="auto" w:fill="auto"/>
            <w:noWrap/>
            <w:vAlign w:val="bottom"/>
            <w:hideMark/>
          </w:tcPr>
          <w:p w14:paraId="73C1CA3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1.528,34</w:t>
            </w:r>
          </w:p>
        </w:tc>
        <w:tc>
          <w:tcPr>
            <w:tcW w:w="1007" w:type="dxa"/>
            <w:tcBorders>
              <w:top w:val="nil"/>
              <w:left w:val="nil"/>
              <w:bottom w:val="single" w:sz="4" w:space="0" w:color="auto"/>
              <w:right w:val="single" w:sz="4" w:space="0" w:color="auto"/>
            </w:tcBorders>
            <w:shd w:val="clear" w:color="auto" w:fill="auto"/>
            <w:noWrap/>
            <w:vAlign w:val="bottom"/>
            <w:hideMark/>
          </w:tcPr>
          <w:p w14:paraId="6C78272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1.604,75</w:t>
            </w:r>
          </w:p>
        </w:tc>
        <w:tc>
          <w:tcPr>
            <w:tcW w:w="1007" w:type="dxa"/>
            <w:tcBorders>
              <w:top w:val="nil"/>
              <w:left w:val="nil"/>
              <w:bottom w:val="single" w:sz="4" w:space="0" w:color="auto"/>
              <w:right w:val="single" w:sz="4" w:space="0" w:color="auto"/>
            </w:tcBorders>
            <w:shd w:val="clear" w:color="auto" w:fill="auto"/>
            <w:noWrap/>
            <w:vAlign w:val="bottom"/>
            <w:hideMark/>
          </w:tcPr>
          <w:p w14:paraId="5881F3D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1.685,02</w:t>
            </w:r>
          </w:p>
        </w:tc>
        <w:tc>
          <w:tcPr>
            <w:tcW w:w="1007" w:type="dxa"/>
            <w:tcBorders>
              <w:top w:val="nil"/>
              <w:left w:val="nil"/>
              <w:bottom w:val="single" w:sz="4" w:space="0" w:color="auto"/>
              <w:right w:val="single" w:sz="4" w:space="0" w:color="auto"/>
            </w:tcBorders>
            <w:shd w:val="clear" w:color="auto" w:fill="auto"/>
            <w:noWrap/>
            <w:vAlign w:val="bottom"/>
            <w:hideMark/>
          </w:tcPr>
          <w:p w14:paraId="0C73F9F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1.769,26</w:t>
            </w:r>
          </w:p>
        </w:tc>
        <w:tc>
          <w:tcPr>
            <w:tcW w:w="1007" w:type="dxa"/>
            <w:tcBorders>
              <w:top w:val="nil"/>
              <w:left w:val="nil"/>
              <w:bottom w:val="single" w:sz="4" w:space="0" w:color="auto"/>
              <w:right w:val="single" w:sz="4" w:space="0" w:color="auto"/>
            </w:tcBorders>
            <w:shd w:val="clear" w:color="auto" w:fill="auto"/>
            <w:noWrap/>
            <w:vAlign w:val="bottom"/>
            <w:hideMark/>
          </w:tcPr>
          <w:p w14:paraId="5848319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1.857,72</w:t>
            </w:r>
          </w:p>
        </w:tc>
        <w:tc>
          <w:tcPr>
            <w:tcW w:w="1007" w:type="dxa"/>
            <w:tcBorders>
              <w:top w:val="nil"/>
              <w:left w:val="nil"/>
              <w:bottom w:val="single" w:sz="4" w:space="0" w:color="auto"/>
              <w:right w:val="single" w:sz="4" w:space="0" w:color="auto"/>
            </w:tcBorders>
            <w:shd w:val="clear" w:color="auto" w:fill="auto"/>
            <w:noWrap/>
            <w:vAlign w:val="bottom"/>
            <w:hideMark/>
          </w:tcPr>
          <w:p w14:paraId="64A28F8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1.950,58</w:t>
            </w:r>
          </w:p>
        </w:tc>
      </w:tr>
      <w:tr w:rsidR="00A81CC0" w:rsidRPr="002564BF" w14:paraId="742C7DC5"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0DAF8A6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10</w:t>
            </w:r>
          </w:p>
        </w:tc>
        <w:tc>
          <w:tcPr>
            <w:tcW w:w="1006" w:type="dxa"/>
            <w:tcBorders>
              <w:top w:val="nil"/>
              <w:left w:val="nil"/>
              <w:bottom w:val="single" w:sz="4" w:space="0" w:color="auto"/>
              <w:right w:val="single" w:sz="4" w:space="0" w:color="auto"/>
            </w:tcBorders>
            <w:shd w:val="clear" w:color="auto" w:fill="auto"/>
            <w:noWrap/>
            <w:vAlign w:val="bottom"/>
            <w:hideMark/>
          </w:tcPr>
          <w:p w14:paraId="225C9FA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1.604,72</w:t>
            </w:r>
          </w:p>
        </w:tc>
        <w:tc>
          <w:tcPr>
            <w:tcW w:w="1007" w:type="dxa"/>
            <w:tcBorders>
              <w:top w:val="nil"/>
              <w:left w:val="nil"/>
              <w:bottom w:val="single" w:sz="4" w:space="0" w:color="auto"/>
              <w:right w:val="single" w:sz="4" w:space="0" w:color="auto"/>
            </w:tcBorders>
            <w:shd w:val="clear" w:color="auto" w:fill="auto"/>
            <w:noWrap/>
            <w:vAlign w:val="bottom"/>
            <w:hideMark/>
          </w:tcPr>
          <w:p w14:paraId="5666940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1.684,99</w:t>
            </w:r>
          </w:p>
        </w:tc>
        <w:tc>
          <w:tcPr>
            <w:tcW w:w="1007" w:type="dxa"/>
            <w:tcBorders>
              <w:top w:val="nil"/>
              <w:left w:val="nil"/>
              <w:bottom w:val="single" w:sz="4" w:space="0" w:color="auto"/>
              <w:right w:val="single" w:sz="4" w:space="0" w:color="auto"/>
            </w:tcBorders>
            <w:shd w:val="clear" w:color="auto" w:fill="auto"/>
            <w:noWrap/>
            <w:vAlign w:val="bottom"/>
            <w:hideMark/>
          </w:tcPr>
          <w:p w14:paraId="3849A4C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1.769,22</w:t>
            </w:r>
          </w:p>
        </w:tc>
        <w:tc>
          <w:tcPr>
            <w:tcW w:w="1007" w:type="dxa"/>
            <w:tcBorders>
              <w:top w:val="nil"/>
              <w:left w:val="nil"/>
              <w:bottom w:val="single" w:sz="4" w:space="0" w:color="auto"/>
              <w:right w:val="single" w:sz="4" w:space="0" w:color="auto"/>
            </w:tcBorders>
            <w:shd w:val="clear" w:color="auto" w:fill="auto"/>
            <w:noWrap/>
            <w:vAlign w:val="bottom"/>
            <w:hideMark/>
          </w:tcPr>
          <w:p w14:paraId="7C42ACF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1.857,70</w:t>
            </w:r>
          </w:p>
        </w:tc>
        <w:tc>
          <w:tcPr>
            <w:tcW w:w="1007" w:type="dxa"/>
            <w:tcBorders>
              <w:top w:val="nil"/>
              <w:left w:val="nil"/>
              <w:bottom w:val="single" w:sz="4" w:space="0" w:color="auto"/>
              <w:right w:val="single" w:sz="4" w:space="0" w:color="auto"/>
            </w:tcBorders>
            <w:shd w:val="clear" w:color="auto" w:fill="auto"/>
            <w:noWrap/>
            <w:vAlign w:val="bottom"/>
            <w:hideMark/>
          </w:tcPr>
          <w:p w14:paraId="24F2A80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1.950,58</w:t>
            </w:r>
          </w:p>
        </w:tc>
        <w:tc>
          <w:tcPr>
            <w:tcW w:w="1007" w:type="dxa"/>
            <w:tcBorders>
              <w:top w:val="nil"/>
              <w:left w:val="nil"/>
              <w:bottom w:val="single" w:sz="4" w:space="0" w:color="auto"/>
              <w:right w:val="single" w:sz="4" w:space="0" w:color="auto"/>
            </w:tcBorders>
            <w:shd w:val="clear" w:color="auto" w:fill="auto"/>
            <w:noWrap/>
            <w:vAlign w:val="bottom"/>
            <w:hideMark/>
          </w:tcPr>
          <w:p w14:paraId="0C24A07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2.048,08</w:t>
            </w:r>
          </w:p>
        </w:tc>
      </w:tr>
      <w:tr w:rsidR="00A81CC0" w:rsidRPr="002564BF" w14:paraId="0E19D00A"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9E1E387"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11</w:t>
            </w:r>
          </w:p>
        </w:tc>
        <w:tc>
          <w:tcPr>
            <w:tcW w:w="1006" w:type="dxa"/>
            <w:tcBorders>
              <w:top w:val="nil"/>
              <w:left w:val="nil"/>
              <w:bottom w:val="single" w:sz="4" w:space="0" w:color="auto"/>
              <w:right w:val="single" w:sz="4" w:space="0" w:color="auto"/>
            </w:tcBorders>
            <w:shd w:val="clear" w:color="auto" w:fill="auto"/>
            <w:noWrap/>
            <w:vAlign w:val="bottom"/>
            <w:hideMark/>
          </w:tcPr>
          <w:p w14:paraId="19E2A0B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1.684,99</w:t>
            </w:r>
          </w:p>
        </w:tc>
        <w:tc>
          <w:tcPr>
            <w:tcW w:w="1007" w:type="dxa"/>
            <w:tcBorders>
              <w:top w:val="nil"/>
              <w:left w:val="nil"/>
              <w:bottom w:val="single" w:sz="4" w:space="0" w:color="auto"/>
              <w:right w:val="single" w:sz="4" w:space="0" w:color="auto"/>
            </w:tcBorders>
            <w:shd w:val="clear" w:color="auto" w:fill="auto"/>
            <w:noWrap/>
            <w:vAlign w:val="bottom"/>
            <w:hideMark/>
          </w:tcPr>
          <w:p w14:paraId="263C4AD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1.769,22</w:t>
            </w:r>
          </w:p>
        </w:tc>
        <w:tc>
          <w:tcPr>
            <w:tcW w:w="1007" w:type="dxa"/>
            <w:tcBorders>
              <w:top w:val="nil"/>
              <w:left w:val="nil"/>
              <w:bottom w:val="single" w:sz="4" w:space="0" w:color="auto"/>
              <w:right w:val="single" w:sz="4" w:space="0" w:color="auto"/>
            </w:tcBorders>
            <w:shd w:val="clear" w:color="auto" w:fill="auto"/>
            <w:noWrap/>
            <w:vAlign w:val="bottom"/>
            <w:hideMark/>
          </w:tcPr>
          <w:p w14:paraId="720F38E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1.857,70</w:t>
            </w:r>
          </w:p>
        </w:tc>
        <w:tc>
          <w:tcPr>
            <w:tcW w:w="1007" w:type="dxa"/>
            <w:tcBorders>
              <w:top w:val="nil"/>
              <w:left w:val="nil"/>
              <w:bottom w:val="single" w:sz="4" w:space="0" w:color="auto"/>
              <w:right w:val="single" w:sz="4" w:space="0" w:color="auto"/>
            </w:tcBorders>
            <w:shd w:val="clear" w:color="auto" w:fill="auto"/>
            <w:noWrap/>
            <w:vAlign w:val="bottom"/>
            <w:hideMark/>
          </w:tcPr>
          <w:p w14:paraId="4D079F6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1.950,58</w:t>
            </w:r>
          </w:p>
        </w:tc>
        <w:tc>
          <w:tcPr>
            <w:tcW w:w="1007" w:type="dxa"/>
            <w:tcBorders>
              <w:top w:val="nil"/>
              <w:left w:val="nil"/>
              <w:bottom w:val="single" w:sz="4" w:space="0" w:color="auto"/>
              <w:right w:val="single" w:sz="4" w:space="0" w:color="auto"/>
            </w:tcBorders>
            <w:shd w:val="clear" w:color="auto" w:fill="auto"/>
            <w:noWrap/>
            <w:vAlign w:val="bottom"/>
            <w:hideMark/>
          </w:tcPr>
          <w:p w14:paraId="387A50F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2.048,09</w:t>
            </w:r>
          </w:p>
        </w:tc>
        <w:tc>
          <w:tcPr>
            <w:tcW w:w="1007" w:type="dxa"/>
            <w:tcBorders>
              <w:top w:val="nil"/>
              <w:left w:val="nil"/>
              <w:bottom w:val="single" w:sz="4" w:space="0" w:color="auto"/>
              <w:right w:val="single" w:sz="4" w:space="0" w:color="auto"/>
            </w:tcBorders>
            <w:shd w:val="clear" w:color="auto" w:fill="auto"/>
            <w:noWrap/>
            <w:vAlign w:val="bottom"/>
            <w:hideMark/>
          </w:tcPr>
          <w:p w14:paraId="477FD4F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2.150,49</w:t>
            </w:r>
          </w:p>
        </w:tc>
      </w:tr>
      <w:tr w:rsidR="00A81CC0" w:rsidRPr="002564BF" w14:paraId="777CC48D"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0F4ECDFA"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12</w:t>
            </w:r>
          </w:p>
        </w:tc>
        <w:tc>
          <w:tcPr>
            <w:tcW w:w="1006" w:type="dxa"/>
            <w:tcBorders>
              <w:top w:val="nil"/>
              <w:left w:val="nil"/>
              <w:bottom w:val="single" w:sz="4" w:space="0" w:color="auto"/>
              <w:right w:val="single" w:sz="4" w:space="0" w:color="auto"/>
            </w:tcBorders>
            <w:shd w:val="clear" w:color="auto" w:fill="auto"/>
            <w:noWrap/>
            <w:vAlign w:val="bottom"/>
            <w:hideMark/>
          </w:tcPr>
          <w:p w14:paraId="5D40A81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1.769,17</w:t>
            </w:r>
          </w:p>
        </w:tc>
        <w:tc>
          <w:tcPr>
            <w:tcW w:w="1007" w:type="dxa"/>
            <w:tcBorders>
              <w:top w:val="nil"/>
              <w:left w:val="nil"/>
              <w:bottom w:val="single" w:sz="4" w:space="0" w:color="auto"/>
              <w:right w:val="single" w:sz="4" w:space="0" w:color="auto"/>
            </w:tcBorders>
            <w:shd w:val="clear" w:color="auto" w:fill="auto"/>
            <w:noWrap/>
            <w:vAlign w:val="bottom"/>
            <w:hideMark/>
          </w:tcPr>
          <w:p w14:paraId="147D640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1.857,67</w:t>
            </w:r>
          </w:p>
        </w:tc>
        <w:tc>
          <w:tcPr>
            <w:tcW w:w="1007" w:type="dxa"/>
            <w:tcBorders>
              <w:top w:val="nil"/>
              <w:left w:val="nil"/>
              <w:bottom w:val="single" w:sz="4" w:space="0" w:color="auto"/>
              <w:right w:val="single" w:sz="4" w:space="0" w:color="auto"/>
            </w:tcBorders>
            <w:shd w:val="clear" w:color="auto" w:fill="auto"/>
            <w:noWrap/>
            <w:vAlign w:val="bottom"/>
            <w:hideMark/>
          </w:tcPr>
          <w:p w14:paraId="2972588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1.950,56</w:t>
            </w:r>
          </w:p>
        </w:tc>
        <w:tc>
          <w:tcPr>
            <w:tcW w:w="1007" w:type="dxa"/>
            <w:tcBorders>
              <w:top w:val="nil"/>
              <w:left w:val="nil"/>
              <w:bottom w:val="single" w:sz="4" w:space="0" w:color="auto"/>
              <w:right w:val="single" w:sz="4" w:space="0" w:color="auto"/>
            </w:tcBorders>
            <w:shd w:val="clear" w:color="auto" w:fill="auto"/>
            <w:noWrap/>
            <w:vAlign w:val="bottom"/>
            <w:hideMark/>
          </w:tcPr>
          <w:p w14:paraId="22BBD91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2.048,06</w:t>
            </w:r>
          </w:p>
        </w:tc>
        <w:tc>
          <w:tcPr>
            <w:tcW w:w="1007" w:type="dxa"/>
            <w:tcBorders>
              <w:top w:val="nil"/>
              <w:left w:val="nil"/>
              <w:bottom w:val="single" w:sz="4" w:space="0" w:color="auto"/>
              <w:right w:val="single" w:sz="4" w:space="0" w:color="auto"/>
            </w:tcBorders>
            <w:shd w:val="clear" w:color="auto" w:fill="auto"/>
            <w:noWrap/>
            <w:vAlign w:val="bottom"/>
            <w:hideMark/>
          </w:tcPr>
          <w:p w14:paraId="1B830B5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2.150,49</w:t>
            </w:r>
          </w:p>
        </w:tc>
        <w:tc>
          <w:tcPr>
            <w:tcW w:w="1007" w:type="dxa"/>
            <w:tcBorders>
              <w:top w:val="nil"/>
              <w:left w:val="nil"/>
              <w:bottom w:val="single" w:sz="4" w:space="0" w:color="auto"/>
              <w:right w:val="single" w:sz="4" w:space="0" w:color="auto"/>
            </w:tcBorders>
            <w:shd w:val="clear" w:color="auto" w:fill="auto"/>
            <w:noWrap/>
            <w:vAlign w:val="bottom"/>
            <w:hideMark/>
          </w:tcPr>
          <w:p w14:paraId="0D57AC6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2.257,98</w:t>
            </w:r>
          </w:p>
        </w:tc>
      </w:tr>
      <w:tr w:rsidR="00A81CC0" w:rsidRPr="002564BF" w14:paraId="3C967BD9"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088D41B9"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13</w:t>
            </w:r>
          </w:p>
        </w:tc>
        <w:tc>
          <w:tcPr>
            <w:tcW w:w="1006" w:type="dxa"/>
            <w:tcBorders>
              <w:top w:val="nil"/>
              <w:left w:val="nil"/>
              <w:bottom w:val="single" w:sz="4" w:space="0" w:color="auto"/>
              <w:right w:val="single" w:sz="4" w:space="0" w:color="auto"/>
            </w:tcBorders>
            <w:shd w:val="clear" w:color="auto" w:fill="auto"/>
            <w:noWrap/>
            <w:vAlign w:val="bottom"/>
            <w:hideMark/>
          </w:tcPr>
          <w:p w14:paraId="2E1F0A4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1.857,67</w:t>
            </w:r>
          </w:p>
        </w:tc>
        <w:tc>
          <w:tcPr>
            <w:tcW w:w="1007" w:type="dxa"/>
            <w:tcBorders>
              <w:top w:val="nil"/>
              <w:left w:val="nil"/>
              <w:bottom w:val="single" w:sz="4" w:space="0" w:color="auto"/>
              <w:right w:val="single" w:sz="4" w:space="0" w:color="auto"/>
            </w:tcBorders>
            <w:shd w:val="clear" w:color="auto" w:fill="auto"/>
            <w:noWrap/>
            <w:vAlign w:val="bottom"/>
            <w:hideMark/>
          </w:tcPr>
          <w:p w14:paraId="77DA4F3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1.950,56</w:t>
            </w:r>
          </w:p>
        </w:tc>
        <w:tc>
          <w:tcPr>
            <w:tcW w:w="1007" w:type="dxa"/>
            <w:tcBorders>
              <w:top w:val="nil"/>
              <w:left w:val="nil"/>
              <w:bottom w:val="single" w:sz="4" w:space="0" w:color="auto"/>
              <w:right w:val="single" w:sz="4" w:space="0" w:color="auto"/>
            </w:tcBorders>
            <w:shd w:val="clear" w:color="auto" w:fill="auto"/>
            <w:noWrap/>
            <w:vAlign w:val="bottom"/>
            <w:hideMark/>
          </w:tcPr>
          <w:p w14:paraId="0D1DA96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2.048,06</w:t>
            </w:r>
          </w:p>
        </w:tc>
        <w:tc>
          <w:tcPr>
            <w:tcW w:w="1007" w:type="dxa"/>
            <w:tcBorders>
              <w:top w:val="nil"/>
              <w:left w:val="nil"/>
              <w:bottom w:val="single" w:sz="4" w:space="0" w:color="auto"/>
              <w:right w:val="single" w:sz="4" w:space="0" w:color="auto"/>
            </w:tcBorders>
            <w:shd w:val="clear" w:color="auto" w:fill="auto"/>
            <w:noWrap/>
            <w:vAlign w:val="bottom"/>
            <w:hideMark/>
          </w:tcPr>
          <w:p w14:paraId="45F8A5B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2.150,49</w:t>
            </w:r>
          </w:p>
        </w:tc>
        <w:tc>
          <w:tcPr>
            <w:tcW w:w="1007" w:type="dxa"/>
            <w:tcBorders>
              <w:top w:val="nil"/>
              <w:left w:val="nil"/>
              <w:bottom w:val="single" w:sz="4" w:space="0" w:color="auto"/>
              <w:right w:val="single" w:sz="4" w:space="0" w:color="auto"/>
            </w:tcBorders>
            <w:shd w:val="clear" w:color="auto" w:fill="auto"/>
            <w:noWrap/>
            <w:vAlign w:val="bottom"/>
            <w:hideMark/>
          </w:tcPr>
          <w:p w14:paraId="6EFA3A6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2.257,99</w:t>
            </w:r>
          </w:p>
        </w:tc>
        <w:tc>
          <w:tcPr>
            <w:tcW w:w="1007" w:type="dxa"/>
            <w:tcBorders>
              <w:top w:val="nil"/>
              <w:left w:val="nil"/>
              <w:bottom w:val="single" w:sz="4" w:space="0" w:color="auto"/>
              <w:right w:val="single" w:sz="4" w:space="0" w:color="auto"/>
            </w:tcBorders>
            <w:shd w:val="clear" w:color="auto" w:fill="auto"/>
            <w:noWrap/>
            <w:vAlign w:val="bottom"/>
            <w:hideMark/>
          </w:tcPr>
          <w:p w14:paraId="109EF12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2.370,94</w:t>
            </w:r>
          </w:p>
        </w:tc>
      </w:tr>
      <w:tr w:rsidR="00A81CC0" w:rsidRPr="002564BF" w14:paraId="02733B6E"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41A1862"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14</w:t>
            </w:r>
          </w:p>
        </w:tc>
        <w:tc>
          <w:tcPr>
            <w:tcW w:w="1006" w:type="dxa"/>
            <w:tcBorders>
              <w:top w:val="nil"/>
              <w:left w:val="nil"/>
              <w:bottom w:val="single" w:sz="4" w:space="0" w:color="auto"/>
              <w:right w:val="single" w:sz="4" w:space="0" w:color="auto"/>
            </w:tcBorders>
            <w:shd w:val="clear" w:color="auto" w:fill="auto"/>
            <w:noWrap/>
            <w:vAlign w:val="bottom"/>
            <w:hideMark/>
          </w:tcPr>
          <w:p w14:paraId="28265EA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1.950,59</w:t>
            </w:r>
          </w:p>
        </w:tc>
        <w:tc>
          <w:tcPr>
            <w:tcW w:w="1007" w:type="dxa"/>
            <w:tcBorders>
              <w:top w:val="nil"/>
              <w:left w:val="nil"/>
              <w:bottom w:val="single" w:sz="4" w:space="0" w:color="auto"/>
              <w:right w:val="single" w:sz="4" w:space="0" w:color="auto"/>
            </w:tcBorders>
            <w:shd w:val="clear" w:color="auto" w:fill="auto"/>
            <w:noWrap/>
            <w:vAlign w:val="bottom"/>
            <w:hideMark/>
          </w:tcPr>
          <w:p w14:paraId="630A6B5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2.048,11</w:t>
            </w:r>
          </w:p>
        </w:tc>
        <w:tc>
          <w:tcPr>
            <w:tcW w:w="1007" w:type="dxa"/>
            <w:tcBorders>
              <w:top w:val="nil"/>
              <w:left w:val="nil"/>
              <w:bottom w:val="single" w:sz="4" w:space="0" w:color="auto"/>
              <w:right w:val="single" w:sz="4" w:space="0" w:color="auto"/>
            </w:tcBorders>
            <w:shd w:val="clear" w:color="auto" w:fill="auto"/>
            <w:noWrap/>
            <w:vAlign w:val="bottom"/>
            <w:hideMark/>
          </w:tcPr>
          <w:p w14:paraId="21C58CD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2.150,51</w:t>
            </w:r>
          </w:p>
        </w:tc>
        <w:tc>
          <w:tcPr>
            <w:tcW w:w="1007" w:type="dxa"/>
            <w:tcBorders>
              <w:top w:val="nil"/>
              <w:left w:val="nil"/>
              <w:bottom w:val="single" w:sz="4" w:space="0" w:color="auto"/>
              <w:right w:val="single" w:sz="4" w:space="0" w:color="auto"/>
            </w:tcBorders>
            <w:shd w:val="clear" w:color="auto" w:fill="auto"/>
            <w:noWrap/>
            <w:vAlign w:val="bottom"/>
            <w:hideMark/>
          </w:tcPr>
          <w:p w14:paraId="32B863C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2.258,03</w:t>
            </w:r>
          </w:p>
        </w:tc>
        <w:tc>
          <w:tcPr>
            <w:tcW w:w="1007" w:type="dxa"/>
            <w:tcBorders>
              <w:top w:val="nil"/>
              <w:left w:val="nil"/>
              <w:bottom w:val="single" w:sz="4" w:space="0" w:color="auto"/>
              <w:right w:val="single" w:sz="4" w:space="0" w:color="auto"/>
            </w:tcBorders>
            <w:shd w:val="clear" w:color="auto" w:fill="auto"/>
            <w:noWrap/>
            <w:vAlign w:val="bottom"/>
            <w:hideMark/>
          </w:tcPr>
          <w:p w14:paraId="66D89D1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2.370,94</w:t>
            </w:r>
          </w:p>
        </w:tc>
        <w:tc>
          <w:tcPr>
            <w:tcW w:w="1007" w:type="dxa"/>
            <w:tcBorders>
              <w:top w:val="nil"/>
              <w:left w:val="nil"/>
              <w:bottom w:val="single" w:sz="4" w:space="0" w:color="auto"/>
              <w:right w:val="single" w:sz="4" w:space="0" w:color="auto"/>
            </w:tcBorders>
            <w:shd w:val="clear" w:color="auto" w:fill="auto"/>
            <w:noWrap/>
            <w:vAlign w:val="bottom"/>
            <w:hideMark/>
          </w:tcPr>
          <w:p w14:paraId="1F0E4B8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2.489,44</w:t>
            </w:r>
          </w:p>
        </w:tc>
      </w:tr>
      <w:tr w:rsidR="00A81CC0" w:rsidRPr="002564BF" w14:paraId="43EA8C90"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19BB9AD8"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15</w:t>
            </w:r>
          </w:p>
        </w:tc>
        <w:tc>
          <w:tcPr>
            <w:tcW w:w="1006" w:type="dxa"/>
            <w:tcBorders>
              <w:top w:val="nil"/>
              <w:left w:val="nil"/>
              <w:bottom w:val="single" w:sz="4" w:space="0" w:color="auto"/>
              <w:right w:val="single" w:sz="4" w:space="0" w:color="auto"/>
            </w:tcBorders>
            <w:shd w:val="clear" w:color="auto" w:fill="auto"/>
            <w:noWrap/>
            <w:vAlign w:val="bottom"/>
            <w:hideMark/>
          </w:tcPr>
          <w:p w14:paraId="4D30069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2.048,06</w:t>
            </w:r>
          </w:p>
        </w:tc>
        <w:tc>
          <w:tcPr>
            <w:tcW w:w="1007" w:type="dxa"/>
            <w:tcBorders>
              <w:top w:val="nil"/>
              <w:left w:val="nil"/>
              <w:bottom w:val="single" w:sz="4" w:space="0" w:color="auto"/>
              <w:right w:val="single" w:sz="4" w:space="0" w:color="auto"/>
            </w:tcBorders>
            <w:shd w:val="clear" w:color="auto" w:fill="auto"/>
            <w:noWrap/>
            <w:vAlign w:val="bottom"/>
            <w:hideMark/>
          </w:tcPr>
          <w:p w14:paraId="4678DF1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2.150,48</w:t>
            </w:r>
          </w:p>
        </w:tc>
        <w:tc>
          <w:tcPr>
            <w:tcW w:w="1007" w:type="dxa"/>
            <w:tcBorders>
              <w:top w:val="nil"/>
              <w:left w:val="nil"/>
              <w:bottom w:val="single" w:sz="4" w:space="0" w:color="auto"/>
              <w:right w:val="single" w:sz="4" w:space="0" w:color="auto"/>
            </w:tcBorders>
            <w:shd w:val="clear" w:color="auto" w:fill="auto"/>
            <w:noWrap/>
            <w:vAlign w:val="bottom"/>
            <w:hideMark/>
          </w:tcPr>
          <w:p w14:paraId="2612425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2.257,99</w:t>
            </w:r>
          </w:p>
        </w:tc>
        <w:tc>
          <w:tcPr>
            <w:tcW w:w="1007" w:type="dxa"/>
            <w:tcBorders>
              <w:top w:val="nil"/>
              <w:left w:val="nil"/>
              <w:bottom w:val="single" w:sz="4" w:space="0" w:color="auto"/>
              <w:right w:val="single" w:sz="4" w:space="0" w:color="auto"/>
            </w:tcBorders>
            <w:shd w:val="clear" w:color="auto" w:fill="auto"/>
            <w:noWrap/>
            <w:vAlign w:val="bottom"/>
            <w:hideMark/>
          </w:tcPr>
          <w:p w14:paraId="258852D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2.370,89</w:t>
            </w:r>
          </w:p>
        </w:tc>
        <w:tc>
          <w:tcPr>
            <w:tcW w:w="1007" w:type="dxa"/>
            <w:tcBorders>
              <w:top w:val="nil"/>
              <w:left w:val="nil"/>
              <w:bottom w:val="single" w:sz="4" w:space="0" w:color="auto"/>
              <w:right w:val="single" w:sz="4" w:space="0" w:color="auto"/>
            </w:tcBorders>
            <w:shd w:val="clear" w:color="auto" w:fill="auto"/>
            <w:noWrap/>
            <w:vAlign w:val="bottom"/>
            <w:hideMark/>
          </w:tcPr>
          <w:p w14:paraId="79DF856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2.489,43</w:t>
            </w:r>
          </w:p>
        </w:tc>
        <w:tc>
          <w:tcPr>
            <w:tcW w:w="1007" w:type="dxa"/>
            <w:tcBorders>
              <w:top w:val="nil"/>
              <w:left w:val="nil"/>
              <w:bottom w:val="single" w:sz="4" w:space="0" w:color="auto"/>
              <w:right w:val="single" w:sz="4" w:space="0" w:color="auto"/>
            </w:tcBorders>
            <w:shd w:val="clear" w:color="auto" w:fill="auto"/>
            <w:noWrap/>
            <w:vAlign w:val="bottom"/>
            <w:hideMark/>
          </w:tcPr>
          <w:p w14:paraId="0F0EC00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2.613,88</w:t>
            </w:r>
          </w:p>
        </w:tc>
      </w:tr>
      <w:tr w:rsidR="00A81CC0" w:rsidRPr="002564BF" w14:paraId="50D8E05E"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181F41FD"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16</w:t>
            </w:r>
          </w:p>
        </w:tc>
        <w:tc>
          <w:tcPr>
            <w:tcW w:w="1006" w:type="dxa"/>
            <w:tcBorders>
              <w:top w:val="nil"/>
              <w:left w:val="nil"/>
              <w:bottom w:val="single" w:sz="4" w:space="0" w:color="auto"/>
              <w:right w:val="single" w:sz="4" w:space="0" w:color="auto"/>
            </w:tcBorders>
            <w:shd w:val="clear" w:color="auto" w:fill="auto"/>
            <w:noWrap/>
            <w:vAlign w:val="bottom"/>
            <w:hideMark/>
          </w:tcPr>
          <w:p w14:paraId="023339F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2.150,49</w:t>
            </w:r>
          </w:p>
        </w:tc>
        <w:tc>
          <w:tcPr>
            <w:tcW w:w="1007" w:type="dxa"/>
            <w:tcBorders>
              <w:top w:val="nil"/>
              <w:left w:val="nil"/>
              <w:bottom w:val="single" w:sz="4" w:space="0" w:color="auto"/>
              <w:right w:val="single" w:sz="4" w:space="0" w:color="auto"/>
            </w:tcBorders>
            <w:shd w:val="clear" w:color="auto" w:fill="auto"/>
            <w:noWrap/>
            <w:vAlign w:val="bottom"/>
            <w:hideMark/>
          </w:tcPr>
          <w:p w14:paraId="02427A6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2.257,99</w:t>
            </w:r>
          </w:p>
        </w:tc>
        <w:tc>
          <w:tcPr>
            <w:tcW w:w="1007" w:type="dxa"/>
            <w:tcBorders>
              <w:top w:val="nil"/>
              <w:left w:val="nil"/>
              <w:bottom w:val="single" w:sz="4" w:space="0" w:color="auto"/>
              <w:right w:val="single" w:sz="4" w:space="0" w:color="auto"/>
            </w:tcBorders>
            <w:shd w:val="clear" w:color="auto" w:fill="auto"/>
            <w:noWrap/>
            <w:vAlign w:val="bottom"/>
            <w:hideMark/>
          </w:tcPr>
          <w:p w14:paraId="4B5F004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2.370,89</w:t>
            </w:r>
          </w:p>
        </w:tc>
        <w:tc>
          <w:tcPr>
            <w:tcW w:w="1007" w:type="dxa"/>
            <w:tcBorders>
              <w:top w:val="nil"/>
              <w:left w:val="nil"/>
              <w:bottom w:val="single" w:sz="4" w:space="0" w:color="auto"/>
              <w:right w:val="single" w:sz="4" w:space="0" w:color="auto"/>
            </w:tcBorders>
            <w:shd w:val="clear" w:color="auto" w:fill="auto"/>
            <w:noWrap/>
            <w:vAlign w:val="bottom"/>
            <w:hideMark/>
          </w:tcPr>
          <w:p w14:paraId="1699ED5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2.489,45</w:t>
            </w:r>
          </w:p>
        </w:tc>
        <w:tc>
          <w:tcPr>
            <w:tcW w:w="1007" w:type="dxa"/>
            <w:tcBorders>
              <w:top w:val="nil"/>
              <w:left w:val="nil"/>
              <w:bottom w:val="single" w:sz="4" w:space="0" w:color="auto"/>
              <w:right w:val="single" w:sz="4" w:space="0" w:color="auto"/>
            </w:tcBorders>
            <w:shd w:val="clear" w:color="auto" w:fill="auto"/>
            <w:noWrap/>
            <w:vAlign w:val="bottom"/>
            <w:hideMark/>
          </w:tcPr>
          <w:p w14:paraId="2A320C9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2.613,94</w:t>
            </w:r>
          </w:p>
        </w:tc>
        <w:tc>
          <w:tcPr>
            <w:tcW w:w="1007" w:type="dxa"/>
            <w:tcBorders>
              <w:top w:val="nil"/>
              <w:left w:val="nil"/>
              <w:bottom w:val="single" w:sz="4" w:space="0" w:color="auto"/>
              <w:right w:val="single" w:sz="4" w:space="0" w:color="auto"/>
            </w:tcBorders>
            <w:shd w:val="clear" w:color="auto" w:fill="auto"/>
            <w:noWrap/>
            <w:vAlign w:val="bottom"/>
            <w:hideMark/>
          </w:tcPr>
          <w:p w14:paraId="5D1A310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2.744,56</w:t>
            </w:r>
          </w:p>
        </w:tc>
      </w:tr>
      <w:tr w:rsidR="00A81CC0" w:rsidRPr="002564BF" w14:paraId="49D6DEC0"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B2460C6"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17</w:t>
            </w:r>
          </w:p>
        </w:tc>
        <w:tc>
          <w:tcPr>
            <w:tcW w:w="1006" w:type="dxa"/>
            <w:tcBorders>
              <w:top w:val="nil"/>
              <w:left w:val="nil"/>
              <w:bottom w:val="single" w:sz="4" w:space="0" w:color="auto"/>
              <w:right w:val="single" w:sz="4" w:space="0" w:color="auto"/>
            </w:tcBorders>
            <w:shd w:val="clear" w:color="auto" w:fill="auto"/>
            <w:noWrap/>
            <w:vAlign w:val="bottom"/>
            <w:hideMark/>
          </w:tcPr>
          <w:p w14:paraId="2DA1519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2.326,86</w:t>
            </w:r>
          </w:p>
        </w:tc>
        <w:tc>
          <w:tcPr>
            <w:tcW w:w="1007" w:type="dxa"/>
            <w:tcBorders>
              <w:top w:val="nil"/>
              <w:left w:val="nil"/>
              <w:bottom w:val="single" w:sz="4" w:space="0" w:color="auto"/>
              <w:right w:val="single" w:sz="4" w:space="0" w:color="auto"/>
            </w:tcBorders>
            <w:shd w:val="clear" w:color="auto" w:fill="auto"/>
            <w:noWrap/>
            <w:vAlign w:val="bottom"/>
            <w:hideMark/>
          </w:tcPr>
          <w:p w14:paraId="20C4CB0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2.489,41</w:t>
            </w:r>
          </w:p>
        </w:tc>
        <w:tc>
          <w:tcPr>
            <w:tcW w:w="1007" w:type="dxa"/>
            <w:tcBorders>
              <w:top w:val="nil"/>
              <w:left w:val="nil"/>
              <w:bottom w:val="single" w:sz="4" w:space="0" w:color="auto"/>
              <w:right w:val="single" w:sz="4" w:space="0" w:color="auto"/>
            </w:tcBorders>
            <w:shd w:val="clear" w:color="auto" w:fill="auto"/>
            <w:noWrap/>
            <w:vAlign w:val="bottom"/>
            <w:hideMark/>
          </w:tcPr>
          <w:p w14:paraId="38ADA0F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2.613,88</w:t>
            </w:r>
          </w:p>
        </w:tc>
        <w:tc>
          <w:tcPr>
            <w:tcW w:w="1007" w:type="dxa"/>
            <w:tcBorders>
              <w:top w:val="nil"/>
              <w:left w:val="nil"/>
              <w:bottom w:val="single" w:sz="4" w:space="0" w:color="auto"/>
              <w:right w:val="single" w:sz="4" w:space="0" w:color="auto"/>
            </w:tcBorders>
            <w:shd w:val="clear" w:color="auto" w:fill="auto"/>
            <w:noWrap/>
            <w:vAlign w:val="bottom"/>
            <w:hideMark/>
          </w:tcPr>
          <w:p w14:paraId="7804D9E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2.744,58</w:t>
            </w:r>
          </w:p>
        </w:tc>
        <w:tc>
          <w:tcPr>
            <w:tcW w:w="1007" w:type="dxa"/>
            <w:tcBorders>
              <w:top w:val="nil"/>
              <w:left w:val="nil"/>
              <w:bottom w:val="single" w:sz="4" w:space="0" w:color="auto"/>
              <w:right w:val="single" w:sz="4" w:space="0" w:color="auto"/>
            </w:tcBorders>
            <w:shd w:val="clear" w:color="auto" w:fill="auto"/>
            <w:noWrap/>
            <w:vAlign w:val="bottom"/>
            <w:hideMark/>
          </w:tcPr>
          <w:p w14:paraId="6D28594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2.881,79</w:t>
            </w:r>
          </w:p>
        </w:tc>
        <w:tc>
          <w:tcPr>
            <w:tcW w:w="1007" w:type="dxa"/>
            <w:tcBorders>
              <w:top w:val="nil"/>
              <w:left w:val="nil"/>
              <w:bottom w:val="single" w:sz="4" w:space="0" w:color="auto"/>
              <w:right w:val="single" w:sz="4" w:space="0" w:color="auto"/>
            </w:tcBorders>
            <w:shd w:val="clear" w:color="auto" w:fill="auto"/>
            <w:noWrap/>
            <w:vAlign w:val="bottom"/>
            <w:hideMark/>
          </w:tcPr>
          <w:p w14:paraId="3FF58AB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3.036,72</w:t>
            </w:r>
          </w:p>
        </w:tc>
      </w:tr>
      <w:tr w:rsidR="00A81CC0" w:rsidRPr="002564BF" w14:paraId="73574EF6"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532C50E7"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18</w:t>
            </w:r>
          </w:p>
        </w:tc>
        <w:tc>
          <w:tcPr>
            <w:tcW w:w="1006" w:type="dxa"/>
            <w:tcBorders>
              <w:top w:val="nil"/>
              <w:left w:val="nil"/>
              <w:bottom w:val="single" w:sz="4" w:space="0" w:color="auto"/>
              <w:right w:val="single" w:sz="4" w:space="0" w:color="auto"/>
            </w:tcBorders>
            <w:shd w:val="clear" w:color="auto" w:fill="auto"/>
            <w:noWrap/>
            <w:vAlign w:val="bottom"/>
            <w:hideMark/>
          </w:tcPr>
          <w:p w14:paraId="66288FF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2.379,41</w:t>
            </w:r>
          </w:p>
        </w:tc>
        <w:tc>
          <w:tcPr>
            <w:tcW w:w="1007" w:type="dxa"/>
            <w:tcBorders>
              <w:top w:val="nil"/>
              <w:left w:val="nil"/>
              <w:bottom w:val="single" w:sz="4" w:space="0" w:color="auto"/>
              <w:right w:val="single" w:sz="4" w:space="0" w:color="auto"/>
            </w:tcBorders>
            <w:shd w:val="clear" w:color="auto" w:fill="auto"/>
            <w:noWrap/>
            <w:vAlign w:val="bottom"/>
            <w:hideMark/>
          </w:tcPr>
          <w:p w14:paraId="3D2920E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2.498,39</w:t>
            </w:r>
          </w:p>
        </w:tc>
        <w:tc>
          <w:tcPr>
            <w:tcW w:w="1007" w:type="dxa"/>
            <w:tcBorders>
              <w:top w:val="nil"/>
              <w:left w:val="nil"/>
              <w:bottom w:val="single" w:sz="4" w:space="0" w:color="auto"/>
              <w:right w:val="single" w:sz="4" w:space="0" w:color="auto"/>
            </w:tcBorders>
            <w:shd w:val="clear" w:color="auto" w:fill="auto"/>
            <w:noWrap/>
            <w:vAlign w:val="bottom"/>
            <w:hideMark/>
          </w:tcPr>
          <w:p w14:paraId="6DE0DE2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2.623,30</w:t>
            </w:r>
          </w:p>
        </w:tc>
        <w:tc>
          <w:tcPr>
            <w:tcW w:w="1007" w:type="dxa"/>
            <w:tcBorders>
              <w:top w:val="nil"/>
              <w:left w:val="nil"/>
              <w:bottom w:val="single" w:sz="4" w:space="0" w:color="auto"/>
              <w:right w:val="single" w:sz="4" w:space="0" w:color="auto"/>
            </w:tcBorders>
            <w:shd w:val="clear" w:color="auto" w:fill="auto"/>
            <w:noWrap/>
            <w:vAlign w:val="bottom"/>
            <w:hideMark/>
          </w:tcPr>
          <w:p w14:paraId="66B7E8B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2.754,46</w:t>
            </w:r>
          </w:p>
        </w:tc>
        <w:tc>
          <w:tcPr>
            <w:tcW w:w="1007" w:type="dxa"/>
            <w:tcBorders>
              <w:top w:val="nil"/>
              <w:left w:val="nil"/>
              <w:bottom w:val="single" w:sz="4" w:space="0" w:color="auto"/>
              <w:right w:val="single" w:sz="4" w:space="0" w:color="auto"/>
            </w:tcBorders>
            <w:shd w:val="clear" w:color="auto" w:fill="auto"/>
            <w:noWrap/>
            <w:vAlign w:val="bottom"/>
            <w:hideMark/>
          </w:tcPr>
          <w:p w14:paraId="3866BCD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2.892,20</w:t>
            </w:r>
          </w:p>
        </w:tc>
        <w:tc>
          <w:tcPr>
            <w:tcW w:w="1007" w:type="dxa"/>
            <w:tcBorders>
              <w:top w:val="nil"/>
              <w:left w:val="nil"/>
              <w:bottom w:val="single" w:sz="4" w:space="0" w:color="auto"/>
              <w:right w:val="single" w:sz="4" w:space="0" w:color="auto"/>
            </w:tcBorders>
            <w:shd w:val="clear" w:color="auto" w:fill="auto"/>
            <w:noWrap/>
            <w:vAlign w:val="bottom"/>
            <w:hideMark/>
          </w:tcPr>
          <w:p w14:paraId="58669B0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3.036,73</w:t>
            </w:r>
          </w:p>
        </w:tc>
      </w:tr>
      <w:tr w:rsidR="00A81CC0" w:rsidRPr="002564BF" w14:paraId="1413469D"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77D1C44"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19</w:t>
            </w:r>
          </w:p>
        </w:tc>
        <w:tc>
          <w:tcPr>
            <w:tcW w:w="1006" w:type="dxa"/>
            <w:tcBorders>
              <w:top w:val="nil"/>
              <w:left w:val="nil"/>
              <w:bottom w:val="single" w:sz="4" w:space="0" w:color="auto"/>
              <w:right w:val="single" w:sz="4" w:space="0" w:color="auto"/>
            </w:tcBorders>
            <w:shd w:val="clear" w:color="auto" w:fill="auto"/>
            <w:noWrap/>
            <w:vAlign w:val="bottom"/>
            <w:hideMark/>
          </w:tcPr>
          <w:p w14:paraId="15B241E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2.498,32</w:t>
            </w:r>
          </w:p>
        </w:tc>
        <w:tc>
          <w:tcPr>
            <w:tcW w:w="1007" w:type="dxa"/>
            <w:tcBorders>
              <w:top w:val="nil"/>
              <w:left w:val="nil"/>
              <w:bottom w:val="single" w:sz="4" w:space="0" w:color="auto"/>
              <w:right w:val="single" w:sz="4" w:space="0" w:color="auto"/>
            </w:tcBorders>
            <w:shd w:val="clear" w:color="auto" w:fill="auto"/>
            <w:noWrap/>
            <w:vAlign w:val="bottom"/>
            <w:hideMark/>
          </w:tcPr>
          <w:p w14:paraId="7298309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2.623,20</w:t>
            </w:r>
          </w:p>
        </w:tc>
        <w:tc>
          <w:tcPr>
            <w:tcW w:w="1007" w:type="dxa"/>
            <w:tcBorders>
              <w:top w:val="nil"/>
              <w:left w:val="nil"/>
              <w:bottom w:val="single" w:sz="4" w:space="0" w:color="auto"/>
              <w:right w:val="single" w:sz="4" w:space="0" w:color="auto"/>
            </w:tcBorders>
            <w:shd w:val="clear" w:color="auto" w:fill="auto"/>
            <w:noWrap/>
            <w:vAlign w:val="bottom"/>
            <w:hideMark/>
          </w:tcPr>
          <w:p w14:paraId="538CBE4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2.754,39</w:t>
            </w:r>
          </w:p>
        </w:tc>
        <w:tc>
          <w:tcPr>
            <w:tcW w:w="1007" w:type="dxa"/>
            <w:tcBorders>
              <w:top w:val="nil"/>
              <w:left w:val="nil"/>
              <w:bottom w:val="single" w:sz="4" w:space="0" w:color="auto"/>
              <w:right w:val="single" w:sz="4" w:space="0" w:color="auto"/>
            </w:tcBorders>
            <w:shd w:val="clear" w:color="auto" w:fill="auto"/>
            <w:noWrap/>
            <w:vAlign w:val="bottom"/>
            <w:hideMark/>
          </w:tcPr>
          <w:p w14:paraId="596BED2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2.892,13</w:t>
            </w:r>
          </w:p>
        </w:tc>
        <w:tc>
          <w:tcPr>
            <w:tcW w:w="1007" w:type="dxa"/>
            <w:tcBorders>
              <w:top w:val="nil"/>
              <w:left w:val="nil"/>
              <w:bottom w:val="single" w:sz="4" w:space="0" w:color="auto"/>
              <w:right w:val="single" w:sz="4" w:space="0" w:color="auto"/>
            </w:tcBorders>
            <w:shd w:val="clear" w:color="auto" w:fill="auto"/>
            <w:noWrap/>
            <w:vAlign w:val="bottom"/>
            <w:hideMark/>
          </w:tcPr>
          <w:p w14:paraId="1C76B33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3.036,74</w:t>
            </w:r>
          </w:p>
        </w:tc>
        <w:tc>
          <w:tcPr>
            <w:tcW w:w="1007" w:type="dxa"/>
            <w:tcBorders>
              <w:top w:val="nil"/>
              <w:left w:val="nil"/>
              <w:bottom w:val="single" w:sz="4" w:space="0" w:color="auto"/>
              <w:right w:val="single" w:sz="4" w:space="0" w:color="auto"/>
            </w:tcBorders>
            <w:shd w:val="clear" w:color="auto" w:fill="auto"/>
            <w:noWrap/>
            <w:vAlign w:val="bottom"/>
            <w:hideMark/>
          </w:tcPr>
          <w:p w14:paraId="10C5EC9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3.188,53</w:t>
            </w:r>
          </w:p>
        </w:tc>
      </w:tr>
      <w:tr w:rsidR="00A81CC0" w:rsidRPr="002564BF" w14:paraId="5A6D01B1"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4288A70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20</w:t>
            </w:r>
          </w:p>
        </w:tc>
        <w:tc>
          <w:tcPr>
            <w:tcW w:w="1006" w:type="dxa"/>
            <w:tcBorders>
              <w:top w:val="nil"/>
              <w:left w:val="nil"/>
              <w:bottom w:val="single" w:sz="4" w:space="0" w:color="auto"/>
              <w:right w:val="single" w:sz="4" w:space="0" w:color="auto"/>
            </w:tcBorders>
            <w:shd w:val="clear" w:color="auto" w:fill="auto"/>
            <w:noWrap/>
            <w:vAlign w:val="bottom"/>
            <w:hideMark/>
          </w:tcPr>
          <w:p w14:paraId="0F7BFDD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2.623,19</w:t>
            </w:r>
          </w:p>
        </w:tc>
        <w:tc>
          <w:tcPr>
            <w:tcW w:w="1007" w:type="dxa"/>
            <w:tcBorders>
              <w:top w:val="nil"/>
              <w:left w:val="nil"/>
              <w:bottom w:val="single" w:sz="4" w:space="0" w:color="auto"/>
              <w:right w:val="single" w:sz="4" w:space="0" w:color="auto"/>
            </w:tcBorders>
            <w:shd w:val="clear" w:color="auto" w:fill="auto"/>
            <w:noWrap/>
            <w:vAlign w:val="bottom"/>
            <w:hideMark/>
          </w:tcPr>
          <w:p w14:paraId="22C64CE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2.754,37</w:t>
            </w:r>
          </w:p>
        </w:tc>
        <w:tc>
          <w:tcPr>
            <w:tcW w:w="1007" w:type="dxa"/>
            <w:tcBorders>
              <w:top w:val="nil"/>
              <w:left w:val="nil"/>
              <w:bottom w:val="single" w:sz="4" w:space="0" w:color="auto"/>
              <w:right w:val="single" w:sz="4" w:space="0" w:color="auto"/>
            </w:tcBorders>
            <w:shd w:val="clear" w:color="auto" w:fill="auto"/>
            <w:noWrap/>
            <w:vAlign w:val="bottom"/>
            <w:hideMark/>
          </w:tcPr>
          <w:p w14:paraId="2C819A1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2.892,10</w:t>
            </w:r>
          </w:p>
        </w:tc>
        <w:tc>
          <w:tcPr>
            <w:tcW w:w="1007" w:type="dxa"/>
            <w:tcBorders>
              <w:top w:val="nil"/>
              <w:left w:val="nil"/>
              <w:bottom w:val="single" w:sz="4" w:space="0" w:color="auto"/>
              <w:right w:val="single" w:sz="4" w:space="0" w:color="auto"/>
            </w:tcBorders>
            <w:shd w:val="clear" w:color="auto" w:fill="auto"/>
            <w:noWrap/>
            <w:vAlign w:val="bottom"/>
            <w:hideMark/>
          </w:tcPr>
          <w:p w14:paraId="0301C34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3.036,68</w:t>
            </w:r>
          </w:p>
        </w:tc>
        <w:tc>
          <w:tcPr>
            <w:tcW w:w="1007" w:type="dxa"/>
            <w:tcBorders>
              <w:top w:val="nil"/>
              <w:left w:val="nil"/>
              <w:bottom w:val="single" w:sz="4" w:space="0" w:color="auto"/>
              <w:right w:val="single" w:sz="4" w:space="0" w:color="auto"/>
            </w:tcBorders>
            <w:shd w:val="clear" w:color="auto" w:fill="auto"/>
            <w:noWrap/>
            <w:vAlign w:val="bottom"/>
            <w:hideMark/>
          </w:tcPr>
          <w:p w14:paraId="75ACF02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3.188,53</w:t>
            </w:r>
          </w:p>
        </w:tc>
        <w:tc>
          <w:tcPr>
            <w:tcW w:w="1007" w:type="dxa"/>
            <w:tcBorders>
              <w:top w:val="nil"/>
              <w:left w:val="nil"/>
              <w:bottom w:val="single" w:sz="4" w:space="0" w:color="auto"/>
              <w:right w:val="single" w:sz="4" w:space="0" w:color="auto"/>
            </w:tcBorders>
            <w:shd w:val="clear" w:color="auto" w:fill="auto"/>
            <w:noWrap/>
            <w:vAlign w:val="bottom"/>
            <w:hideMark/>
          </w:tcPr>
          <w:p w14:paraId="0685E9F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3.515,29</w:t>
            </w:r>
          </w:p>
        </w:tc>
      </w:tr>
      <w:tr w:rsidR="00A81CC0" w:rsidRPr="002564BF" w14:paraId="18FB6E2F"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2E6CB27"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21</w:t>
            </w:r>
          </w:p>
        </w:tc>
        <w:tc>
          <w:tcPr>
            <w:tcW w:w="1006" w:type="dxa"/>
            <w:tcBorders>
              <w:top w:val="nil"/>
              <w:left w:val="nil"/>
              <w:bottom w:val="single" w:sz="4" w:space="0" w:color="auto"/>
              <w:right w:val="single" w:sz="4" w:space="0" w:color="auto"/>
            </w:tcBorders>
            <w:shd w:val="clear" w:color="auto" w:fill="auto"/>
            <w:noWrap/>
            <w:vAlign w:val="bottom"/>
            <w:hideMark/>
          </w:tcPr>
          <w:p w14:paraId="0B0C679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2.892,09</w:t>
            </w:r>
          </w:p>
        </w:tc>
        <w:tc>
          <w:tcPr>
            <w:tcW w:w="1007" w:type="dxa"/>
            <w:tcBorders>
              <w:top w:val="nil"/>
              <w:left w:val="nil"/>
              <w:bottom w:val="single" w:sz="4" w:space="0" w:color="auto"/>
              <w:right w:val="single" w:sz="4" w:space="0" w:color="auto"/>
            </w:tcBorders>
            <w:shd w:val="clear" w:color="auto" w:fill="auto"/>
            <w:noWrap/>
            <w:vAlign w:val="bottom"/>
            <w:hideMark/>
          </w:tcPr>
          <w:p w14:paraId="75EDFBB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3.036,66</w:t>
            </w:r>
          </w:p>
        </w:tc>
        <w:tc>
          <w:tcPr>
            <w:tcW w:w="1007" w:type="dxa"/>
            <w:tcBorders>
              <w:top w:val="nil"/>
              <w:left w:val="nil"/>
              <w:bottom w:val="single" w:sz="4" w:space="0" w:color="auto"/>
              <w:right w:val="single" w:sz="4" w:space="0" w:color="auto"/>
            </w:tcBorders>
            <w:shd w:val="clear" w:color="auto" w:fill="auto"/>
            <w:noWrap/>
            <w:vAlign w:val="bottom"/>
            <w:hideMark/>
          </w:tcPr>
          <w:p w14:paraId="45DDA33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3.188,52</w:t>
            </w:r>
          </w:p>
        </w:tc>
        <w:tc>
          <w:tcPr>
            <w:tcW w:w="1007" w:type="dxa"/>
            <w:tcBorders>
              <w:top w:val="nil"/>
              <w:left w:val="nil"/>
              <w:bottom w:val="single" w:sz="4" w:space="0" w:color="auto"/>
              <w:right w:val="single" w:sz="4" w:space="0" w:color="auto"/>
            </w:tcBorders>
            <w:shd w:val="clear" w:color="auto" w:fill="auto"/>
            <w:noWrap/>
            <w:vAlign w:val="bottom"/>
            <w:hideMark/>
          </w:tcPr>
          <w:p w14:paraId="62CB872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3.347,94</w:t>
            </w:r>
          </w:p>
        </w:tc>
        <w:tc>
          <w:tcPr>
            <w:tcW w:w="1007" w:type="dxa"/>
            <w:tcBorders>
              <w:top w:val="nil"/>
              <w:left w:val="nil"/>
              <w:bottom w:val="single" w:sz="4" w:space="0" w:color="auto"/>
              <w:right w:val="single" w:sz="4" w:space="0" w:color="auto"/>
            </w:tcBorders>
            <w:shd w:val="clear" w:color="auto" w:fill="auto"/>
            <w:noWrap/>
            <w:vAlign w:val="bottom"/>
            <w:hideMark/>
          </w:tcPr>
          <w:p w14:paraId="350D3EB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3.515,30</w:t>
            </w:r>
          </w:p>
        </w:tc>
        <w:tc>
          <w:tcPr>
            <w:tcW w:w="1007" w:type="dxa"/>
            <w:tcBorders>
              <w:top w:val="nil"/>
              <w:left w:val="nil"/>
              <w:bottom w:val="single" w:sz="4" w:space="0" w:color="auto"/>
              <w:right w:val="single" w:sz="4" w:space="0" w:color="auto"/>
            </w:tcBorders>
            <w:shd w:val="clear" w:color="auto" w:fill="auto"/>
            <w:noWrap/>
            <w:vAlign w:val="bottom"/>
            <w:hideMark/>
          </w:tcPr>
          <w:p w14:paraId="582B878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3.691,09</w:t>
            </w:r>
          </w:p>
        </w:tc>
      </w:tr>
      <w:tr w:rsidR="00A81CC0" w:rsidRPr="002564BF" w14:paraId="25739E55"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00BECBA2"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22</w:t>
            </w:r>
          </w:p>
        </w:tc>
        <w:tc>
          <w:tcPr>
            <w:tcW w:w="1006" w:type="dxa"/>
            <w:tcBorders>
              <w:top w:val="nil"/>
              <w:left w:val="nil"/>
              <w:bottom w:val="single" w:sz="4" w:space="0" w:color="auto"/>
              <w:right w:val="single" w:sz="4" w:space="0" w:color="auto"/>
            </w:tcBorders>
            <w:shd w:val="clear" w:color="auto" w:fill="auto"/>
            <w:noWrap/>
            <w:vAlign w:val="bottom"/>
            <w:hideMark/>
          </w:tcPr>
          <w:p w14:paraId="3296AF1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3.036,68</w:t>
            </w:r>
          </w:p>
        </w:tc>
        <w:tc>
          <w:tcPr>
            <w:tcW w:w="1007" w:type="dxa"/>
            <w:tcBorders>
              <w:top w:val="nil"/>
              <w:left w:val="nil"/>
              <w:bottom w:val="single" w:sz="4" w:space="0" w:color="auto"/>
              <w:right w:val="single" w:sz="4" w:space="0" w:color="auto"/>
            </w:tcBorders>
            <w:shd w:val="clear" w:color="auto" w:fill="auto"/>
            <w:noWrap/>
            <w:vAlign w:val="bottom"/>
            <w:hideMark/>
          </w:tcPr>
          <w:p w14:paraId="59C6CEE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3.188,53</w:t>
            </w:r>
          </w:p>
        </w:tc>
        <w:tc>
          <w:tcPr>
            <w:tcW w:w="1007" w:type="dxa"/>
            <w:tcBorders>
              <w:top w:val="nil"/>
              <w:left w:val="nil"/>
              <w:bottom w:val="single" w:sz="4" w:space="0" w:color="auto"/>
              <w:right w:val="single" w:sz="4" w:space="0" w:color="auto"/>
            </w:tcBorders>
            <w:shd w:val="clear" w:color="auto" w:fill="auto"/>
            <w:noWrap/>
            <w:vAlign w:val="bottom"/>
            <w:hideMark/>
          </w:tcPr>
          <w:p w14:paraId="3AFC744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3.347,95</w:t>
            </w:r>
          </w:p>
        </w:tc>
        <w:tc>
          <w:tcPr>
            <w:tcW w:w="1007" w:type="dxa"/>
            <w:tcBorders>
              <w:top w:val="nil"/>
              <w:left w:val="nil"/>
              <w:bottom w:val="single" w:sz="4" w:space="0" w:color="auto"/>
              <w:right w:val="single" w:sz="4" w:space="0" w:color="auto"/>
            </w:tcBorders>
            <w:shd w:val="clear" w:color="auto" w:fill="auto"/>
            <w:noWrap/>
            <w:vAlign w:val="bottom"/>
            <w:hideMark/>
          </w:tcPr>
          <w:p w14:paraId="0206CA9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3.515,31</w:t>
            </w:r>
          </w:p>
        </w:tc>
        <w:tc>
          <w:tcPr>
            <w:tcW w:w="1007" w:type="dxa"/>
            <w:tcBorders>
              <w:top w:val="nil"/>
              <w:left w:val="nil"/>
              <w:bottom w:val="single" w:sz="4" w:space="0" w:color="auto"/>
              <w:right w:val="single" w:sz="4" w:space="0" w:color="auto"/>
            </w:tcBorders>
            <w:shd w:val="clear" w:color="auto" w:fill="auto"/>
            <w:noWrap/>
            <w:vAlign w:val="bottom"/>
            <w:hideMark/>
          </w:tcPr>
          <w:p w14:paraId="5996350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3.691,11</w:t>
            </w:r>
          </w:p>
        </w:tc>
        <w:tc>
          <w:tcPr>
            <w:tcW w:w="1007" w:type="dxa"/>
            <w:tcBorders>
              <w:top w:val="nil"/>
              <w:left w:val="nil"/>
              <w:bottom w:val="single" w:sz="4" w:space="0" w:color="auto"/>
              <w:right w:val="single" w:sz="4" w:space="0" w:color="auto"/>
            </w:tcBorders>
            <w:shd w:val="clear" w:color="auto" w:fill="auto"/>
            <w:noWrap/>
            <w:vAlign w:val="bottom"/>
            <w:hideMark/>
          </w:tcPr>
          <w:p w14:paraId="727C4BC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3.875,54</w:t>
            </w:r>
          </w:p>
        </w:tc>
      </w:tr>
      <w:tr w:rsidR="00A81CC0" w:rsidRPr="002564BF" w14:paraId="1F9A01C6"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5F8DEDBB"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23</w:t>
            </w:r>
          </w:p>
        </w:tc>
        <w:tc>
          <w:tcPr>
            <w:tcW w:w="1006" w:type="dxa"/>
            <w:tcBorders>
              <w:top w:val="nil"/>
              <w:left w:val="nil"/>
              <w:bottom w:val="single" w:sz="4" w:space="0" w:color="auto"/>
              <w:right w:val="single" w:sz="4" w:space="0" w:color="auto"/>
            </w:tcBorders>
            <w:shd w:val="clear" w:color="auto" w:fill="auto"/>
            <w:noWrap/>
            <w:vAlign w:val="bottom"/>
            <w:hideMark/>
          </w:tcPr>
          <w:p w14:paraId="62E60A6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3.188,45</w:t>
            </w:r>
          </w:p>
        </w:tc>
        <w:tc>
          <w:tcPr>
            <w:tcW w:w="1007" w:type="dxa"/>
            <w:tcBorders>
              <w:top w:val="nil"/>
              <w:left w:val="nil"/>
              <w:bottom w:val="single" w:sz="4" w:space="0" w:color="auto"/>
              <w:right w:val="single" w:sz="4" w:space="0" w:color="auto"/>
            </w:tcBorders>
            <w:shd w:val="clear" w:color="auto" w:fill="auto"/>
            <w:noWrap/>
            <w:vAlign w:val="bottom"/>
            <w:hideMark/>
          </w:tcPr>
          <w:p w14:paraId="2E29173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3.347,88</w:t>
            </w:r>
          </w:p>
        </w:tc>
        <w:tc>
          <w:tcPr>
            <w:tcW w:w="1007" w:type="dxa"/>
            <w:tcBorders>
              <w:top w:val="nil"/>
              <w:left w:val="nil"/>
              <w:bottom w:val="single" w:sz="4" w:space="0" w:color="auto"/>
              <w:right w:val="single" w:sz="4" w:space="0" w:color="auto"/>
            </w:tcBorders>
            <w:shd w:val="clear" w:color="auto" w:fill="auto"/>
            <w:noWrap/>
            <w:vAlign w:val="bottom"/>
            <w:hideMark/>
          </w:tcPr>
          <w:p w14:paraId="796C42A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3.515,26</w:t>
            </w:r>
          </w:p>
        </w:tc>
        <w:tc>
          <w:tcPr>
            <w:tcW w:w="1007" w:type="dxa"/>
            <w:tcBorders>
              <w:top w:val="nil"/>
              <w:left w:val="nil"/>
              <w:bottom w:val="single" w:sz="4" w:space="0" w:color="auto"/>
              <w:right w:val="single" w:sz="4" w:space="0" w:color="auto"/>
            </w:tcBorders>
            <w:shd w:val="clear" w:color="auto" w:fill="auto"/>
            <w:noWrap/>
            <w:vAlign w:val="bottom"/>
            <w:hideMark/>
          </w:tcPr>
          <w:p w14:paraId="4945671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3.691,03</w:t>
            </w:r>
          </w:p>
        </w:tc>
        <w:tc>
          <w:tcPr>
            <w:tcW w:w="1007" w:type="dxa"/>
            <w:tcBorders>
              <w:top w:val="nil"/>
              <w:left w:val="nil"/>
              <w:bottom w:val="single" w:sz="4" w:space="0" w:color="auto"/>
              <w:right w:val="single" w:sz="4" w:space="0" w:color="auto"/>
            </w:tcBorders>
            <w:shd w:val="clear" w:color="auto" w:fill="auto"/>
            <w:noWrap/>
            <w:vAlign w:val="bottom"/>
            <w:hideMark/>
          </w:tcPr>
          <w:p w14:paraId="0691C62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3.875,54</w:t>
            </w:r>
          </w:p>
        </w:tc>
        <w:tc>
          <w:tcPr>
            <w:tcW w:w="1007" w:type="dxa"/>
            <w:tcBorders>
              <w:top w:val="nil"/>
              <w:left w:val="nil"/>
              <w:bottom w:val="single" w:sz="4" w:space="0" w:color="auto"/>
              <w:right w:val="single" w:sz="4" w:space="0" w:color="auto"/>
            </w:tcBorders>
            <w:shd w:val="clear" w:color="auto" w:fill="auto"/>
            <w:noWrap/>
            <w:vAlign w:val="bottom"/>
            <w:hideMark/>
          </w:tcPr>
          <w:p w14:paraId="216AF73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4.069,41</w:t>
            </w:r>
          </w:p>
        </w:tc>
      </w:tr>
      <w:tr w:rsidR="00A81CC0" w:rsidRPr="002564BF" w14:paraId="5B88C759"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242BCC7"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24</w:t>
            </w:r>
          </w:p>
        </w:tc>
        <w:tc>
          <w:tcPr>
            <w:tcW w:w="1006" w:type="dxa"/>
            <w:tcBorders>
              <w:top w:val="nil"/>
              <w:left w:val="nil"/>
              <w:bottom w:val="single" w:sz="4" w:space="0" w:color="auto"/>
              <w:right w:val="single" w:sz="4" w:space="0" w:color="auto"/>
            </w:tcBorders>
            <w:shd w:val="clear" w:color="auto" w:fill="auto"/>
            <w:noWrap/>
            <w:vAlign w:val="bottom"/>
            <w:hideMark/>
          </w:tcPr>
          <w:p w14:paraId="055112C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3.347,92</w:t>
            </w:r>
          </w:p>
        </w:tc>
        <w:tc>
          <w:tcPr>
            <w:tcW w:w="1007" w:type="dxa"/>
            <w:tcBorders>
              <w:top w:val="nil"/>
              <w:left w:val="nil"/>
              <w:bottom w:val="single" w:sz="4" w:space="0" w:color="auto"/>
              <w:right w:val="single" w:sz="4" w:space="0" w:color="auto"/>
            </w:tcBorders>
            <w:shd w:val="clear" w:color="auto" w:fill="auto"/>
            <w:noWrap/>
            <w:vAlign w:val="bottom"/>
            <w:hideMark/>
          </w:tcPr>
          <w:p w14:paraId="124B541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3.515,29</w:t>
            </w:r>
          </w:p>
        </w:tc>
        <w:tc>
          <w:tcPr>
            <w:tcW w:w="1007" w:type="dxa"/>
            <w:tcBorders>
              <w:top w:val="nil"/>
              <w:left w:val="nil"/>
              <w:bottom w:val="single" w:sz="4" w:space="0" w:color="auto"/>
              <w:right w:val="single" w:sz="4" w:space="0" w:color="auto"/>
            </w:tcBorders>
            <w:shd w:val="clear" w:color="auto" w:fill="auto"/>
            <w:noWrap/>
            <w:vAlign w:val="bottom"/>
            <w:hideMark/>
          </w:tcPr>
          <w:p w14:paraId="6EE49A8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3.691,07</w:t>
            </w:r>
          </w:p>
        </w:tc>
        <w:tc>
          <w:tcPr>
            <w:tcW w:w="1007" w:type="dxa"/>
            <w:tcBorders>
              <w:top w:val="nil"/>
              <w:left w:val="nil"/>
              <w:bottom w:val="single" w:sz="4" w:space="0" w:color="auto"/>
              <w:right w:val="single" w:sz="4" w:space="0" w:color="auto"/>
            </w:tcBorders>
            <w:shd w:val="clear" w:color="auto" w:fill="auto"/>
            <w:noWrap/>
            <w:vAlign w:val="bottom"/>
            <w:hideMark/>
          </w:tcPr>
          <w:p w14:paraId="5308965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3.875,63</w:t>
            </w:r>
          </w:p>
        </w:tc>
        <w:tc>
          <w:tcPr>
            <w:tcW w:w="1007" w:type="dxa"/>
            <w:tcBorders>
              <w:top w:val="nil"/>
              <w:left w:val="nil"/>
              <w:bottom w:val="single" w:sz="4" w:space="0" w:color="auto"/>
              <w:right w:val="single" w:sz="4" w:space="0" w:color="auto"/>
            </w:tcBorders>
            <w:shd w:val="clear" w:color="auto" w:fill="auto"/>
            <w:noWrap/>
            <w:vAlign w:val="bottom"/>
            <w:hideMark/>
          </w:tcPr>
          <w:p w14:paraId="0B7C601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4.069,41</w:t>
            </w:r>
          </w:p>
        </w:tc>
        <w:tc>
          <w:tcPr>
            <w:tcW w:w="1007" w:type="dxa"/>
            <w:tcBorders>
              <w:top w:val="nil"/>
              <w:left w:val="nil"/>
              <w:bottom w:val="single" w:sz="4" w:space="0" w:color="auto"/>
              <w:right w:val="single" w:sz="4" w:space="0" w:color="auto"/>
            </w:tcBorders>
            <w:shd w:val="clear" w:color="auto" w:fill="auto"/>
            <w:noWrap/>
            <w:vAlign w:val="bottom"/>
            <w:hideMark/>
          </w:tcPr>
          <w:p w14:paraId="3D7F666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4.272,83</w:t>
            </w:r>
          </w:p>
        </w:tc>
      </w:tr>
      <w:tr w:rsidR="00A81CC0" w:rsidRPr="002564BF" w14:paraId="3E8686B0"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9548F2E"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25</w:t>
            </w:r>
          </w:p>
        </w:tc>
        <w:tc>
          <w:tcPr>
            <w:tcW w:w="1006" w:type="dxa"/>
            <w:tcBorders>
              <w:top w:val="nil"/>
              <w:left w:val="nil"/>
              <w:bottom w:val="single" w:sz="4" w:space="0" w:color="auto"/>
              <w:right w:val="single" w:sz="4" w:space="0" w:color="auto"/>
            </w:tcBorders>
            <w:shd w:val="clear" w:color="auto" w:fill="auto"/>
            <w:noWrap/>
            <w:vAlign w:val="bottom"/>
            <w:hideMark/>
          </w:tcPr>
          <w:p w14:paraId="2C05962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3.691,03</w:t>
            </w:r>
          </w:p>
        </w:tc>
        <w:tc>
          <w:tcPr>
            <w:tcW w:w="1007" w:type="dxa"/>
            <w:tcBorders>
              <w:top w:val="nil"/>
              <w:left w:val="nil"/>
              <w:bottom w:val="single" w:sz="4" w:space="0" w:color="auto"/>
              <w:right w:val="single" w:sz="4" w:space="0" w:color="auto"/>
            </w:tcBorders>
            <w:shd w:val="clear" w:color="auto" w:fill="auto"/>
            <w:noWrap/>
            <w:vAlign w:val="bottom"/>
            <w:hideMark/>
          </w:tcPr>
          <w:p w14:paraId="6D5D2F3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3.875,58</w:t>
            </w:r>
          </w:p>
        </w:tc>
        <w:tc>
          <w:tcPr>
            <w:tcW w:w="1007" w:type="dxa"/>
            <w:tcBorders>
              <w:top w:val="nil"/>
              <w:left w:val="nil"/>
              <w:bottom w:val="single" w:sz="4" w:space="0" w:color="auto"/>
              <w:right w:val="single" w:sz="4" w:space="0" w:color="auto"/>
            </w:tcBorders>
            <w:shd w:val="clear" w:color="auto" w:fill="auto"/>
            <w:noWrap/>
            <w:vAlign w:val="bottom"/>
            <w:hideMark/>
          </w:tcPr>
          <w:p w14:paraId="2AE9A99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4.069,36</w:t>
            </w:r>
          </w:p>
        </w:tc>
        <w:tc>
          <w:tcPr>
            <w:tcW w:w="1007" w:type="dxa"/>
            <w:tcBorders>
              <w:top w:val="nil"/>
              <w:left w:val="nil"/>
              <w:bottom w:val="single" w:sz="4" w:space="0" w:color="auto"/>
              <w:right w:val="single" w:sz="4" w:space="0" w:color="auto"/>
            </w:tcBorders>
            <w:shd w:val="clear" w:color="auto" w:fill="auto"/>
            <w:noWrap/>
            <w:vAlign w:val="bottom"/>
            <w:hideMark/>
          </w:tcPr>
          <w:p w14:paraId="611C313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4.272,84</w:t>
            </w:r>
          </w:p>
        </w:tc>
        <w:tc>
          <w:tcPr>
            <w:tcW w:w="1007" w:type="dxa"/>
            <w:tcBorders>
              <w:top w:val="nil"/>
              <w:left w:val="nil"/>
              <w:bottom w:val="single" w:sz="4" w:space="0" w:color="auto"/>
              <w:right w:val="single" w:sz="4" w:space="0" w:color="auto"/>
            </w:tcBorders>
            <w:shd w:val="clear" w:color="auto" w:fill="auto"/>
            <w:noWrap/>
            <w:vAlign w:val="bottom"/>
            <w:hideMark/>
          </w:tcPr>
          <w:p w14:paraId="1198F4A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4.486,45</w:t>
            </w:r>
          </w:p>
        </w:tc>
        <w:tc>
          <w:tcPr>
            <w:tcW w:w="1007" w:type="dxa"/>
            <w:tcBorders>
              <w:top w:val="nil"/>
              <w:left w:val="nil"/>
              <w:bottom w:val="single" w:sz="4" w:space="0" w:color="auto"/>
              <w:right w:val="single" w:sz="4" w:space="0" w:color="auto"/>
            </w:tcBorders>
            <w:shd w:val="clear" w:color="auto" w:fill="auto"/>
            <w:noWrap/>
            <w:vAlign w:val="bottom"/>
            <w:hideMark/>
          </w:tcPr>
          <w:p w14:paraId="33EDA2A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4.710,72</w:t>
            </w:r>
          </w:p>
        </w:tc>
      </w:tr>
      <w:tr w:rsidR="00A81CC0" w:rsidRPr="002564BF" w14:paraId="7F8ED743"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49E9DE7C"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26</w:t>
            </w:r>
          </w:p>
        </w:tc>
        <w:tc>
          <w:tcPr>
            <w:tcW w:w="1006" w:type="dxa"/>
            <w:tcBorders>
              <w:top w:val="nil"/>
              <w:left w:val="nil"/>
              <w:bottom w:val="single" w:sz="4" w:space="0" w:color="auto"/>
              <w:right w:val="single" w:sz="4" w:space="0" w:color="auto"/>
            </w:tcBorders>
            <w:shd w:val="clear" w:color="auto" w:fill="auto"/>
            <w:noWrap/>
            <w:vAlign w:val="bottom"/>
            <w:hideMark/>
          </w:tcPr>
          <w:p w14:paraId="2C091F0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3.875,51</w:t>
            </w:r>
          </w:p>
        </w:tc>
        <w:tc>
          <w:tcPr>
            <w:tcW w:w="1007" w:type="dxa"/>
            <w:tcBorders>
              <w:top w:val="nil"/>
              <w:left w:val="nil"/>
              <w:bottom w:val="single" w:sz="4" w:space="0" w:color="auto"/>
              <w:right w:val="single" w:sz="4" w:space="0" w:color="auto"/>
            </w:tcBorders>
            <w:shd w:val="clear" w:color="auto" w:fill="auto"/>
            <w:noWrap/>
            <w:vAlign w:val="bottom"/>
            <w:hideMark/>
          </w:tcPr>
          <w:p w14:paraId="74F728A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4.069,30</w:t>
            </w:r>
          </w:p>
        </w:tc>
        <w:tc>
          <w:tcPr>
            <w:tcW w:w="1007" w:type="dxa"/>
            <w:tcBorders>
              <w:top w:val="nil"/>
              <w:left w:val="nil"/>
              <w:bottom w:val="single" w:sz="4" w:space="0" w:color="auto"/>
              <w:right w:val="single" w:sz="4" w:space="0" w:color="auto"/>
            </w:tcBorders>
            <w:shd w:val="clear" w:color="auto" w:fill="auto"/>
            <w:noWrap/>
            <w:vAlign w:val="bottom"/>
            <w:hideMark/>
          </w:tcPr>
          <w:p w14:paraId="48E0615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4.272,74</w:t>
            </w:r>
          </w:p>
        </w:tc>
        <w:tc>
          <w:tcPr>
            <w:tcW w:w="1007" w:type="dxa"/>
            <w:tcBorders>
              <w:top w:val="nil"/>
              <w:left w:val="nil"/>
              <w:bottom w:val="single" w:sz="4" w:space="0" w:color="auto"/>
              <w:right w:val="single" w:sz="4" w:space="0" w:color="auto"/>
            </w:tcBorders>
            <w:shd w:val="clear" w:color="auto" w:fill="auto"/>
            <w:noWrap/>
            <w:vAlign w:val="bottom"/>
            <w:hideMark/>
          </w:tcPr>
          <w:p w14:paraId="6303476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4.486,41</w:t>
            </w:r>
          </w:p>
        </w:tc>
        <w:tc>
          <w:tcPr>
            <w:tcW w:w="1007" w:type="dxa"/>
            <w:tcBorders>
              <w:top w:val="nil"/>
              <w:left w:val="nil"/>
              <w:bottom w:val="single" w:sz="4" w:space="0" w:color="auto"/>
              <w:right w:val="single" w:sz="4" w:space="0" w:color="auto"/>
            </w:tcBorders>
            <w:shd w:val="clear" w:color="auto" w:fill="auto"/>
            <w:noWrap/>
            <w:vAlign w:val="bottom"/>
            <w:hideMark/>
          </w:tcPr>
          <w:p w14:paraId="0FD743D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4.710,73</w:t>
            </w:r>
          </w:p>
        </w:tc>
        <w:tc>
          <w:tcPr>
            <w:tcW w:w="1007" w:type="dxa"/>
            <w:tcBorders>
              <w:top w:val="nil"/>
              <w:left w:val="nil"/>
              <w:bottom w:val="single" w:sz="4" w:space="0" w:color="auto"/>
              <w:right w:val="single" w:sz="4" w:space="0" w:color="auto"/>
            </w:tcBorders>
            <w:shd w:val="clear" w:color="auto" w:fill="auto"/>
            <w:noWrap/>
            <w:vAlign w:val="bottom"/>
            <w:hideMark/>
          </w:tcPr>
          <w:p w14:paraId="5052478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4.069,26</w:t>
            </w:r>
          </w:p>
        </w:tc>
      </w:tr>
      <w:tr w:rsidR="00A81CC0" w:rsidRPr="002564BF" w14:paraId="70BAA6D4"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5E521A6"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27</w:t>
            </w:r>
          </w:p>
        </w:tc>
        <w:tc>
          <w:tcPr>
            <w:tcW w:w="1006" w:type="dxa"/>
            <w:tcBorders>
              <w:top w:val="nil"/>
              <w:left w:val="nil"/>
              <w:bottom w:val="single" w:sz="4" w:space="0" w:color="auto"/>
              <w:right w:val="single" w:sz="4" w:space="0" w:color="auto"/>
            </w:tcBorders>
            <w:shd w:val="clear" w:color="auto" w:fill="auto"/>
            <w:noWrap/>
            <w:vAlign w:val="bottom"/>
            <w:hideMark/>
          </w:tcPr>
          <w:p w14:paraId="62489DF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4.069,27</w:t>
            </w:r>
          </w:p>
        </w:tc>
        <w:tc>
          <w:tcPr>
            <w:tcW w:w="1007" w:type="dxa"/>
            <w:tcBorders>
              <w:top w:val="nil"/>
              <w:left w:val="nil"/>
              <w:bottom w:val="single" w:sz="4" w:space="0" w:color="auto"/>
              <w:right w:val="single" w:sz="4" w:space="0" w:color="auto"/>
            </w:tcBorders>
            <w:shd w:val="clear" w:color="auto" w:fill="auto"/>
            <w:noWrap/>
            <w:vAlign w:val="bottom"/>
            <w:hideMark/>
          </w:tcPr>
          <w:p w14:paraId="16E1039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4.272,74</w:t>
            </w:r>
          </w:p>
        </w:tc>
        <w:tc>
          <w:tcPr>
            <w:tcW w:w="1007" w:type="dxa"/>
            <w:tcBorders>
              <w:top w:val="nil"/>
              <w:left w:val="nil"/>
              <w:bottom w:val="single" w:sz="4" w:space="0" w:color="auto"/>
              <w:right w:val="single" w:sz="4" w:space="0" w:color="auto"/>
            </w:tcBorders>
            <w:shd w:val="clear" w:color="auto" w:fill="auto"/>
            <w:noWrap/>
            <w:vAlign w:val="bottom"/>
            <w:hideMark/>
          </w:tcPr>
          <w:p w14:paraId="5152AEA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4.486,37</w:t>
            </w:r>
          </w:p>
        </w:tc>
        <w:tc>
          <w:tcPr>
            <w:tcW w:w="1007" w:type="dxa"/>
            <w:tcBorders>
              <w:top w:val="nil"/>
              <w:left w:val="nil"/>
              <w:bottom w:val="single" w:sz="4" w:space="0" w:color="auto"/>
              <w:right w:val="single" w:sz="4" w:space="0" w:color="auto"/>
            </w:tcBorders>
            <w:shd w:val="clear" w:color="auto" w:fill="auto"/>
            <w:noWrap/>
            <w:vAlign w:val="bottom"/>
            <w:hideMark/>
          </w:tcPr>
          <w:p w14:paraId="6C03733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4.710,68</w:t>
            </w:r>
          </w:p>
        </w:tc>
        <w:tc>
          <w:tcPr>
            <w:tcW w:w="1007" w:type="dxa"/>
            <w:tcBorders>
              <w:top w:val="nil"/>
              <w:left w:val="nil"/>
              <w:bottom w:val="single" w:sz="4" w:space="0" w:color="auto"/>
              <w:right w:val="single" w:sz="4" w:space="0" w:color="auto"/>
            </w:tcBorders>
            <w:shd w:val="clear" w:color="auto" w:fill="auto"/>
            <w:noWrap/>
            <w:vAlign w:val="bottom"/>
            <w:hideMark/>
          </w:tcPr>
          <w:p w14:paraId="5B670AE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4.946,22</w:t>
            </w:r>
          </w:p>
        </w:tc>
        <w:tc>
          <w:tcPr>
            <w:tcW w:w="1007" w:type="dxa"/>
            <w:tcBorders>
              <w:top w:val="nil"/>
              <w:left w:val="nil"/>
              <w:bottom w:val="single" w:sz="4" w:space="0" w:color="auto"/>
              <w:right w:val="single" w:sz="4" w:space="0" w:color="auto"/>
            </w:tcBorders>
            <w:shd w:val="clear" w:color="auto" w:fill="auto"/>
            <w:noWrap/>
            <w:vAlign w:val="bottom"/>
            <w:hideMark/>
          </w:tcPr>
          <w:p w14:paraId="1B1ADDC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5.193,53</w:t>
            </w:r>
          </w:p>
        </w:tc>
      </w:tr>
      <w:tr w:rsidR="00A81CC0" w:rsidRPr="002564BF" w14:paraId="7124543A"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439F122B"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28</w:t>
            </w:r>
          </w:p>
        </w:tc>
        <w:tc>
          <w:tcPr>
            <w:tcW w:w="1006" w:type="dxa"/>
            <w:tcBorders>
              <w:top w:val="nil"/>
              <w:left w:val="nil"/>
              <w:bottom w:val="single" w:sz="4" w:space="0" w:color="auto"/>
              <w:right w:val="single" w:sz="4" w:space="0" w:color="auto"/>
            </w:tcBorders>
            <w:shd w:val="clear" w:color="auto" w:fill="auto"/>
            <w:noWrap/>
            <w:vAlign w:val="bottom"/>
            <w:hideMark/>
          </w:tcPr>
          <w:p w14:paraId="4888DEE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4.272,73</w:t>
            </w:r>
          </w:p>
        </w:tc>
        <w:tc>
          <w:tcPr>
            <w:tcW w:w="1007" w:type="dxa"/>
            <w:tcBorders>
              <w:top w:val="nil"/>
              <w:left w:val="nil"/>
              <w:bottom w:val="single" w:sz="4" w:space="0" w:color="auto"/>
              <w:right w:val="single" w:sz="4" w:space="0" w:color="auto"/>
            </w:tcBorders>
            <w:shd w:val="clear" w:color="auto" w:fill="auto"/>
            <w:noWrap/>
            <w:vAlign w:val="bottom"/>
            <w:hideMark/>
          </w:tcPr>
          <w:p w14:paraId="45DC113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4.486,37</w:t>
            </w:r>
          </w:p>
        </w:tc>
        <w:tc>
          <w:tcPr>
            <w:tcW w:w="1007" w:type="dxa"/>
            <w:tcBorders>
              <w:top w:val="nil"/>
              <w:left w:val="nil"/>
              <w:bottom w:val="single" w:sz="4" w:space="0" w:color="auto"/>
              <w:right w:val="single" w:sz="4" w:space="0" w:color="auto"/>
            </w:tcBorders>
            <w:shd w:val="clear" w:color="auto" w:fill="auto"/>
            <w:noWrap/>
            <w:vAlign w:val="bottom"/>
            <w:hideMark/>
          </w:tcPr>
          <w:p w14:paraId="268E62B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4.710,68</w:t>
            </w:r>
          </w:p>
        </w:tc>
        <w:tc>
          <w:tcPr>
            <w:tcW w:w="1007" w:type="dxa"/>
            <w:tcBorders>
              <w:top w:val="nil"/>
              <w:left w:val="nil"/>
              <w:bottom w:val="single" w:sz="4" w:space="0" w:color="auto"/>
              <w:right w:val="single" w:sz="4" w:space="0" w:color="auto"/>
            </w:tcBorders>
            <w:shd w:val="clear" w:color="auto" w:fill="auto"/>
            <w:noWrap/>
            <w:vAlign w:val="bottom"/>
            <w:hideMark/>
          </w:tcPr>
          <w:p w14:paraId="3F6F107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4.946,21</w:t>
            </w:r>
          </w:p>
        </w:tc>
        <w:tc>
          <w:tcPr>
            <w:tcW w:w="1007" w:type="dxa"/>
            <w:tcBorders>
              <w:top w:val="nil"/>
              <w:left w:val="nil"/>
              <w:bottom w:val="single" w:sz="4" w:space="0" w:color="auto"/>
              <w:right w:val="single" w:sz="4" w:space="0" w:color="auto"/>
            </w:tcBorders>
            <w:shd w:val="clear" w:color="auto" w:fill="auto"/>
            <w:noWrap/>
            <w:vAlign w:val="bottom"/>
            <w:hideMark/>
          </w:tcPr>
          <w:p w14:paraId="22D70E8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5.193,53</w:t>
            </w:r>
          </w:p>
        </w:tc>
        <w:tc>
          <w:tcPr>
            <w:tcW w:w="1007" w:type="dxa"/>
            <w:tcBorders>
              <w:top w:val="nil"/>
              <w:left w:val="nil"/>
              <w:bottom w:val="single" w:sz="4" w:space="0" w:color="auto"/>
              <w:right w:val="single" w:sz="4" w:space="0" w:color="auto"/>
            </w:tcBorders>
            <w:shd w:val="clear" w:color="auto" w:fill="auto"/>
            <w:noWrap/>
            <w:vAlign w:val="bottom"/>
            <w:hideMark/>
          </w:tcPr>
          <w:p w14:paraId="2F55297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5.453,22</w:t>
            </w:r>
          </w:p>
        </w:tc>
      </w:tr>
      <w:tr w:rsidR="00A81CC0" w:rsidRPr="002564BF" w14:paraId="097B770C"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19C03666"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29</w:t>
            </w:r>
          </w:p>
        </w:tc>
        <w:tc>
          <w:tcPr>
            <w:tcW w:w="1006" w:type="dxa"/>
            <w:tcBorders>
              <w:top w:val="nil"/>
              <w:left w:val="nil"/>
              <w:bottom w:val="single" w:sz="4" w:space="0" w:color="auto"/>
              <w:right w:val="single" w:sz="4" w:space="0" w:color="auto"/>
            </w:tcBorders>
            <w:shd w:val="clear" w:color="auto" w:fill="auto"/>
            <w:noWrap/>
            <w:vAlign w:val="bottom"/>
            <w:hideMark/>
          </w:tcPr>
          <w:p w14:paraId="7DF3AE4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4.486,37</w:t>
            </w:r>
          </w:p>
        </w:tc>
        <w:tc>
          <w:tcPr>
            <w:tcW w:w="1007" w:type="dxa"/>
            <w:tcBorders>
              <w:top w:val="nil"/>
              <w:left w:val="nil"/>
              <w:bottom w:val="single" w:sz="4" w:space="0" w:color="auto"/>
              <w:right w:val="single" w:sz="4" w:space="0" w:color="auto"/>
            </w:tcBorders>
            <w:shd w:val="clear" w:color="auto" w:fill="auto"/>
            <w:noWrap/>
            <w:vAlign w:val="bottom"/>
            <w:hideMark/>
          </w:tcPr>
          <w:p w14:paraId="087302F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4.710,68</w:t>
            </w:r>
          </w:p>
        </w:tc>
        <w:tc>
          <w:tcPr>
            <w:tcW w:w="1007" w:type="dxa"/>
            <w:tcBorders>
              <w:top w:val="nil"/>
              <w:left w:val="nil"/>
              <w:bottom w:val="single" w:sz="4" w:space="0" w:color="auto"/>
              <w:right w:val="single" w:sz="4" w:space="0" w:color="auto"/>
            </w:tcBorders>
            <w:shd w:val="clear" w:color="auto" w:fill="auto"/>
            <w:noWrap/>
            <w:vAlign w:val="bottom"/>
            <w:hideMark/>
          </w:tcPr>
          <w:p w14:paraId="3F447CF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4.946,22</w:t>
            </w:r>
          </w:p>
        </w:tc>
        <w:tc>
          <w:tcPr>
            <w:tcW w:w="1007" w:type="dxa"/>
            <w:tcBorders>
              <w:top w:val="nil"/>
              <w:left w:val="nil"/>
              <w:bottom w:val="single" w:sz="4" w:space="0" w:color="auto"/>
              <w:right w:val="single" w:sz="4" w:space="0" w:color="auto"/>
            </w:tcBorders>
            <w:shd w:val="clear" w:color="auto" w:fill="auto"/>
            <w:noWrap/>
            <w:vAlign w:val="bottom"/>
            <w:hideMark/>
          </w:tcPr>
          <w:p w14:paraId="4179F58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5.193,54</w:t>
            </w:r>
          </w:p>
        </w:tc>
        <w:tc>
          <w:tcPr>
            <w:tcW w:w="1007" w:type="dxa"/>
            <w:tcBorders>
              <w:top w:val="nil"/>
              <w:left w:val="nil"/>
              <w:bottom w:val="single" w:sz="4" w:space="0" w:color="auto"/>
              <w:right w:val="single" w:sz="4" w:space="0" w:color="auto"/>
            </w:tcBorders>
            <w:shd w:val="clear" w:color="auto" w:fill="auto"/>
            <w:noWrap/>
            <w:vAlign w:val="bottom"/>
            <w:hideMark/>
          </w:tcPr>
          <w:p w14:paraId="7ECD1CE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5.453,23</w:t>
            </w:r>
          </w:p>
        </w:tc>
        <w:tc>
          <w:tcPr>
            <w:tcW w:w="1007" w:type="dxa"/>
            <w:tcBorders>
              <w:top w:val="nil"/>
              <w:left w:val="nil"/>
              <w:bottom w:val="single" w:sz="4" w:space="0" w:color="auto"/>
              <w:right w:val="single" w:sz="4" w:space="0" w:color="auto"/>
            </w:tcBorders>
            <w:shd w:val="clear" w:color="auto" w:fill="auto"/>
            <w:noWrap/>
            <w:vAlign w:val="bottom"/>
            <w:hideMark/>
          </w:tcPr>
          <w:p w14:paraId="1DDB849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5.722,49</w:t>
            </w:r>
          </w:p>
        </w:tc>
      </w:tr>
      <w:tr w:rsidR="00A81CC0" w:rsidRPr="002564BF" w14:paraId="7B91791B"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092AC1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30</w:t>
            </w:r>
          </w:p>
        </w:tc>
        <w:tc>
          <w:tcPr>
            <w:tcW w:w="1006" w:type="dxa"/>
            <w:tcBorders>
              <w:top w:val="nil"/>
              <w:left w:val="nil"/>
              <w:bottom w:val="single" w:sz="4" w:space="0" w:color="auto"/>
              <w:right w:val="single" w:sz="4" w:space="0" w:color="auto"/>
            </w:tcBorders>
            <w:shd w:val="clear" w:color="auto" w:fill="auto"/>
            <w:noWrap/>
            <w:vAlign w:val="bottom"/>
            <w:hideMark/>
          </w:tcPr>
          <w:p w14:paraId="75E02EE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4.710,61</w:t>
            </w:r>
          </w:p>
        </w:tc>
        <w:tc>
          <w:tcPr>
            <w:tcW w:w="1007" w:type="dxa"/>
            <w:tcBorders>
              <w:top w:val="nil"/>
              <w:left w:val="nil"/>
              <w:bottom w:val="single" w:sz="4" w:space="0" w:color="auto"/>
              <w:right w:val="single" w:sz="4" w:space="0" w:color="auto"/>
            </w:tcBorders>
            <w:shd w:val="clear" w:color="auto" w:fill="auto"/>
            <w:noWrap/>
            <w:vAlign w:val="bottom"/>
            <w:hideMark/>
          </w:tcPr>
          <w:p w14:paraId="3473C07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4.946,16</w:t>
            </w:r>
          </w:p>
        </w:tc>
        <w:tc>
          <w:tcPr>
            <w:tcW w:w="1007" w:type="dxa"/>
            <w:tcBorders>
              <w:top w:val="nil"/>
              <w:left w:val="nil"/>
              <w:bottom w:val="single" w:sz="4" w:space="0" w:color="auto"/>
              <w:right w:val="single" w:sz="4" w:space="0" w:color="auto"/>
            </w:tcBorders>
            <w:shd w:val="clear" w:color="auto" w:fill="auto"/>
            <w:noWrap/>
            <w:vAlign w:val="bottom"/>
            <w:hideMark/>
          </w:tcPr>
          <w:p w14:paraId="57AA59D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5.193,49</w:t>
            </w:r>
          </w:p>
        </w:tc>
        <w:tc>
          <w:tcPr>
            <w:tcW w:w="1007" w:type="dxa"/>
            <w:tcBorders>
              <w:top w:val="nil"/>
              <w:left w:val="nil"/>
              <w:bottom w:val="single" w:sz="4" w:space="0" w:color="auto"/>
              <w:right w:val="single" w:sz="4" w:space="0" w:color="auto"/>
            </w:tcBorders>
            <w:shd w:val="clear" w:color="auto" w:fill="auto"/>
            <w:noWrap/>
            <w:vAlign w:val="bottom"/>
            <w:hideMark/>
          </w:tcPr>
          <w:p w14:paraId="3D4535B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5.453,14</w:t>
            </w:r>
          </w:p>
        </w:tc>
        <w:tc>
          <w:tcPr>
            <w:tcW w:w="1007" w:type="dxa"/>
            <w:tcBorders>
              <w:top w:val="nil"/>
              <w:left w:val="nil"/>
              <w:bottom w:val="single" w:sz="4" w:space="0" w:color="auto"/>
              <w:right w:val="single" w:sz="4" w:space="0" w:color="auto"/>
            </w:tcBorders>
            <w:shd w:val="clear" w:color="auto" w:fill="auto"/>
            <w:noWrap/>
            <w:vAlign w:val="bottom"/>
            <w:hideMark/>
          </w:tcPr>
          <w:p w14:paraId="232A988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5.725,79</w:t>
            </w:r>
          </w:p>
        </w:tc>
        <w:tc>
          <w:tcPr>
            <w:tcW w:w="1007" w:type="dxa"/>
            <w:tcBorders>
              <w:top w:val="nil"/>
              <w:left w:val="nil"/>
              <w:bottom w:val="single" w:sz="4" w:space="0" w:color="auto"/>
              <w:right w:val="single" w:sz="4" w:space="0" w:color="auto"/>
            </w:tcBorders>
            <w:shd w:val="clear" w:color="auto" w:fill="auto"/>
            <w:noWrap/>
            <w:vAlign w:val="bottom"/>
            <w:hideMark/>
          </w:tcPr>
          <w:p w14:paraId="342B48B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6.012,09</w:t>
            </w:r>
          </w:p>
        </w:tc>
      </w:tr>
      <w:tr w:rsidR="00A81CC0" w:rsidRPr="002564BF" w14:paraId="4FCF6965"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16DFFED7"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31</w:t>
            </w:r>
          </w:p>
        </w:tc>
        <w:tc>
          <w:tcPr>
            <w:tcW w:w="1006" w:type="dxa"/>
            <w:tcBorders>
              <w:top w:val="nil"/>
              <w:left w:val="nil"/>
              <w:bottom w:val="single" w:sz="4" w:space="0" w:color="auto"/>
              <w:right w:val="single" w:sz="4" w:space="0" w:color="auto"/>
            </w:tcBorders>
            <w:shd w:val="clear" w:color="auto" w:fill="auto"/>
            <w:noWrap/>
            <w:vAlign w:val="bottom"/>
            <w:hideMark/>
          </w:tcPr>
          <w:p w14:paraId="2A4045A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4.946,16</w:t>
            </w:r>
          </w:p>
        </w:tc>
        <w:tc>
          <w:tcPr>
            <w:tcW w:w="1007" w:type="dxa"/>
            <w:tcBorders>
              <w:top w:val="nil"/>
              <w:left w:val="nil"/>
              <w:bottom w:val="single" w:sz="4" w:space="0" w:color="auto"/>
              <w:right w:val="single" w:sz="4" w:space="0" w:color="auto"/>
            </w:tcBorders>
            <w:shd w:val="clear" w:color="auto" w:fill="auto"/>
            <w:noWrap/>
            <w:vAlign w:val="bottom"/>
            <w:hideMark/>
          </w:tcPr>
          <w:p w14:paraId="7EBD502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5.193,49</w:t>
            </w:r>
          </w:p>
        </w:tc>
        <w:tc>
          <w:tcPr>
            <w:tcW w:w="1007" w:type="dxa"/>
            <w:tcBorders>
              <w:top w:val="nil"/>
              <w:left w:val="nil"/>
              <w:bottom w:val="single" w:sz="4" w:space="0" w:color="auto"/>
              <w:right w:val="single" w:sz="4" w:space="0" w:color="auto"/>
            </w:tcBorders>
            <w:shd w:val="clear" w:color="auto" w:fill="auto"/>
            <w:noWrap/>
            <w:vAlign w:val="bottom"/>
            <w:hideMark/>
          </w:tcPr>
          <w:p w14:paraId="3FB8568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5.453,14</w:t>
            </w:r>
          </w:p>
        </w:tc>
        <w:tc>
          <w:tcPr>
            <w:tcW w:w="1007" w:type="dxa"/>
            <w:tcBorders>
              <w:top w:val="nil"/>
              <w:left w:val="nil"/>
              <w:bottom w:val="single" w:sz="4" w:space="0" w:color="auto"/>
              <w:right w:val="single" w:sz="4" w:space="0" w:color="auto"/>
            </w:tcBorders>
            <w:shd w:val="clear" w:color="auto" w:fill="auto"/>
            <w:noWrap/>
            <w:vAlign w:val="bottom"/>
            <w:hideMark/>
          </w:tcPr>
          <w:p w14:paraId="1DDD91E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5.725,79</w:t>
            </w:r>
          </w:p>
        </w:tc>
        <w:tc>
          <w:tcPr>
            <w:tcW w:w="1007" w:type="dxa"/>
            <w:tcBorders>
              <w:top w:val="nil"/>
              <w:left w:val="nil"/>
              <w:bottom w:val="single" w:sz="4" w:space="0" w:color="auto"/>
              <w:right w:val="single" w:sz="4" w:space="0" w:color="auto"/>
            </w:tcBorders>
            <w:shd w:val="clear" w:color="auto" w:fill="auto"/>
            <w:noWrap/>
            <w:vAlign w:val="bottom"/>
            <w:hideMark/>
          </w:tcPr>
          <w:p w14:paraId="5834131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6.012,11</w:t>
            </w:r>
          </w:p>
        </w:tc>
        <w:tc>
          <w:tcPr>
            <w:tcW w:w="1007" w:type="dxa"/>
            <w:tcBorders>
              <w:top w:val="nil"/>
              <w:left w:val="nil"/>
              <w:bottom w:val="single" w:sz="4" w:space="0" w:color="auto"/>
              <w:right w:val="single" w:sz="4" w:space="0" w:color="auto"/>
            </w:tcBorders>
            <w:shd w:val="clear" w:color="auto" w:fill="auto"/>
            <w:noWrap/>
            <w:vAlign w:val="bottom"/>
            <w:hideMark/>
          </w:tcPr>
          <w:p w14:paraId="60CDBCC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6.628,30</w:t>
            </w:r>
          </w:p>
        </w:tc>
      </w:tr>
      <w:tr w:rsidR="00A81CC0" w:rsidRPr="002564BF" w14:paraId="36533458"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30B186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32</w:t>
            </w:r>
          </w:p>
        </w:tc>
        <w:tc>
          <w:tcPr>
            <w:tcW w:w="1006" w:type="dxa"/>
            <w:tcBorders>
              <w:top w:val="nil"/>
              <w:left w:val="nil"/>
              <w:bottom w:val="single" w:sz="4" w:space="0" w:color="auto"/>
              <w:right w:val="single" w:sz="4" w:space="0" w:color="auto"/>
            </w:tcBorders>
            <w:shd w:val="clear" w:color="auto" w:fill="auto"/>
            <w:noWrap/>
            <w:vAlign w:val="bottom"/>
            <w:hideMark/>
          </w:tcPr>
          <w:p w14:paraId="3BB37FD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5.453,11</w:t>
            </w:r>
          </w:p>
        </w:tc>
        <w:tc>
          <w:tcPr>
            <w:tcW w:w="1007" w:type="dxa"/>
            <w:tcBorders>
              <w:top w:val="nil"/>
              <w:left w:val="nil"/>
              <w:bottom w:val="single" w:sz="4" w:space="0" w:color="auto"/>
              <w:right w:val="single" w:sz="4" w:space="0" w:color="auto"/>
            </w:tcBorders>
            <w:shd w:val="clear" w:color="auto" w:fill="auto"/>
            <w:noWrap/>
            <w:vAlign w:val="bottom"/>
            <w:hideMark/>
          </w:tcPr>
          <w:p w14:paraId="703CD1F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5.725,78</w:t>
            </w:r>
          </w:p>
        </w:tc>
        <w:tc>
          <w:tcPr>
            <w:tcW w:w="1007" w:type="dxa"/>
            <w:tcBorders>
              <w:top w:val="nil"/>
              <w:left w:val="nil"/>
              <w:bottom w:val="single" w:sz="4" w:space="0" w:color="auto"/>
              <w:right w:val="single" w:sz="4" w:space="0" w:color="auto"/>
            </w:tcBorders>
            <w:shd w:val="clear" w:color="auto" w:fill="auto"/>
            <w:noWrap/>
            <w:vAlign w:val="bottom"/>
            <w:hideMark/>
          </w:tcPr>
          <w:p w14:paraId="6850EA8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6.012,08</w:t>
            </w:r>
          </w:p>
        </w:tc>
        <w:tc>
          <w:tcPr>
            <w:tcW w:w="1007" w:type="dxa"/>
            <w:tcBorders>
              <w:top w:val="nil"/>
              <w:left w:val="nil"/>
              <w:bottom w:val="single" w:sz="4" w:space="0" w:color="auto"/>
              <w:right w:val="single" w:sz="4" w:space="0" w:color="auto"/>
            </w:tcBorders>
            <w:shd w:val="clear" w:color="auto" w:fill="auto"/>
            <w:noWrap/>
            <w:vAlign w:val="bottom"/>
            <w:hideMark/>
          </w:tcPr>
          <w:p w14:paraId="0341C3D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6.312,66</w:t>
            </w:r>
          </w:p>
        </w:tc>
        <w:tc>
          <w:tcPr>
            <w:tcW w:w="1007" w:type="dxa"/>
            <w:tcBorders>
              <w:top w:val="nil"/>
              <w:left w:val="nil"/>
              <w:bottom w:val="single" w:sz="4" w:space="0" w:color="auto"/>
              <w:right w:val="single" w:sz="4" w:space="0" w:color="auto"/>
            </w:tcBorders>
            <w:shd w:val="clear" w:color="auto" w:fill="auto"/>
            <w:noWrap/>
            <w:vAlign w:val="bottom"/>
            <w:hideMark/>
          </w:tcPr>
          <w:p w14:paraId="0D03BD1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6.628,30</w:t>
            </w:r>
          </w:p>
        </w:tc>
        <w:tc>
          <w:tcPr>
            <w:tcW w:w="1007" w:type="dxa"/>
            <w:tcBorders>
              <w:top w:val="nil"/>
              <w:left w:val="nil"/>
              <w:bottom w:val="single" w:sz="4" w:space="0" w:color="auto"/>
              <w:right w:val="single" w:sz="4" w:space="0" w:color="auto"/>
            </w:tcBorders>
            <w:shd w:val="clear" w:color="auto" w:fill="auto"/>
            <w:noWrap/>
            <w:vAlign w:val="bottom"/>
            <w:hideMark/>
          </w:tcPr>
          <w:p w14:paraId="63790F7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7.307,70</w:t>
            </w:r>
          </w:p>
        </w:tc>
      </w:tr>
      <w:tr w:rsidR="00A81CC0" w:rsidRPr="002564BF" w14:paraId="6FFA3B0B"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310BE2A5"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33</w:t>
            </w:r>
          </w:p>
        </w:tc>
        <w:tc>
          <w:tcPr>
            <w:tcW w:w="1006" w:type="dxa"/>
            <w:tcBorders>
              <w:top w:val="nil"/>
              <w:left w:val="nil"/>
              <w:bottom w:val="single" w:sz="4" w:space="0" w:color="auto"/>
              <w:right w:val="single" w:sz="4" w:space="0" w:color="auto"/>
            </w:tcBorders>
            <w:shd w:val="clear" w:color="auto" w:fill="auto"/>
            <w:noWrap/>
            <w:vAlign w:val="bottom"/>
            <w:hideMark/>
          </w:tcPr>
          <w:p w14:paraId="3002A32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6.012,07</w:t>
            </w:r>
          </w:p>
        </w:tc>
        <w:tc>
          <w:tcPr>
            <w:tcW w:w="1007" w:type="dxa"/>
            <w:tcBorders>
              <w:top w:val="nil"/>
              <w:left w:val="nil"/>
              <w:bottom w:val="single" w:sz="4" w:space="0" w:color="auto"/>
              <w:right w:val="single" w:sz="4" w:space="0" w:color="auto"/>
            </w:tcBorders>
            <w:shd w:val="clear" w:color="auto" w:fill="auto"/>
            <w:noWrap/>
            <w:vAlign w:val="bottom"/>
            <w:hideMark/>
          </w:tcPr>
          <w:p w14:paraId="703975B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6.312,64</w:t>
            </w:r>
          </w:p>
        </w:tc>
        <w:tc>
          <w:tcPr>
            <w:tcW w:w="1007" w:type="dxa"/>
            <w:tcBorders>
              <w:top w:val="nil"/>
              <w:left w:val="nil"/>
              <w:bottom w:val="single" w:sz="4" w:space="0" w:color="auto"/>
              <w:right w:val="single" w:sz="4" w:space="0" w:color="auto"/>
            </w:tcBorders>
            <w:shd w:val="clear" w:color="auto" w:fill="auto"/>
            <w:noWrap/>
            <w:vAlign w:val="bottom"/>
            <w:hideMark/>
          </w:tcPr>
          <w:p w14:paraId="6764EA6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6.628,30</w:t>
            </w:r>
          </w:p>
        </w:tc>
        <w:tc>
          <w:tcPr>
            <w:tcW w:w="1007" w:type="dxa"/>
            <w:tcBorders>
              <w:top w:val="nil"/>
              <w:left w:val="nil"/>
              <w:bottom w:val="single" w:sz="4" w:space="0" w:color="auto"/>
              <w:right w:val="single" w:sz="4" w:space="0" w:color="auto"/>
            </w:tcBorders>
            <w:shd w:val="clear" w:color="auto" w:fill="auto"/>
            <w:noWrap/>
            <w:vAlign w:val="bottom"/>
            <w:hideMark/>
          </w:tcPr>
          <w:p w14:paraId="258263C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6.959,70</w:t>
            </w:r>
          </w:p>
        </w:tc>
        <w:tc>
          <w:tcPr>
            <w:tcW w:w="1007" w:type="dxa"/>
            <w:tcBorders>
              <w:top w:val="nil"/>
              <w:left w:val="nil"/>
              <w:bottom w:val="single" w:sz="4" w:space="0" w:color="auto"/>
              <w:right w:val="single" w:sz="4" w:space="0" w:color="auto"/>
            </w:tcBorders>
            <w:shd w:val="clear" w:color="auto" w:fill="auto"/>
            <w:noWrap/>
            <w:vAlign w:val="bottom"/>
            <w:hideMark/>
          </w:tcPr>
          <w:p w14:paraId="163B107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7.307,70</w:t>
            </w:r>
          </w:p>
        </w:tc>
        <w:tc>
          <w:tcPr>
            <w:tcW w:w="1007" w:type="dxa"/>
            <w:tcBorders>
              <w:top w:val="nil"/>
              <w:left w:val="nil"/>
              <w:bottom w:val="single" w:sz="4" w:space="0" w:color="auto"/>
              <w:right w:val="single" w:sz="4" w:space="0" w:color="auto"/>
            </w:tcBorders>
            <w:shd w:val="clear" w:color="auto" w:fill="auto"/>
            <w:noWrap/>
            <w:vAlign w:val="bottom"/>
            <w:hideMark/>
          </w:tcPr>
          <w:p w14:paraId="72F3045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7.673,03</w:t>
            </w:r>
          </w:p>
        </w:tc>
      </w:tr>
      <w:tr w:rsidR="00A81CC0" w:rsidRPr="002564BF" w14:paraId="7AD8C0CD"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DB81319"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34</w:t>
            </w:r>
          </w:p>
        </w:tc>
        <w:tc>
          <w:tcPr>
            <w:tcW w:w="1006" w:type="dxa"/>
            <w:tcBorders>
              <w:top w:val="nil"/>
              <w:left w:val="nil"/>
              <w:bottom w:val="single" w:sz="4" w:space="0" w:color="auto"/>
              <w:right w:val="single" w:sz="4" w:space="0" w:color="auto"/>
            </w:tcBorders>
            <w:shd w:val="clear" w:color="auto" w:fill="auto"/>
            <w:noWrap/>
            <w:vAlign w:val="bottom"/>
            <w:hideMark/>
          </w:tcPr>
          <w:p w14:paraId="49C19AE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6.312,63</w:t>
            </w:r>
          </w:p>
        </w:tc>
        <w:tc>
          <w:tcPr>
            <w:tcW w:w="1007" w:type="dxa"/>
            <w:tcBorders>
              <w:top w:val="nil"/>
              <w:left w:val="nil"/>
              <w:bottom w:val="single" w:sz="4" w:space="0" w:color="auto"/>
              <w:right w:val="single" w:sz="4" w:space="0" w:color="auto"/>
            </w:tcBorders>
            <w:shd w:val="clear" w:color="auto" w:fill="auto"/>
            <w:noWrap/>
            <w:vAlign w:val="bottom"/>
            <w:hideMark/>
          </w:tcPr>
          <w:p w14:paraId="236023E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6.628,25</w:t>
            </w:r>
          </w:p>
        </w:tc>
        <w:tc>
          <w:tcPr>
            <w:tcW w:w="1007" w:type="dxa"/>
            <w:tcBorders>
              <w:top w:val="nil"/>
              <w:left w:val="nil"/>
              <w:bottom w:val="single" w:sz="4" w:space="0" w:color="auto"/>
              <w:right w:val="single" w:sz="4" w:space="0" w:color="auto"/>
            </w:tcBorders>
            <w:shd w:val="clear" w:color="auto" w:fill="auto"/>
            <w:noWrap/>
            <w:vAlign w:val="bottom"/>
            <w:hideMark/>
          </w:tcPr>
          <w:p w14:paraId="3A4F01A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6.959,69</w:t>
            </w:r>
          </w:p>
        </w:tc>
        <w:tc>
          <w:tcPr>
            <w:tcW w:w="1007" w:type="dxa"/>
            <w:tcBorders>
              <w:top w:val="nil"/>
              <w:left w:val="nil"/>
              <w:bottom w:val="single" w:sz="4" w:space="0" w:color="auto"/>
              <w:right w:val="single" w:sz="4" w:space="0" w:color="auto"/>
            </w:tcBorders>
            <w:shd w:val="clear" w:color="auto" w:fill="auto"/>
            <w:noWrap/>
            <w:vAlign w:val="bottom"/>
            <w:hideMark/>
          </w:tcPr>
          <w:p w14:paraId="04004E1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7.307,66</w:t>
            </w:r>
          </w:p>
        </w:tc>
        <w:tc>
          <w:tcPr>
            <w:tcW w:w="1007" w:type="dxa"/>
            <w:tcBorders>
              <w:top w:val="nil"/>
              <w:left w:val="nil"/>
              <w:bottom w:val="single" w:sz="4" w:space="0" w:color="auto"/>
              <w:right w:val="single" w:sz="4" w:space="0" w:color="auto"/>
            </w:tcBorders>
            <w:shd w:val="clear" w:color="auto" w:fill="auto"/>
            <w:noWrap/>
            <w:vAlign w:val="bottom"/>
            <w:hideMark/>
          </w:tcPr>
          <w:p w14:paraId="1AC0DF6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7.673,04</w:t>
            </w:r>
          </w:p>
        </w:tc>
        <w:tc>
          <w:tcPr>
            <w:tcW w:w="1007" w:type="dxa"/>
            <w:tcBorders>
              <w:top w:val="nil"/>
              <w:left w:val="nil"/>
              <w:bottom w:val="single" w:sz="4" w:space="0" w:color="auto"/>
              <w:right w:val="single" w:sz="4" w:space="0" w:color="auto"/>
            </w:tcBorders>
            <w:shd w:val="clear" w:color="auto" w:fill="auto"/>
            <w:noWrap/>
            <w:vAlign w:val="bottom"/>
            <w:hideMark/>
          </w:tcPr>
          <w:p w14:paraId="7447A02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8.056,68</w:t>
            </w:r>
          </w:p>
        </w:tc>
      </w:tr>
      <w:tr w:rsidR="00A81CC0" w:rsidRPr="002564BF" w14:paraId="6AAABF90"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8696C62"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35</w:t>
            </w:r>
          </w:p>
        </w:tc>
        <w:tc>
          <w:tcPr>
            <w:tcW w:w="1006" w:type="dxa"/>
            <w:tcBorders>
              <w:top w:val="nil"/>
              <w:left w:val="nil"/>
              <w:bottom w:val="single" w:sz="4" w:space="0" w:color="auto"/>
              <w:right w:val="single" w:sz="4" w:space="0" w:color="auto"/>
            </w:tcBorders>
            <w:shd w:val="clear" w:color="auto" w:fill="auto"/>
            <w:noWrap/>
            <w:vAlign w:val="bottom"/>
            <w:hideMark/>
          </w:tcPr>
          <w:p w14:paraId="2F6FEBC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6.628,22</w:t>
            </w:r>
          </w:p>
        </w:tc>
        <w:tc>
          <w:tcPr>
            <w:tcW w:w="1007" w:type="dxa"/>
            <w:tcBorders>
              <w:top w:val="nil"/>
              <w:left w:val="nil"/>
              <w:bottom w:val="single" w:sz="4" w:space="0" w:color="auto"/>
              <w:right w:val="single" w:sz="4" w:space="0" w:color="auto"/>
            </w:tcBorders>
            <w:shd w:val="clear" w:color="auto" w:fill="auto"/>
            <w:noWrap/>
            <w:vAlign w:val="bottom"/>
            <w:hideMark/>
          </w:tcPr>
          <w:p w14:paraId="73B60F8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6.959,66</w:t>
            </w:r>
          </w:p>
        </w:tc>
        <w:tc>
          <w:tcPr>
            <w:tcW w:w="1007" w:type="dxa"/>
            <w:tcBorders>
              <w:top w:val="nil"/>
              <w:left w:val="nil"/>
              <w:bottom w:val="single" w:sz="4" w:space="0" w:color="auto"/>
              <w:right w:val="single" w:sz="4" w:space="0" w:color="auto"/>
            </w:tcBorders>
            <w:shd w:val="clear" w:color="auto" w:fill="auto"/>
            <w:noWrap/>
            <w:vAlign w:val="bottom"/>
            <w:hideMark/>
          </w:tcPr>
          <w:p w14:paraId="2A7DC79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7.307,65</w:t>
            </w:r>
          </w:p>
        </w:tc>
        <w:tc>
          <w:tcPr>
            <w:tcW w:w="1007" w:type="dxa"/>
            <w:tcBorders>
              <w:top w:val="nil"/>
              <w:left w:val="nil"/>
              <w:bottom w:val="single" w:sz="4" w:space="0" w:color="auto"/>
              <w:right w:val="single" w:sz="4" w:space="0" w:color="auto"/>
            </w:tcBorders>
            <w:shd w:val="clear" w:color="auto" w:fill="auto"/>
            <w:noWrap/>
            <w:vAlign w:val="bottom"/>
            <w:hideMark/>
          </w:tcPr>
          <w:p w14:paraId="365FC6B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7.673,03</w:t>
            </w:r>
          </w:p>
        </w:tc>
        <w:tc>
          <w:tcPr>
            <w:tcW w:w="1007" w:type="dxa"/>
            <w:tcBorders>
              <w:top w:val="nil"/>
              <w:left w:val="nil"/>
              <w:bottom w:val="single" w:sz="4" w:space="0" w:color="auto"/>
              <w:right w:val="single" w:sz="4" w:space="0" w:color="auto"/>
            </w:tcBorders>
            <w:shd w:val="clear" w:color="auto" w:fill="auto"/>
            <w:noWrap/>
            <w:vAlign w:val="bottom"/>
            <w:hideMark/>
          </w:tcPr>
          <w:p w14:paraId="135693C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8.056,68</w:t>
            </w:r>
          </w:p>
        </w:tc>
        <w:tc>
          <w:tcPr>
            <w:tcW w:w="1007" w:type="dxa"/>
            <w:tcBorders>
              <w:top w:val="nil"/>
              <w:left w:val="nil"/>
              <w:bottom w:val="single" w:sz="4" w:space="0" w:color="auto"/>
              <w:right w:val="single" w:sz="4" w:space="0" w:color="auto"/>
            </w:tcBorders>
            <w:shd w:val="clear" w:color="auto" w:fill="auto"/>
            <w:noWrap/>
            <w:vAlign w:val="bottom"/>
            <w:hideMark/>
          </w:tcPr>
          <w:p w14:paraId="7B6EF49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8.459,51</w:t>
            </w:r>
          </w:p>
        </w:tc>
      </w:tr>
      <w:tr w:rsidR="00A81CC0" w:rsidRPr="002564BF" w14:paraId="300ADC28"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3383EED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36</w:t>
            </w:r>
          </w:p>
        </w:tc>
        <w:tc>
          <w:tcPr>
            <w:tcW w:w="1006" w:type="dxa"/>
            <w:tcBorders>
              <w:top w:val="nil"/>
              <w:left w:val="nil"/>
              <w:bottom w:val="single" w:sz="4" w:space="0" w:color="auto"/>
              <w:right w:val="single" w:sz="4" w:space="0" w:color="auto"/>
            </w:tcBorders>
            <w:shd w:val="clear" w:color="auto" w:fill="auto"/>
            <w:noWrap/>
            <w:vAlign w:val="bottom"/>
            <w:hideMark/>
          </w:tcPr>
          <w:p w14:paraId="676DE3A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6.959,67</w:t>
            </w:r>
          </w:p>
        </w:tc>
        <w:tc>
          <w:tcPr>
            <w:tcW w:w="1007" w:type="dxa"/>
            <w:tcBorders>
              <w:top w:val="nil"/>
              <w:left w:val="nil"/>
              <w:bottom w:val="single" w:sz="4" w:space="0" w:color="auto"/>
              <w:right w:val="single" w:sz="4" w:space="0" w:color="auto"/>
            </w:tcBorders>
            <w:shd w:val="clear" w:color="auto" w:fill="auto"/>
            <w:noWrap/>
            <w:vAlign w:val="bottom"/>
            <w:hideMark/>
          </w:tcPr>
          <w:p w14:paraId="7DC25C3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7.307,65</w:t>
            </w:r>
          </w:p>
        </w:tc>
        <w:tc>
          <w:tcPr>
            <w:tcW w:w="1007" w:type="dxa"/>
            <w:tcBorders>
              <w:top w:val="nil"/>
              <w:left w:val="nil"/>
              <w:bottom w:val="single" w:sz="4" w:space="0" w:color="auto"/>
              <w:right w:val="single" w:sz="4" w:space="0" w:color="auto"/>
            </w:tcBorders>
            <w:shd w:val="clear" w:color="auto" w:fill="auto"/>
            <w:noWrap/>
            <w:vAlign w:val="bottom"/>
            <w:hideMark/>
          </w:tcPr>
          <w:p w14:paraId="2457D9A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7.673,04</w:t>
            </w:r>
          </w:p>
        </w:tc>
        <w:tc>
          <w:tcPr>
            <w:tcW w:w="1007" w:type="dxa"/>
            <w:tcBorders>
              <w:top w:val="nil"/>
              <w:left w:val="nil"/>
              <w:bottom w:val="single" w:sz="4" w:space="0" w:color="auto"/>
              <w:right w:val="single" w:sz="4" w:space="0" w:color="auto"/>
            </w:tcBorders>
            <w:shd w:val="clear" w:color="auto" w:fill="auto"/>
            <w:noWrap/>
            <w:vAlign w:val="bottom"/>
            <w:hideMark/>
          </w:tcPr>
          <w:p w14:paraId="5945E6A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8.056,69</w:t>
            </w:r>
          </w:p>
        </w:tc>
        <w:tc>
          <w:tcPr>
            <w:tcW w:w="1007" w:type="dxa"/>
            <w:tcBorders>
              <w:top w:val="nil"/>
              <w:left w:val="nil"/>
              <w:bottom w:val="single" w:sz="4" w:space="0" w:color="auto"/>
              <w:right w:val="single" w:sz="4" w:space="0" w:color="auto"/>
            </w:tcBorders>
            <w:shd w:val="clear" w:color="auto" w:fill="auto"/>
            <w:noWrap/>
            <w:vAlign w:val="bottom"/>
            <w:hideMark/>
          </w:tcPr>
          <w:p w14:paraId="69AEB90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8.459,52</w:t>
            </w:r>
          </w:p>
        </w:tc>
        <w:tc>
          <w:tcPr>
            <w:tcW w:w="1007" w:type="dxa"/>
            <w:tcBorders>
              <w:top w:val="nil"/>
              <w:left w:val="nil"/>
              <w:bottom w:val="single" w:sz="4" w:space="0" w:color="auto"/>
              <w:right w:val="single" w:sz="4" w:space="0" w:color="auto"/>
            </w:tcBorders>
            <w:shd w:val="clear" w:color="auto" w:fill="auto"/>
            <w:noWrap/>
            <w:vAlign w:val="bottom"/>
            <w:hideMark/>
          </w:tcPr>
          <w:p w14:paraId="6EFE623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9.326,57</w:t>
            </w:r>
          </w:p>
        </w:tc>
      </w:tr>
      <w:tr w:rsidR="00A81CC0" w:rsidRPr="002564BF" w14:paraId="2FD6F558"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2BACADE5"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37</w:t>
            </w:r>
          </w:p>
        </w:tc>
        <w:tc>
          <w:tcPr>
            <w:tcW w:w="1006" w:type="dxa"/>
            <w:tcBorders>
              <w:top w:val="nil"/>
              <w:left w:val="nil"/>
              <w:bottom w:val="single" w:sz="4" w:space="0" w:color="auto"/>
              <w:right w:val="single" w:sz="4" w:space="0" w:color="auto"/>
            </w:tcBorders>
            <w:shd w:val="clear" w:color="auto" w:fill="auto"/>
            <w:noWrap/>
            <w:vAlign w:val="bottom"/>
            <w:hideMark/>
          </w:tcPr>
          <w:p w14:paraId="1A97E8F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7.307,64</w:t>
            </w:r>
          </w:p>
        </w:tc>
        <w:tc>
          <w:tcPr>
            <w:tcW w:w="1007" w:type="dxa"/>
            <w:tcBorders>
              <w:top w:val="nil"/>
              <w:left w:val="nil"/>
              <w:bottom w:val="single" w:sz="4" w:space="0" w:color="auto"/>
              <w:right w:val="single" w:sz="4" w:space="0" w:color="auto"/>
            </w:tcBorders>
            <w:shd w:val="clear" w:color="auto" w:fill="auto"/>
            <w:noWrap/>
            <w:vAlign w:val="bottom"/>
            <w:hideMark/>
          </w:tcPr>
          <w:p w14:paraId="50D1C74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7.673,03</w:t>
            </w:r>
          </w:p>
        </w:tc>
        <w:tc>
          <w:tcPr>
            <w:tcW w:w="1007" w:type="dxa"/>
            <w:tcBorders>
              <w:top w:val="nil"/>
              <w:left w:val="nil"/>
              <w:bottom w:val="single" w:sz="4" w:space="0" w:color="auto"/>
              <w:right w:val="single" w:sz="4" w:space="0" w:color="auto"/>
            </w:tcBorders>
            <w:shd w:val="clear" w:color="auto" w:fill="auto"/>
            <w:noWrap/>
            <w:vAlign w:val="bottom"/>
            <w:hideMark/>
          </w:tcPr>
          <w:p w14:paraId="1AD64CA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8.056,68</w:t>
            </w:r>
          </w:p>
        </w:tc>
        <w:tc>
          <w:tcPr>
            <w:tcW w:w="1007" w:type="dxa"/>
            <w:tcBorders>
              <w:top w:val="nil"/>
              <w:left w:val="nil"/>
              <w:bottom w:val="single" w:sz="4" w:space="0" w:color="auto"/>
              <w:right w:val="single" w:sz="4" w:space="0" w:color="auto"/>
            </w:tcBorders>
            <w:shd w:val="clear" w:color="auto" w:fill="auto"/>
            <w:noWrap/>
            <w:vAlign w:val="bottom"/>
            <w:hideMark/>
          </w:tcPr>
          <w:p w14:paraId="2A46768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8.459,50</w:t>
            </w:r>
          </w:p>
        </w:tc>
        <w:tc>
          <w:tcPr>
            <w:tcW w:w="1007" w:type="dxa"/>
            <w:tcBorders>
              <w:top w:val="nil"/>
              <w:left w:val="nil"/>
              <w:bottom w:val="single" w:sz="4" w:space="0" w:color="auto"/>
              <w:right w:val="single" w:sz="4" w:space="0" w:color="auto"/>
            </w:tcBorders>
            <w:shd w:val="clear" w:color="auto" w:fill="auto"/>
            <w:noWrap/>
            <w:vAlign w:val="bottom"/>
            <w:hideMark/>
          </w:tcPr>
          <w:p w14:paraId="6C3F1D0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9.326,58</w:t>
            </w:r>
          </w:p>
        </w:tc>
        <w:tc>
          <w:tcPr>
            <w:tcW w:w="1007" w:type="dxa"/>
            <w:tcBorders>
              <w:top w:val="nil"/>
              <w:left w:val="nil"/>
              <w:bottom w:val="single" w:sz="4" w:space="0" w:color="auto"/>
              <w:right w:val="single" w:sz="4" w:space="0" w:color="auto"/>
            </w:tcBorders>
            <w:shd w:val="clear" w:color="auto" w:fill="auto"/>
            <w:noWrap/>
            <w:vAlign w:val="bottom"/>
            <w:hideMark/>
          </w:tcPr>
          <w:p w14:paraId="4C49372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9.792,94</w:t>
            </w:r>
          </w:p>
        </w:tc>
      </w:tr>
      <w:tr w:rsidR="00A81CC0" w:rsidRPr="002564BF" w14:paraId="3740A0A4"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648F00B1"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38</w:t>
            </w:r>
          </w:p>
        </w:tc>
        <w:tc>
          <w:tcPr>
            <w:tcW w:w="1006" w:type="dxa"/>
            <w:tcBorders>
              <w:top w:val="nil"/>
              <w:left w:val="nil"/>
              <w:bottom w:val="single" w:sz="4" w:space="0" w:color="auto"/>
              <w:right w:val="single" w:sz="4" w:space="0" w:color="auto"/>
            </w:tcBorders>
            <w:shd w:val="clear" w:color="auto" w:fill="auto"/>
            <w:noWrap/>
            <w:vAlign w:val="bottom"/>
            <w:hideMark/>
          </w:tcPr>
          <w:p w14:paraId="5D1A6A5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7.673,03</w:t>
            </w:r>
          </w:p>
        </w:tc>
        <w:tc>
          <w:tcPr>
            <w:tcW w:w="1007" w:type="dxa"/>
            <w:tcBorders>
              <w:top w:val="nil"/>
              <w:left w:val="nil"/>
              <w:bottom w:val="single" w:sz="4" w:space="0" w:color="auto"/>
              <w:right w:val="single" w:sz="4" w:space="0" w:color="auto"/>
            </w:tcBorders>
            <w:shd w:val="clear" w:color="auto" w:fill="auto"/>
            <w:noWrap/>
            <w:vAlign w:val="bottom"/>
            <w:hideMark/>
          </w:tcPr>
          <w:p w14:paraId="596E052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8.056,68</w:t>
            </w:r>
          </w:p>
        </w:tc>
        <w:tc>
          <w:tcPr>
            <w:tcW w:w="1007" w:type="dxa"/>
            <w:tcBorders>
              <w:top w:val="nil"/>
              <w:left w:val="nil"/>
              <w:bottom w:val="single" w:sz="4" w:space="0" w:color="auto"/>
              <w:right w:val="single" w:sz="4" w:space="0" w:color="auto"/>
            </w:tcBorders>
            <w:shd w:val="clear" w:color="auto" w:fill="auto"/>
            <w:noWrap/>
            <w:vAlign w:val="bottom"/>
            <w:hideMark/>
          </w:tcPr>
          <w:p w14:paraId="6CC8DE4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8.459,50</w:t>
            </w:r>
          </w:p>
        </w:tc>
        <w:tc>
          <w:tcPr>
            <w:tcW w:w="1007" w:type="dxa"/>
            <w:tcBorders>
              <w:top w:val="nil"/>
              <w:left w:val="nil"/>
              <w:bottom w:val="single" w:sz="4" w:space="0" w:color="auto"/>
              <w:right w:val="single" w:sz="4" w:space="0" w:color="auto"/>
            </w:tcBorders>
            <w:shd w:val="clear" w:color="auto" w:fill="auto"/>
            <w:noWrap/>
            <w:vAlign w:val="bottom"/>
            <w:hideMark/>
          </w:tcPr>
          <w:p w14:paraId="7103D7E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8.882,49</w:t>
            </w:r>
          </w:p>
        </w:tc>
        <w:tc>
          <w:tcPr>
            <w:tcW w:w="1007" w:type="dxa"/>
            <w:tcBorders>
              <w:top w:val="nil"/>
              <w:left w:val="nil"/>
              <w:bottom w:val="single" w:sz="4" w:space="0" w:color="auto"/>
              <w:right w:val="single" w:sz="4" w:space="0" w:color="auto"/>
            </w:tcBorders>
            <w:shd w:val="clear" w:color="auto" w:fill="auto"/>
            <w:noWrap/>
            <w:vAlign w:val="bottom"/>
            <w:hideMark/>
          </w:tcPr>
          <w:p w14:paraId="3B7DB24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8.366,14</w:t>
            </w:r>
          </w:p>
        </w:tc>
        <w:tc>
          <w:tcPr>
            <w:tcW w:w="1007" w:type="dxa"/>
            <w:tcBorders>
              <w:top w:val="nil"/>
              <w:left w:val="nil"/>
              <w:bottom w:val="single" w:sz="4" w:space="0" w:color="auto"/>
              <w:right w:val="single" w:sz="4" w:space="0" w:color="auto"/>
            </w:tcBorders>
            <w:shd w:val="clear" w:color="auto" w:fill="auto"/>
            <w:noWrap/>
            <w:vAlign w:val="bottom"/>
            <w:hideMark/>
          </w:tcPr>
          <w:p w14:paraId="602CF1A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8.784,44</w:t>
            </w:r>
          </w:p>
        </w:tc>
      </w:tr>
      <w:tr w:rsidR="00A81CC0" w:rsidRPr="002564BF" w14:paraId="230D1826"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455F73CB"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39</w:t>
            </w:r>
          </w:p>
        </w:tc>
        <w:tc>
          <w:tcPr>
            <w:tcW w:w="1006" w:type="dxa"/>
            <w:tcBorders>
              <w:top w:val="nil"/>
              <w:left w:val="nil"/>
              <w:bottom w:val="single" w:sz="4" w:space="0" w:color="auto"/>
              <w:right w:val="single" w:sz="4" w:space="0" w:color="auto"/>
            </w:tcBorders>
            <w:shd w:val="clear" w:color="auto" w:fill="auto"/>
            <w:noWrap/>
            <w:vAlign w:val="bottom"/>
            <w:hideMark/>
          </w:tcPr>
          <w:p w14:paraId="79E9FFC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8.056,69</w:t>
            </w:r>
          </w:p>
        </w:tc>
        <w:tc>
          <w:tcPr>
            <w:tcW w:w="1007" w:type="dxa"/>
            <w:tcBorders>
              <w:top w:val="nil"/>
              <w:left w:val="nil"/>
              <w:bottom w:val="single" w:sz="4" w:space="0" w:color="auto"/>
              <w:right w:val="single" w:sz="4" w:space="0" w:color="auto"/>
            </w:tcBorders>
            <w:shd w:val="clear" w:color="auto" w:fill="auto"/>
            <w:noWrap/>
            <w:vAlign w:val="bottom"/>
            <w:hideMark/>
          </w:tcPr>
          <w:p w14:paraId="21061E4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8.459,54</w:t>
            </w:r>
          </w:p>
        </w:tc>
        <w:tc>
          <w:tcPr>
            <w:tcW w:w="1007" w:type="dxa"/>
            <w:tcBorders>
              <w:top w:val="nil"/>
              <w:left w:val="nil"/>
              <w:bottom w:val="single" w:sz="4" w:space="0" w:color="auto"/>
              <w:right w:val="single" w:sz="4" w:space="0" w:color="auto"/>
            </w:tcBorders>
            <w:shd w:val="clear" w:color="auto" w:fill="auto"/>
            <w:noWrap/>
            <w:vAlign w:val="bottom"/>
            <w:hideMark/>
          </w:tcPr>
          <w:p w14:paraId="02C4716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8.882,50</w:t>
            </w:r>
          </w:p>
        </w:tc>
        <w:tc>
          <w:tcPr>
            <w:tcW w:w="1007" w:type="dxa"/>
            <w:tcBorders>
              <w:top w:val="nil"/>
              <w:left w:val="nil"/>
              <w:bottom w:val="single" w:sz="4" w:space="0" w:color="auto"/>
              <w:right w:val="single" w:sz="4" w:space="0" w:color="auto"/>
            </w:tcBorders>
            <w:shd w:val="clear" w:color="auto" w:fill="auto"/>
            <w:noWrap/>
            <w:vAlign w:val="bottom"/>
            <w:hideMark/>
          </w:tcPr>
          <w:p w14:paraId="453FF7B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9.326,61</w:t>
            </w:r>
          </w:p>
        </w:tc>
        <w:tc>
          <w:tcPr>
            <w:tcW w:w="1007" w:type="dxa"/>
            <w:tcBorders>
              <w:top w:val="nil"/>
              <w:left w:val="nil"/>
              <w:bottom w:val="single" w:sz="4" w:space="0" w:color="auto"/>
              <w:right w:val="single" w:sz="4" w:space="0" w:color="auto"/>
            </w:tcBorders>
            <w:shd w:val="clear" w:color="auto" w:fill="auto"/>
            <w:noWrap/>
            <w:vAlign w:val="bottom"/>
            <w:hideMark/>
          </w:tcPr>
          <w:p w14:paraId="420F7CF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9.792,95</w:t>
            </w:r>
          </w:p>
        </w:tc>
        <w:tc>
          <w:tcPr>
            <w:tcW w:w="1007" w:type="dxa"/>
            <w:tcBorders>
              <w:top w:val="nil"/>
              <w:left w:val="nil"/>
              <w:bottom w:val="single" w:sz="4" w:space="0" w:color="auto"/>
              <w:right w:val="single" w:sz="4" w:space="0" w:color="auto"/>
            </w:tcBorders>
            <w:shd w:val="clear" w:color="auto" w:fill="auto"/>
            <w:noWrap/>
            <w:vAlign w:val="bottom"/>
            <w:hideMark/>
          </w:tcPr>
          <w:p w14:paraId="67397A1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10.282,61</w:t>
            </w:r>
          </w:p>
        </w:tc>
      </w:tr>
      <w:tr w:rsidR="00A81CC0" w:rsidRPr="002564BF" w14:paraId="318BF772"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vAlign w:val="center"/>
            <w:hideMark/>
          </w:tcPr>
          <w:p w14:paraId="48643D33"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40</w:t>
            </w:r>
          </w:p>
        </w:tc>
        <w:tc>
          <w:tcPr>
            <w:tcW w:w="1006" w:type="dxa"/>
            <w:tcBorders>
              <w:top w:val="nil"/>
              <w:left w:val="nil"/>
              <w:bottom w:val="single" w:sz="4" w:space="0" w:color="auto"/>
              <w:right w:val="single" w:sz="4" w:space="0" w:color="auto"/>
            </w:tcBorders>
            <w:shd w:val="clear" w:color="auto" w:fill="auto"/>
            <w:noWrap/>
            <w:vAlign w:val="bottom"/>
            <w:hideMark/>
          </w:tcPr>
          <w:p w14:paraId="488CADB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8.459,52</w:t>
            </w:r>
          </w:p>
        </w:tc>
        <w:tc>
          <w:tcPr>
            <w:tcW w:w="1007" w:type="dxa"/>
            <w:tcBorders>
              <w:top w:val="nil"/>
              <w:left w:val="nil"/>
              <w:bottom w:val="single" w:sz="4" w:space="0" w:color="auto"/>
              <w:right w:val="single" w:sz="4" w:space="0" w:color="auto"/>
            </w:tcBorders>
            <w:shd w:val="clear" w:color="auto" w:fill="auto"/>
            <w:noWrap/>
            <w:vAlign w:val="bottom"/>
            <w:hideMark/>
          </w:tcPr>
          <w:p w14:paraId="57F1E7D4"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8.882,49</w:t>
            </w:r>
          </w:p>
        </w:tc>
        <w:tc>
          <w:tcPr>
            <w:tcW w:w="1007" w:type="dxa"/>
            <w:tcBorders>
              <w:top w:val="nil"/>
              <w:left w:val="nil"/>
              <w:bottom w:val="single" w:sz="4" w:space="0" w:color="auto"/>
              <w:right w:val="single" w:sz="4" w:space="0" w:color="auto"/>
            </w:tcBorders>
            <w:shd w:val="clear" w:color="auto" w:fill="auto"/>
            <w:noWrap/>
            <w:vAlign w:val="bottom"/>
            <w:hideMark/>
          </w:tcPr>
          <w:p w14:paraId="7657846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9.326,60</w:t>
            </w:r>
          </w:p>
        </w:tc>
        <w:tc>
          <w:tcPr>
            <w:tcW w:w="1007" w:type="dxa"/>
            <w:tcBorders>
              <w:top w:val="nil"/>
              <w:left w:val="nil"/>
              <w:bottom w:val="single" w:sz="4" w:space="0" w:color="auto"/>
              <w:right w:val="single" w:sz="4" w:space="0" w:color="auto"/>
            </w:tcBorders>
            <w:shd w:val="clear" w:color="auto" w:fill="auto"/>
            <w:noWrap/>
            <w:vAlign w:val="bottom"/>
            <w:hideMark/>
          </w:tcPr>
          <w:p w14:paraId="167E91A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9.792,95</w:t>
            </w:r>
          </w:p>
        </w:tc>
        <w:tc>
          <w:tcPr>
            <w:tcW w:w="1007" w:type="dxa"/>
            <w:tcBorders>
              <w:top w:val="nil"/>
              <w:left w:val="nil"/>
              <w:bottom w:val="single" w:sz="4" w:space="0" w:color="auto"/>
              <w:right w:val="single" w:sz="4" w:space="0" w:color="auto"/>
            </w:tcBorders>
            <w:shd w:val="clear" w:color="auto" w:fill="auto"/>
            <w:noWrap/>
            <w:vAlign w:val="bottom"/>
            <w:hideMark/>
          </w:tcPr>
          <w:p w14:paraId="10A746E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10.282,60</w:t>
            </w:r>
          </w:p>
        </w:tc>
        <w:tc>
          <w:tcPr>
            <w:tcW w:w="1007" w:type="dxa"/>
            <w:tcBorders>
              <w:top w:val="nil"/>
              <w:left w:val="nil"/>
              <w:bottom w:val="single" w:sz="4" w:space="0" w:color="auto"/>
              <w:right w:val="single" w:sz="4" w:space="0" w:color="auto"/>
            </w:tcBorders>
            <w:shd w:val="clear" w:color="auto" w:fill="auto"/>
            <w:noWrap/>
            <w:vAlign w:val="bottom"/>
            <w:hideMark/>
          </w:tcPr>
          <w:p w14:paraId="7C5705F1"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10.796,71</w:t>
            </w:r>
          </w:p>
        </w:tc>
      </w:tr>
      <w:tr w:rsidR="00A81CC0" w:rsidRPr="002564BF" w14:paraId="646068A4"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vAlign w:val="center"/>
            <w:hideMark/>
          </w:tcPr>
          <w:p w14:paraId="61A0A4DB"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41</w:t>
            </w:r>
          </w:p>
        </w:tc>
        <w:tc>
          <w:tcPr>
            <w:tcW w:w="1006" w:type="dxa"/>
            <w:tcBorders>
              <w:top w:val="nil"/>
              <w:left w:val="nil"/>
              <w:bottom w:val="single" w:sz="4" w:space="0" w:color="auto"/>
              <w:right w:val="single" w:sz="4" w:space="0" w:color="auto"/>
            </w:tcBorders>
            <w:shd w:val="clear" w:color="auto" w:fill="auto"/>
            <w:noWrap/>
            <w:vAlign w:val="bottom"/>
            <w:hideMark/>
          </w:tcPr>
          <w:p w14:paraId="6AE15A9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7.763,04</w:t>
            </w:r>
          </w:p>
        </w:tc>
        <w:tc>
          <w:tcPr>
            <w:tcW w:w="1007" w:type="dxa"/>
            <w:tcBorders>
              <w:top w:val="nil"/>
              <w:left w:val="nil"/>
              <w:bottom w:val="single" w:sz="4" w:space="0" w:color="auto"/>
              <w:right w:val="single" w:sz="4" w:space="0" w:color="auto"/>
            </w:tcBorders>
            <w:shd w:val="clear" w:color="auto" w:fill="auto"/>
            <w:noWrap/>
            <w:vAlign w:val="bottom"/>
            <w:hideMark/>
          </w:tcPr>
          <w:p w14:paraId="625D6EC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9.326,60</w:t>
            </w:r>
          </w:p>
        </w:tc>
        <w:tc>
          <w:tcPr>
            <w:tcW w:w="1007" w:type="dxa"/>
            <w:tcBorders>
              <w:top w:val="nil"/>
              <w:left w:val="nil"/>
              <w:bottom w:val="single" w:sz="4" w:space="0" w:color="auto"/>
              <w:right w:val="single" w:sz="4" w:space="0" w:color="auto"/>
            </w:tcBorders>
            <w:shd w:val="clear" w:color="auto" w:fill="auto"/>
            <w:noWrap/>
            <w:vAlign w:val="bottom"/>
            <w:hideMark/>
          </w:tcPr>
          <w:p w14:paraId="356FC85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9.792,92</w:t>
            </w:r>
          </w:p>
        </w:tc>
        <w:tc>
          <w:tcPr>
            <w:tcW w:w="1007" w:type="dxa"/>
            <w:tcBorders>
              <w:top w:val="nil"/>
              <w:left w:val="nil"/>
              <w:bottom w:val="single" w:sz="4" w:space="0" w:color="auto"/>
              <w:right w:val="single" w:sz="4" w:space="0" w:color="auto"/>
            </w:tcBorders>
            <w:shd w:val="clear" w:color="auto" w:fill="auto"/>
            <w:noWrap/>
            <w:vAlign w:val="bottom"/>
            <w:hideMark/>
          </w:tcPr>
          <w:p w14:paraId="1C65C21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10.282,59</w:t>
            </w:r>
          </w:p>
        </w:tc>
        <w:tc>
          <w:tcPr>
            <w:tcW w:w="1007" w:type="dxa"/>
            <w:tcBorders>
              <w:top w:val="nil"/>
              <w:left w:val="nil"/>
              <w:bottom w:val="single" w:sz="4" w:space="0" w:color="auto"/>
              <w:right w:val="single" w:sz="4" w:space="0" w:color="auto"/>
            </w:tcBorders>
            <w:shd w:val="clear" w:color="auto" w:fill="auto"/>
            <w:noWrap/>
            <w:vAlign w:val="bottom"/>
            <w:hideMark/>
          </w:tcPr>
          <w:p w14:paraId="06D2E7D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10.796,70</w:t>
            </w:r>
          </w:p>
        </w:tc>
        <w:tc>
          <w:tcPr>
            <w:tcW w:w="1007" w:type="dxa"/>
            <w:tcBorders>
              <w:top w:val="nil"/>
              <w:left w:val="nil"/>
              <w:bottom w:val="single" w:sz="4" w:space="0" w:color="auto"/>
              <w:right w:val="single" w:sz="4" w:space="0" w:color="auto"/>
            </w:tcBorders>
            <w:shd w:val="clear" w:color="auto" w:fill="auto"/>
            <w:noWrap/>
            <w:vAlign w:val="bottom"/>
            <w:hideMark/>
          </w:tcPr>
          <w:p w14:paraId="6413BDA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11.336,55</w:t>
            </w:r>
          </w:p>
        </w:tc>
      </w:tr>
      <w:tr w:rsidR="00A81CC0" w:rsidRPr="002564BF" w14:paraId="1F01211E"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vAlign w:val="center"/>
            <w:hideMark/>
          </w:tcPr>
          <w:p w14:paraId="619B50C4"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42</w:t>
            </w:r>
          </w:p>
        </w:tc>
        <w:tc>
          <w:tcPr>
            <w:tcW w:w="1006" w:type="dxa"/>
            <w:tcBorders>
              <w:top w:val="nil"/>
              <w:left w:val="nil"/>
              <w:bottom w:val="single" w:sz="4" w:space="0" w:color="auto"/>
              <w:right w:val="single" w:sz="4" w:space="0" w:color="auto"/>
            </w:tcBorders>
            <w:shd w:val="clear" w:color="auto" w:fill="auto"/>
            <w:noWrap/>
            <w:vAlign w:val="bottom"/>
            <w:hideMark/>
          </w:tcPr>
          <w:p w14:paraId="1E764C5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9.326,60</w:t>
            </w:r>
          </w:p>
        </w:tc>
        <w:tc>
          <w:tcPr>
            <w:tcW w:w="1007" w:type="dxa"/>
            <w:tcBorders>
              <w:top w:val="nil"/>
              <w:left w:val="nil"/>
              <w:bottom w:val="single" w:sz="4" w:space="0" w:color="auto"/>
              <w:right w:val="single" w:sz="4" w:space="0" w:color="auto"/>
            </w:tcBorders>
            <w:shd w:val="clear" w:color="auto" w:fill="auto"/>
            <w:noWrap/>
            <w:vAlign w:val="bottom"/>
            <w:hideMark/>
          </w:tcPr>
          <w:p w14:paraId="3B5B76F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9.792,95</w:t>
            </w:r>
          </w:p>
        </w:tc>
        <w:tc>
          <w:tcPr>
            <w:tcW w:w="1007" w:type="dxa"/>
            <w:tcBorders>
              <w:top w:val="nil"/>
              <w:left w:val="nil"/>
              <w:bottom w:val="single" w:sz="4" w:space="0" w:color="auto"/>
              <w:right w:val="single" w:sz="4" w:space="0" w:color="auto"/>
            </w:tcBorders>
            <w:shd w:val="clear" w:color="auto" w:fill="auto"/>
            <w:noWrap/>
            <w:vAlign w:val="bottom"/>
            <w:hideMark/>
          </w:tcPr>
          <w:p w14:paraId="3EF038B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10.282,28</w:t>
            </w:r>
          </w:p>
        </w:tc>
        <w:tc>
          <w:tcPr>
            <w:tcW w:w="1007" w:type="dxa"/>
            <w:tcBorders>
              <w:top w:val="nil"/>
              <w:left w:val="nil"/>
              <w:bottom w:val="single" w:sz="4" w:space="0" w:color="auto"/>
              <w:right w:val="single" w:sz="4" w:space="0" w:color="auto"/>
            </w:tcBorders>
            <w:shd w:val="clear" w:color="auto" w:fill="auto"/>
            <w:noWrap/>
            <w:vAlign w:val="bottom"/>
            <w:hideMark/>
          </w:tcPr>
          <w:p w14:paraId="20BC09B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10.796,71</w:t>
            </w:r>
          </w:p>
        </w:tc>
        <w:tc>
          <w:tcPr>
            <w:tcW w:w="1007" w:type="dxa"/>
            <w:tcBorders>
              <w:top w:val="nil"/>
              <w:left w:val="nil"/>
              <w:bottom w:val="single" w:sz="4" w:space="0" w:color="auto"/>
              <w:right w:val="single" w:sz="4" w:space="0" w:color="auto"/>
            </w:tcBorders>
            <w:shd w:val="clear" w:color="auto" w:fill="auto"/>
            <w:noWrap/>
            <w:vAlign w:val="bottom"/>
            <w:hideMark/>
          </w:tcPr>
          <w:p w14:paraId="68CE61E9"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11.336,57</w:t>
            </w:r>
          </w:p>
        </w:tc>
        <w:tc>
          <w:tcPr>
            <w:tcW w:w="1007" w:type="dxa"/>
            <w:tcBorders>
              <w:top w:val="nil"/>
              <w:left w:val="nil"/>
              <w:bottom w:val="single" w:sz="4" w:space="0" w:color="auto"/>
              <w:right w:val="single" w:sz="4" w:space="0" w:color="auto"/>
            </w:tcBorders>
            <w:shd w:val="clear" w:color="auto" w:fill="auto"/>
            <w:noWrap/>
            <w:vAlign w:val="bottom"/>
            <w:hideMark/>
          </w:tcPr>
          <w:p w14:paraId="508F281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11.903,36</w:t>
            </w:r>
          </w:p>
        </w:tc>
      </w:tr>
      <w:tr w:rsidR="00A81CC0" w:rsidRPr="002564BF" w14:paraId="5956E6EE"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vAlign w:val="center"/>
            <w:hideMark/>
          </w:tcPr>
          <w:p w14:paraId="096048EE"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43</w:t>
            </w:r>
          </w:p>
        </w:tc>
        <w:tc>
          <w:tcPr>
            <w:tcW w:w="1006" w:type="dxa"/>
            <w:tcBorders>
              <w:top w:val="nil"/>
              <w:left w:val="nil"/>
              <w:bottom w:val="single" w:sz="4" w:space="0" w:color="auto"/>
              <w:right w:val="single" w:sz="4" w:space="0" w:color="auto"/>
            </w:tcBorders>
            <w:shd w:val="clear" w:color="auto" w:fill="auto"/>
            <w:noWrap/>
            <w:vAlign w:val="bottom"/>
            <w:hideMark/>
          </w:tcPr>
          <w:p w14:paraId="4DDA7B7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9.792,92</w:t>
            </w:r>
          </w:p>
        </w:tc>
        <w:tc>
          <w:tcPr>
            <w:tcW w:w="1007" w:type="dxa"/>
            <w:tcBorders>
              <w:top w:val="nil"/>
              <w:left w:val="nil"/>
              <w:bottom w:val="single" w:sz="4" w:space="0" w:color="auto"/>
              <w:right w:val="single" w:sz="4" w:space="0" w:color="auto"/>
            </w:tcBorders>
            <w:shd w:val="clear" w:color="auto" w:fill="auto"/>
            <w:noWrap/>
            <w:vAlign w:val="bottom"/>
            <w:hideMark/>
          </w:tcPr>
          <w:p w14:paraId="51BEABF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10.282,59</w:t>
            </w:r>
          </w:p>
        </w:tc>
        <w:tc>
          <w:tcPr>
            <w:tcW w:w="1007" w:type="dxa"/>
            <w:tcBorders>
              <w:top w:val="nil"/>
              <w:left w:val="nil"/>
              <w:bottom w:val="single" w:sz="4" w:space="0" w:color="auto"/>
              <w:right w:val="single" w:sz="4" w:space="0" w:color="auto"/>
            </w:tcBorders>
            <w:shd w:val="clear" w:color="auto" w:fill="auto"/>
            <w:noWrap/>
            <w:vAlign w:val="bottom"/>
            <w:hideMark/>
          </w:tcPr>
          <w:p w14:paraId="1AD7FD9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10.796,70</w:t>
            </w:r>
          </w:p>
        </w:tc>
        <w:tc>
          <w:tcPr>
            <w:tcW w:w="1007" w:type="dxa"/>
            <w:tcBorders>
              <w:top w:val="nil"/>
              <w:left w:val="nil"/>
              <w:bottom w:val="single" w:sz="4" w:space="0" w:color="auto"/>
              <w:right w:val="single" w:sz="4" w:space="0" w:color="auto"/>
            </w:tcBorders>
            <w:shd w:val="clear" w:color="auto" w:fill="auto"/>
            <w:noWrap/>
            <w:vAlign w:val="bottom"/>
            <w:hideMark/>
          </w:tcPr>
          <w:p w14:paraId="6B297CE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11.336,55</w:t>
            </w:r>
          </w:p>
        </w:tc>
        <w:tc>
          <w:tcPr>
            <w:tcW w:w="1007" w:type="dxa"/>
            <w:tcBorders>
              <w:top w:val="nil"/>
              <w:left w:val="nil"/>
              <w:bottom w:val="single" w:sz="4" w:space="0" w:color="auto"/>
              <w:right w:val="single" w:sz="4" w:space="0" w:color="auto"/>
            </w:tcBorders>
            <w:shd w:val="clear" w:color="auto" w:fill="auto"/>
            <w:noWrap/>
            <w:vAlign w:val="bottom"/>
            <w:hideMark/>
          </w:tcPr>
          <w:p w14:paraId="31A96FF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11.903,35</w:t>
            </w:r>
          </w:p>
        </w:tc>
        <w:tc>
          <w:tcPr>
            <w:tcW w:w="1007" w:type="dxa"/>
            <w:tcBorders>
              <w:top w:val="nil"/>
              <w:left w:val="nil"/>
              <w:bottom w:val="single" w:sz="4" w:space="0" w:color="auto"/>
              <w:right w:val="single" w:sz="4" w:space="0" w:color="auto"/>
            </w:tcBorders>
            <w:shd w:val="clear" w:color="auto" w:fill="auto"/>
            <w:noWrap/>
            <w:vAlign w:val="bottom"/>
            <w:hideMark/>
          </w:tcPr>
          <w:p w14:paraId="4C399D5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12.498,54</w:t>
            </w:r>
          </w:p>
        </w:tc>
      </w:tr>
      <w:tr w:rsidR="00A81CC0" w:rsidRPr="002564BF" w14:paraId="628A8C8A"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5E612BF"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lastRenderedPageBreak/>
              <w:t>44</w:t>
            </w:r>
          </w:p>
        </w:tc>
        <w:tc>
          <w:tcPr>
            <w:tcW w:w="1006" w:type="dxa"/>
            <w:tcBorders>
              <w:top w:val="nil"/>
              <w:left w:val="nil"/>
              <w:bottom w:val="single" w:sz="4" w:space="0" w:color="auto"/>
              <w:right w:val="single" w:sz="4" w:space="0" w:color="auto"/>
            </w:tcBorders>
            <w:shd w:val="clear" w:color="auto" w:fill="auto"/>
            <w:noWrap/>
            <w:vAlign w:val="bottom"/>
            <w:hideMark/>
          </w:tcPr>
          <w:p w14:paraId="166A24D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10.282,57</w:t>
            </w:r>
          </w:p>
        </w:tc>
        <w:tc>
          <w:tcPr>
            <w:tcW w:w="1007" w:type="dxa"/>
            <w:tcBorders>
              <w:top w:val="nil"/>
              <w:left w:val="nil"/>
              <w:bottom w:val="single" w:sz="4" w:space="0" w:color="auto"/>
              <w:right w:val="single" w:sz="4" w:space="0" w:color="auto"/>
            </w:tcBorders>
            <w:shd w:val="clear" w:color="auto" w:fill="auto"/>
            <w:noWrap/>
            <w:vAlign w:val="bottom"/>
            <w:hideMark/>
          </w:tcPr>
          <w:p w14:paraId="01153FA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10.796,70</w:t>
            </w:r>
          </w:p>
        </w:tc>
        <w:tc>
          <w:tcPr>
            <w:tcW w:w="1007" w:type="dxa"/>
            <w:tcBorders>
              <w:top w:val="nil"/>
              <w:left w:val="nil"/>
              <w:bottom w:val="single" w:sz="4" w:space="0" w:color="auto"/>
              <w:right w:val="single" w:sz="4" w:space="0" w:color="auto"/>
            </w:tcBorders>
            <w:shd w:val="clear" w:color="auto" w:fill="auto"/>
            <w:noWrap/>
            <w:vAlign w:val="bottom"/>
            <w:hideMark/>
          </w:tcPr>
          <w:p w14:paraId="2738A05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11.336,55</w:t>
            </w:r>
          </w:p>
        </w:tc>
        <w:tc>
          <w:tcPr>
            <w:tcW w:w="1007" w:type="dxa"/>
            <w:tcBorders>
              <w:top w:val="nil"/>
              <w:left w:val="nil"/>
              <w:bottom w:val="single" w:sz="4" w:space="0" w:color="auto"/>
              <w:right w:val="single" w:sz="4" w:space="0" w:color="auto"/>
            </w:tcBorders>
            <w:shd w:val="clear" w:color="auto" w:fill="auto"/>
            <w:noWrap/>
            <w:vAlign w:val="bottom"/>
            <w:hideMark/>
          </w:tcPr>
          <w:p w14:paraId="426B46C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11.903,35</w:t>
            </w:r>
          </w:p>
        </w:tc>
        <w:tc>
          <w:tcPr>
            <w:tcW w:w="1007" w:type="dxa"/>
            <w:tcBorders>
              <w:top w:val="nil"/>
              <w:left w:val="nil"/>
              <w:bottom w:val="single" w:sz="4" w:space="0" w:color="auto"/>
              <w:right w:val="single" w:sz="4" w:space="0" w:color="auto"/>
            </w:tcBorders>
            <w:shd w:val="clear" w:color="auto" w:fill="auto"/>
            <w:noWrap/>
            <w:vAlign w:val="bottom"/>
            <w:hideMark/>
          </w:tcPr>
          <w:p w14:paraId="28870F3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12.498,54</w:t>
            </w:r>
          </w:p>
        </w:tc>
        <w:tc>
          <w:tcPr>
            <w:tcW w:w="1007" w:type="dxa"/>
            <w:tcBorders>
              <w:top w:val="nil"/>
              <w:left w:val="nil"/>
              <w:bottom w:val="single" w:sz="4" w:space="0" w:color="auto"/>
              <w:right w:val="single" w:sz="4" w:space="0" w:color="auto"/>
            </w:tcBorders>
            <w:shd w:val="clear" w:color="auto" w:fill="auto"/>
            <w:noWrap/>
            <w:vAlign w:val="bottom"/>
            <w:hideMark/>
          </w:tcPr>
          <w:p w14:paraId="60601EC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13.123,43</w:t>
            </w:r>
          </w:p>
        </w:tc>
      </w:tr>
      <w:tr w:rsidR="00A81CC0" w:rsidRPr="002564BF" w14:paraId="291AF8F3"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783E83D0"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45</w:t>
            </w:r>
          </w:p>
        </w:tc>
        <w:tc>
          <w:tcPr>
            <w:tcW w:w="1006" w:type="dxa"/>
            <w:tcBorders>
              <w:top w:val="nil"/>
              <w:left w:val="nil"/>
              <w:bottom w:val="single" w:sz="4" w:space="0" w:color="auto"/>
              <w:right w:val="single" w:sz="4" w:space="0" w:color="auto"/>
            </w:tcBorders>
            <w:shd w:val="clear" w:color="auto" w:fill="auto"/>
            <w:noWrap/>
            <w:vAlign w:val="bottom"/>
            <w:hideMark/>
          </w:tcPr>
          <w:p w14:paraId="1153C22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10.796,70</w:t>
            </w:r>
          </w:p>
        </w:tc>
        <w:tc>
          <w:tcPr>
            <w:tcW w:w="1007" w:type="dxa"/>
            <w:tcBorders>
              <w:top w:val="nil"/>
              <w:left w:val="nil"/>
              <w:bottom w:val="single" w:sz="4" w:space="0" w:color="auto"/>
              <w:right w:val="single" w:sz="4" w:space="0" w:color="auto"/>
            </w:tcBorders>
            <w:shd w:val="clear" w:color="auto" w:fill="auto"/>
            <w:noWrap/>
            <w:vAlign w:val="bottom"/>
            <w:hideMark/>
          </w:tcPr>
          <w:p w14:paraId="554CABFC"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11.336,55</w:t>
            </w:r>
          </w:p>
        </w:tc>
        <w:tc>
          <w:tcPr>
            <w:tcW w:w="1007" w:type="dxa"/>
            <w:tcBorders>
              <w:top w:val="nil"/>
              <w:left w:val="nil"/>
              <w:bottom w:val="single" w:sz="4" w:space="0" w:color="auto"/>
              <w:right w:val="single" w:sz="4" w:space="0" w:color="auto"/>
            </w:tcBorders>
            <w:shd w:val="clear" w:color="auto" w:fill="auto"/>
            <w:noWrap/>
            <w:vAlign w:val="bottom"/>
            <w:hideMark/>
          </w:tcPr>
          <w:p w14:paraId="796EBD8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11.903,35</w:t>
            </w:r>
          </w:p>
        </w:tc>
        <w:tc>
          <w:tcPr>
            <w:tcW w:w="1007" w:type="dxa"/>
            <w:tcBorders>
              <w:top w:val="nil"/>
              <w:left w:val="nil"/>
              <w:bottom w:val="single" w:sz="4" w:space="0" w:color="auto"/>
              <w:right w:val="single" w:sz="4" w:space="0" w:color="auto"/>
            </w:tcBorders>
            <w:shd w:val="clear" w:color="auto" w:fill="auto"/>
            <w:noWrap/>
            <w:vAlign w:val="bottom"/>
            <w:hideMark/>
          </w:tcPr>
          <w:p w14:paraId="286911B3"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12.498,54</w:t>
            </w:r>
          </w:p>
        </w:tc>
        <w:tc>
          <w:tcPr>
            <w:tcW w:w="1007" w:type="dxa"/>
            <w:tcBorders>
              <w:top w:val="nil"/>
              <w:left w:val="nil"/>
              <w:bottom w:val="single" w:sz="4" w:space="0" w:color="auto"/>
              <w:right w:val="single" w:sz="4" w:space="0" w:color="auto"/>
            </w:tcBorders>
            <w:shd w:val="clear" w:color="auto" w:fill="auto"/>
            <w:noWrap/>
            <w:vAlign w:val="bottom"/>
            <w:hideMark/>
          </w:tcPr>
          <w:p w14:paraId="61D8C20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13.123,42</w:t>
            </w:r>
          </w:p>
        </w:tc>
        <w:tc>
          <w:tcPr>
            <w:tcW w:w="1007" w:type="dxa"/>
            <w:tcBorders>
              <w:top w:val="nil"/>
              <w:left w:val="nil"/>
              <w:bottom w:val="single" w:sz="4" w:space="0" w:color="auto"/>
              <w:right w:val="single" w:sz="4" w:space="0" w:color="auto"/>
            </w:tcBorders>
            <w:shd w:val="clear" w:color="auto" w:fill="auto"/>
            <w:noWrap/>
            <w:vAlign w:val="bottom"/>
            <w:hideMark/>
          </w:tcPr>
          <w:p w14:paraId="5398D472"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13.779,62</w:t>
            </w:r>
          </w:p>
        </w:tc>
      </w:tr>
      <w:tr w:rsidR="00A81CC0" w:rsidRPr="002564BF" w14:paraId="2A05BFF7"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0ACD4C76"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46</w:t>
            </w:r>
          </w:p>
        </w:tc>
        <w:tc>
          <w:tcPr>
            <w:tcW w:w="1006" w:type="dxa"/>
            <w:tcBorders>
              <w:top w:val="nil"/>
              <w:left w:val="nil"/>
              <w:bottom w:val="single" w:sz="4" w:space="0" w:color="auto"/>
              <w:right w:val="single" w:sz="4" w:space="0" w:color="auto"/>
            </w:tcBorders>
            <w:shd w:val="clear" w:color="auto" w:fill="auto"/>
            <w:noWrap/>
            <w:vAlign w:val="bottom"/>
            <w:hideMark/>
          </w:tcPr>
          <w:p w14:paraId="00FAF79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11.336,51</w:t>
            </w:r>
          </w:p>
        </w:tc>
        <w:tc>
          <w:tcPr>
            <w:tcW w:w="1007" w:type="dxa"/>
            <w:tcBorders>
              <w:top w:val="nil"/>
              <w:left w:val="nil"/>
              <w:bottom w:val="single" w:sz="4" w:space="0" w:color="auto"/>
              <w:right w:val="single" w:sz="4" w:space="0" w:color="auto"/>
            </w:tcBorders>
            <w:shd w:val="clear" w:color="auto" w:fill="auto"/>
            <w:noWrap/>
            <w:vAlign w:val="bottom"/>
            <w:hideMark/>
          </w:tcPr>
          <w:p w14:paraId="36F99348"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11.903,33</w:t>
            </w:r>
          </w:p>
        </w:tc>
        <w:tc>
          <w:tcPr>
            <w:tcW w:w="1007" w:type="dxa"/>
            <w:tcBorders>
              <w:top w:val="nil"/>
              <w:left w:val="nil"/>
              <w:bottom w:val="single" w:sz="4" w:space="0" w:color="auto"/>
              <w:right w:val="single" w:sz="4" w:space="0" w:color="auto"/>
            </w:tcBorders>
            <w:shd w:val="clear" w:color="auto" w:fill="auto"/>
            <w:noWrap/>
            <w:vAlign w:val="bottom"/>
            <w:hideMark/>
          </w:tcPr>
          <w:p w14:paraId="1F93FDD0"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12.498,51</w:t>
            </w:r>
          </w:p>
        </w:tc>
        <w:tc>
          <w:tcPr>
            <w:tcW w:w="1007" w:type="dxa"/>
            <w:tcBorders>
              <w:top w:val="nil"/>
              <w:left w:val="nil"/>
              <w:bottom w:val="single" w:sz="4" w:space="0" w:color="auto"/>
              <w:right w:val="single" w:sz="4" w:space="0" w:color="auto"/>
            </w:tcBorders>
            <w:shd w:val="clear" w:color="auto" w:fill="auto"/>
            <w:noWrap/>
            <w:vAlign w:val="bottom"/>
            <w:hideMark/>
          </w:tcPr>
          <w:p w14:paraId="0B7CCC8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13.123,42</w:t>
            </w:r>
          </w:p>
        </w:tc>
        <w:tc>
          <w:tcPr>
            <w:tcW w:w="1007" w:type="dxa"/>
            <w:tcBorders>
              <w:top w:val="nil"/>
              <w:left w:val="nil"/>
              <w:bottom w:val="single" w:sz="4" w:space="0" w:color="auto"/>
              <w:right w:val="single" w:sz="4" w:space="0" w:color="auto"/>
            </w:tcBorders>
            <w:shd w:val="clear" w:color="auto" w:fill="auto"/>
            <w:noWrap/>
            <w:vAlign w:val="bottom"/>
            <w:hideMark/>
          </w:tcPr>
          <w:p w14:paraId="4DBF718B"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13.779,60</w:t>
            </w:r>
          </w:p>
        </w:tc>
        <w:tc>
          <w:tcPr>
            <w:tcW w:w="1007" w:type="dxa"/>
            <w:tcBorders>
              <w:top w:val="nil"/>
              <w:left w:val="nil"/>
              <w:bottom w:val="single" w:sz="4" w:space="0" w:color="auto"/>
              <w:right w:val="single" w:sz="4" w:space="0" w:color="auto"/>
            </w:tcBorders>
            <w:shd w:val="clear" w:color="auto" w:fill="auto"/>
            <w:noWrap/>
            <w:vAlign w:val="bottom"/>
            <w:hideMark/>
          </w:tcPr>
          <w:p w14:paraId="4473D02A"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11.903,36</w:t>
            </w:r>
          </w:p>
        </w:tc>
      </w:tr>
      <w:tr w:rsidR="00A81CC0" w:rsidRPr="002564BF" w14:paraId="75BDE9D4" w14:textId="77777777" w:rsidTr="009E3170">
        <w:trPr>
          <w:trHeight w:val="255"/>
        </w:trPr>
        <w:tc>
          <w:tcPr>
            <w:tcW w:w="579" w:type="dxa"/>
            <w:tcBorders>
              <w:top w:val="nil"/>
              <w:left w:val="single" w:sz="4" w:space="0" w:color="auto"/>
              <w:bottom w:val="single" w:sz="4" w:space="0" w:color="auto"/>
              <w:right w:val="single" w:sz="4" w:space="0" w:color="auto"/>
            </w:tcBorders>
            <w:shd w:val="clear" w:color="000000" w:fill="D9D9D9"/>
            <w:hideMark/>
          </w:tcPr>
          <w:p w14:paraId="39A21F01" w14:textId="77777777" w:rsidR="00A81CC0" w:rsidRPr="00493AFE" w:rsidRDefault="00A81CC0" w:rsidP="009E3170">
            <w:pPr>
              <w:jc w:val="center"/>
              <w:rPr>
                <w:rFonts w:ascii="Bookman Old Style" w:hAnsi="Bookman Old Style" w:cs="Arial"/>
                <w:b/>
                <w:bCs/>
                <w:color w:val="000000" w:themeColor="text1"/>
                <w:sz w:val="20"/>
              </w:rPr>
            </w:pPr>
            <w:r w:rsidRPr="00493AFE">
              <w:rPr>
                <w:rFonts w:ascii="Bookman Old Style" w:hAnsi="Bookman Old Style" w:cs="Arial"/>
                <w:b/>
                <w:bCs/>
                <w:color w:val="000000" w:themeColor="text1"/>
                <w:sz w:val="20"/>
              </w:rPr>
              <w:t>47</w:t>
            </w:r>
          </w:p>
        </w:tc>
        <w:tc>
          <w:tcPr>
            <w:tcW w:w="1006" w:type="dxa"/>
            <w:tcBorders>
              <w:top w:val="nil"/>
              <w:left w:val="nil"/>
              <w:bottom w:val="single" w:sz="4" w:space="0" w:color="auto"/>
              <w:right w:val="single" w:sz="4" w:space="0" w:color="auto"/>
            </w:tcBorders>
            <w:shd w:val="clear" w:color="auto" w:fill="auto"/>
            <w:noWrap/>
            <w:vAlign w:val="bottom"/>
            <w:hideMark/>
          </w:tcPr>
          <w:p w14:paraId="1B8C2CA7"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11.903,36</w:t>
            </w:r>
          </w:p>
        </w:tc>
        <w:tc>
          <w:tcPr>
            <w:tcW w:w="1007" w:type="dxa"/>
            <w:tcBorders>
              <w:top w:val="nil"/>
              <w:left w:val="nil"/>
              <w:bottom w:val="single" w:sz="4" w:space="0" w:color="auto"/>
              <w:right w:val="single" w:sz="4" w:space="0" w:color="auto"/>
            </w:tcBorders>
            <w:shd w:val="clear" w:color="auto" w:fill="auto"/>
            <w:noWrap/>
            <w:vAlign w:val="bottom"/>
            <w:hideMark/>
          </w:tcPr>
          <w:p w14:paraId="6B99BA7D"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12.498,54</w:t>
            </w:r>
          </w:p>
        </w:tc>
        <w:tc>
          <w:tcPr>
            <w:tcW w:w="1007" w:type="dxa"/>
            <w:tcBorders>
              <w:top w:val="nil"/>
              <w:left w:val="nil"/>
              <w:bottom w:val="single" w:sz="4" w:space="0" w:color="auto"/>
              <w:right w:val="single" w:sz="4" w:space="0" w:color="auto"/>
            </w:tcBorders>
            <w:shd w:val="clear" w:color="auto" w:fill="auto"/>
            <w:noWrap/>
            <w:vAlign w:val="bottom"/>
            <w:hideMark/>
          </w:tcPr>
          <w:p w14:paraId="0394339E"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13.123,44</w:t>
            </w:r>
          </w:p>
        </w:tc>
        <w:tc>
          <w:tcPr>
            <w:tcW w:w="1007" w:type="dxa"/>
            <w:tcBorders>
              <w:top w:val="nil"/>
              <w:left w:val="nil"/>
              <w:bottom w:val="single" w:sz="4" w:space="0" w:color="auto"/>
              <w:right w:val="single" w:sz="4" w:space="0" w:color="auto"/>
            </w:tcBorders>
            <w:shd w:val="clear" w:color="auto" w:fill="auto"/>
            <w:noWrap/>
            <w:vAlign w:val="bottom"/>
            <w:hideMark/>
          </w:tcPr>
          <w:p w14:paraId="678CDE95"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13.779,65</w:t>
            </w:r>
          </w:p>
        </w:tc>
        <w:tc>
          <w:tcPr>
            <w:tcW w:w="1007" w:type="dxa"/>
            <w:tcBorders>
              <w:top w:val="nil"/>
              <w:left w:val="nil"/>
              <w:bottom w:val="single" w:sz="4" w:space="0" w:color="auto"/>
              <w:right w:val="single" w:sz="4" w:space="0" w:color="auto"/>
            </w:tcBorders>
            <w:shd w:val="clear" w:color="auto" w:fill="auto"/>
            <w:noWrap/>
            <w:vAlign w:val="bottom"/>
            <w:hideMark/>
          </w:tcPr>
          <w:p w14:paraId="2243DE16"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14.468,63</w:t>
            </w:r>
          </w:p>
        </w:tc>
        <w:tc>
          <w:tcPr>
            <w:tcW w:w="1007" w:type="dxa"/>
            <w:tcBorders>
              <w:top w:val="nil"/>
              <w:left w:val="nil"/>
              <w:bottom w:val="single" w:sz="4" w:space="0" w:color="auto"/>
              <w:right w:val="single" w:sz="4" w:space="0" w:color="auto"/>
            </w:tcBorders>
            <w:shd w:val="clear" w:color="auto" w:fill="auto"/>
            <w:noWrap/>
            <w:vAlign w:val="bottom"/>
            <w:hideMark/>
          </w:tcPr>
          <w:p w14:paraId="20ABB14F" w14:textId="77777777" w:rsidR="00A81CC0" w:rsidRPr="00493AFE" w:rsidRDefault="00A81CC0" w:rsidP="009E3170">
            <w:pPr>
              <w:jc w:val="right"/>
              <w:rPr>
                <w:rFonts w:ascii="Bookman Old Style" w:hAnsi="Bookman Old Style" w:cs="Arial"/>
                <w:color w:val="000000" w:themeColor="text1"/>
                <w:sz w:val="20"/>
              </w:rPr>
            </w:pPr>
            <w:r w:rsidRPr="00493AFE">
              <w:rPr>
                <w:rFonts w:ascii="Bookman Old Style" w:hAnsi="Bookman Old Style" w:cs="Arial"/>
                <w:color w:val="000000" w:themeColor="text1"/>
                <w:sz w:val="20"/>
              </w:rPr>
              <w:t>15.192,06</w:t>
            </w:r>
          </w:p>
        </w:tc>
      </w:tr>
    </w:tbl>
    <w:p w14:paraId="11C06AD2" w14:textId="77777777" w:rsidR="00A81CC0" w:rsidRPr="002564BF" w:rsidRDefault="00A81CC0" w:rsidP="00A81CC0">
      <w:pPr>
        <w:rPr>
          <w:rFonts w:ascii="Bookman Old Style" w:hAnsi="Bookman Old Style"/>
          <w:sz w:val="20"/>
        </w:rPr>
      </w:pPr>
    </w:p>
    <w:p w14:paraId="1DCEB70F" w14:textId="77777777" w:rsidR="00A81CC0" w:rsidRPr="002564BF" w:rsidRDefault="00A81CC0" w:rsidP="00A81CC0">
      <w:pPr>
        <w:jc w:val="center"/>
        <w:rPr>
          <w:rFonts w:ascii="Bookman Old Style" w:hAnsi="Bookman Old Style"/>
          <w:color w:val="000000" w:themeColor="text1"/>
          <w:sz w:val="20"/>
        </w:rPr>
      </w:pPr>
    </w:p>
    <w:p w14:paraId="1E5179D7" w14:textId="77777777" w:rsidR="00A81CC0" w:rsidRPr="002564BF" w:rsidRDefault="00A81CC0" w:rsidP="00A81CC0">
      <w:pPr>
        <w:jc w:val="center"/>
        <w:rPr>
          <w:rFonts w:ascii="Bookman Old Style" w:hAnsi="Bookman Old Style" w:cs="Courier New"/>
          <w:color w:val="000000" w:themeColor="text1"/>
          <w:sz w:val="20"/>
        </w:rPr>
      </w:pPr>
      <w:r w:rsidRPr="002564BF">
        <w:rPr>
          <w:rFonts w:ascii="Bookman Old Style" w:hAnsi="Bookman Old Style" w:cs="Courier New"/>
          <w:color w:val="000000" w:themeColor="text1"/>
          <w:sz w:val="20"/>
        </w:rPr>
        <w:t>Município de Lourdes, 16 de fevereiro de 2022.</w:t>
      </w:r>
    </w:p>
    <w:p w14:paraId="36BBFA35" w14:textId="77777777" w:rsidR="00A81CC0" w:rsidRPr="002564BF" w:rsidRDefault="00A81CC0" w:rsidP="00A81CC0">
      <w:pPr>
        <w:jc w:val="center"/>
        <w:rPr>
          <w:rFonts w:ascii="Bookman Old Style" w:hAnsi="Bookman Old Style" w:cs="Courier New"/>
          <w:color w:val="000000" w:themeColor="text1"/>
          <w:sz w:val="20"/>
        </w:rPr>
      </w:pPr>
    </w:p>
    <w:p w14:paraId="647A9992" w14:textId="77777777" w:rsidR="00A81CC0" w:rsidRPr="002564BF" w:rsidRDefault="00A81CC0" w:rsidP="00A81CC0">
      <w:pPr>
        <w:jc w:val="center"/>
        <w:rPr>
          <w:rFonts w:ascii="Bookman Old Style" w:hAnsi="Bookman Old Style" w:cs="Courier New"/>
          <w:color w:val="000000" w:themeColor="text1"/>
          <w:sz w:val="20"/>
        </w:rPr>
      </w:pPr>
      <w:r w:rsidRPr="002564BF">
        <w:rPr>
          <w:rFonts w:ascii="Bookman Old Style" w:hAnsi="Bookman Old Style"/>
          <w:noProof/>
          <w:color w:val="000000" w:themeColor="text1"/>
          <w:sz w:val="20"/>
        </w:rPr>
        <w:drawing>
          <wp:anchor distT="0" distB="0" distL="114300" distR="114300" simplePos="0" relativeHeight="251662336" behindDoc="1" locked="0" layoutInCell="1" allowOverlap="1" wp14:anchorId="1CF32E8A" wp14:editId="384D3774">
            <wp:simplePos x="0" y="0"/>
            <wp:positionH relativeFrom="column">
              <wp:posOffset>2603803</wp:posOffset>
            </wp:positionH>
            <wp:positionV relativeFrom="paragraph">
              <wp:posOffset>44422</wp:posOffset>
            </wp:positionV>
            <wp:extent cx="1239271" cy="620925"/>
            <wp:effectExtent l="0" t="0" r="0" b="8255"/>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9271" cy="620925"/>
                    </a:xfrm>
                    <a:prstGeom prst="rect">
                      <a:avLst/>
                    </a:prstGeom>
                  </pic:spPr>
                </pic:pic>
              </a:graphicData>
            </a:graphic>
          </wp:anchor>
        </w:drawing>
      </w:r>
      <w:r w:rsidRPr="002564BF">
        <w:rPr>
          <w:rFonts w:ascii="Bookman Old Style" w:hAnsi="Bookman Old Style" w:cs="Courier New"/>
          <w:color w:val="000000" w:themeColor="text1"/>
          <w:sz w:val="20"/>
        </w:rPr>
        <w:t xml:space="preserve"> </w:t>
      </w:r>
    </w:p>
    <w:p w14:paraId="4E625978" w14:textId="77777777" w:rsidR="00A81CC0" w:rsidRPr="002564BF" w:rsidRDefault="00A81CC0" w:rsidP="00A81CC0">
      <w:pPr>
        <w:jc w:val="center"/>
        <w:rPr>
          <w:rFonts w:ascii="Bookman Old Style" w:hAnsi="Bookman Old Style" w:cs="Courier New"/>
          <w:color w:val="000000" w:themeColor="text1"/>
          <w:sz w:val="20"/>
        </w:rPr>
      </w:pPr>
    </w:p>
    <w:p w14:paraId="2E0F2BDC" w14:textId="77777777" w:rsidR="00A81CC0" w:rsidRPr="002564BF" w:rsidRDefault="00A81CC0" w:rsidP="00A81CC0">
      <w:pPr>
        <w:jc w:val="center"/>
        <w:rPr>
          <w:rFonts w:ascii="Bookman Old Style" w:hAnsi="Bookman Old Style" w:cs="Courier New"/>
          <w:color w:val="000000" w:themeColor="text1"/>
          <w:sz w:val="20"/>
        </w:rPr>
      </w:pPr>
    </w:p>
    <w:p w14:paraId="1712538B" w14:textId="77777777" w:rsidR="00A81CC0" w:rsidRPr="002564BF" w:rsidRDefault="00A81CC0" w:rsidP="00A81CC0">
      <w:pPr>
        <w:jc w:val="center"/>
        <w:rPr>
          <w:rFonts w:ascii="Bookman Old Style" w:hAnsi="Bookman Old Style" w:cs="Courier New"/>
          <w:color w:val="000000" w:themeColor="text1"/>
          <w:sz w:val="20"/>
        </w:rPr>
      </w:pPr>
      <w:r w:rsidRPr="002564BF">
        <w:rPr>
          <w:rFonts w:ascii="Bookman Old Style" w:hAnsi="Bookman Old Style" w:cs="Courier New"/>
          <w:color w:val="000000" w:themeColor="text1"/>
          <w:sz w:val="20"/>
        </w:rPr>
        <w:t>Odécio Rodrigues da Silva</w:t>
      </w:r>
    </w:p>
    <w:p w14:paraId="351BACF3" w14:textId="77777777" w:rsidR="00A81CC0" w:rsidRPr="002564BF" w:rsidRDefault="00A81CC0" w:rsidP="00A81CC0">
      <w:pPr>
        <w:jc w:val="center"/>
        <w:rPr>
          <w:rFonts w:ascii="Bookman Old Style" w:hAnsi="Bookman Old Style" w:cs="Courier New"/>
          <w:color w:val="000000" w:themeColor="text1"/>
          <w:sz w:val="20"/>
        </w:rPr>
      </w:pPr>
      <w:r w:rsidRPr="002564BF">
        <w:rPr>
          <w:rFonts w:ascii="Bookman Old Style" w:hAnsi="Bookman Old Style" w:cs="Courier New"/>
          <w:color w:val="000000" w:themeColor="text1"/>
          <w:sz w:val="20"/>
        </w:rPr>
        <w:t>Prefeito</w:t>
      </w:r>
    </w:p>
    <w:p w14:paraId="01C6BBA0" w14:textId="77777777" w:rsidR="00A81CC0" w:rsidRPr="002564BF" w:rsidRDefault="00A81CC0" w:rsidP="00A81CC0">
      <w:pPr>
        <w:jc w:val="center"/>
        <w:rPr>
          <w:rFonts w:ascii="Bookman Old Style" w:hAnsi="Bookman Old Style"/>
          <w:color w:val="000000" w:themeColor="text1"/>
          <w:sz w:val="20"/>
        </w:rPr>
      </w:pPr>
    </w:p>
    <w:tbl>
      <w:tblPr>
        <w:tblW w:w="10139" w:type="dxa"/>
        <w:tblInd w:w="-15" w:type="dxa"/>
        <w:tblCellMar>
          <w:left w:w="70" w:type="dxa"/>
          <w:right w:w="70" w:type="dxa"/>
        </w:tblCellMar>
        <w:tblLook w:val="04A0" w:firstRow="1" w:lastRow="0" w:firstColumn="1" w:lastColumn="0" w:noHBand="0" w:noVBand="1"/>
      </w:tblPr>
      <w:tblGrid>
        <w:gridCol w:w="1809"/>
        <w:gridCol w:w="146"/>
        <w:gridCol w:w="146"/>
        <w:gridCol w:w="115"/>
        <w:gridCol w:w="31"/>
        <w:gridCol w:w="982"/>
        <w:gridCol w:w="1013"/>
        <w:gridCol w:w="1013"/>
        <w:gridCol w:w="1013"/>
        <w:gridCol w:w="1013"/>
        <w:gridCol w:w="1013"/>
        <w:gridCol w:w="1013"/>
        <w:gridCol w:w="208"/>
        <w:gridCol w:w="208"/>
        <w:gridCol w:w="208"/>
        <w:gridCol w:w="208"/>
      </w:tblGrid>
      <w:tr w:rsidR="00A81CC0" w:rsidRPr="002564BF" w14:paraId="46647638" w14:textId="77777777" w:rsidTr="009E3170">
        <w:trPr>
          <w:gridAfter w:val="4"/>
          <w:wAfter w:w="832" w:type="dxa"/>
          <w:trHeight w:val="255"/>
        </w:trPr>
        <w:tc>
          <w:tcPr>
            <w:tcW w:w="2216" w:type="dxa"/>
            <w:gridSpan w:val="4"/>
            <w:tcBorders>
              <w:top w:val="nil"/>
              <w:left w:val="nil"/>
              <w:bottom w:val="nil"/>
              <w:right w:val="nil"/>
            </w:tcBorders>
            <w:shd w:val="clear" w:color="000000" w:fill="auto"/>
            <w:noWrap/>
            <w:vAlign w:val="center"/>
            <w:hideMark/>
          </w:tcPr>
          <w:p w14:paraId="40189855" w14:textId="77777777" w:rsidR="00A81CC0" w:rsidRPr="00432C7B" w:rsidRDefault="00A81CC0" w:rsidP="009E3170">
            <w:pPr>
              <w:jc w:val="center"/>
              <w:rPr>
                <w:rFonts w:ascii="Bookman Old Style" w:hAnsi="Bookman Old Style" w:cs="Arial"/>
                <w:b/>
                <w:bCs/>
                <w:sz w:val="20"/>
              </w:rPr>
            </w:pPr>
          </w:p>
        </w:tc>
        <w:tc>
          <w:tcPr>
            <w:tcW w:w="1013" w:type="dxa"/>
            <w:gridSpan w:val="2"/>
            <w:tcBorders>
              <w:top w:val="nil"/>
              <w:left w:val="nil"/>
              <w:bottom w:val="nil"/>
              <w:right w:val="nil"/>
            </w:tcBorders>
            <w:shd w:val="clear" w:color="000000" w:fill="auto"/>
            <w:noWrap/>
            <w:vAlign w:val="center"/>
            <w:hideMark/>
          </w:tcPr>
          <w:p w14:paraId="0A98B8FF"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center"/>
            <w:hideMark/>
          </w:tcPr>
          <w:p w14:paraId="1FFDB706"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center"/>
            <w:hideMark/>
          </w:tcPr>
          <w:p w14:paraId="63633758"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center"/>
            <w:hideMark/>
          </w:tcPr>
          <w:p w14:paraId="704F26D3"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center"/>
            <w:hideMark/>
          </w:tcPr>
          <w:p w14:paraId="27915029"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center"/>
            <w:hideMark/>
          </w:tcPr>
          <w:p w14:paraId="0CBCF0C4"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center"/>
            <w:hideMark/>
          </w:tcPr>
          <w:p w14:paraId="476D47B3" w14:textId="77777777" w:rsidR="00A81CC0" w:rsidRPr="00432C7B" w:rsidRDefault="00A81CC0" w:rsidP="009E3170">
            <w:pPr>
              <w:rPr>
                <w:rFonts w:ascii="Bookman Old Style" w:hAnsi="Bookman Old Style"/>
                <w:sz w:val="20"/>
              </w:rPr>
            </w:pPr>
          </w:p>
        </w:tc>
      </w:tr>
      <w:tr w:rsidR="00A81CC0" w:rsidRPr="002564BF" w14:paraId="08C58382" w14:textId="77777777" w:rsidTr="009E3170">
        <w:trPr>
          <w:gridAfter w:val="4"/>
          <w:wAfter w:w="832" w:type="dxa"/>
          <w:trHeight w:val="270"/>
        </w:trPr>
        <w:tc>
          <w:tcPr>
            <w:tcW w:w="2216"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718142B"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NIVEL</w:t>
            </w:r>
          </w:p>
        </w:tc>
        <w:tc>
          <w:tcPr>
            <w:tcW w:w="1013" w:type="dxa"/>
            <w:gridSpan w:val="2"/>
            <w:tcBorders>
              <w:top w:val="single" w:sz="4" w:space="0" w:color="auto"/>
              <w:left w:val="nil"/>
              <w:bottom w:val="single" w:sz="4" w:space="0" w:color="auto"/>
              <w:right w:val="single" w:sz="4" w:space="0" w:color="auto"/>
            </w:tcBorders>
            <w:shd w:val="clear" w:color="000000" w:fill="D9D9D9"/>
            <w:vAlign w:val="center"/>
            <w:hideMark/>
          </w:tcPr>
          <w:p w14:paraId="11CA7696"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I</w:t>
            </w:r>
          </w:p>
        </w:tc>
        <w:tc>
          <w:tcPr>
            <w:tcW w:w="1013" w:type="dxa"/>
            <w:tcBorders>
              <w:top w:val="single" w:sz="4" w:space="0" w:color="auto"/>
              <w:left w:val="nil"/>
              <w:bottom w:val="single" w:sz="4" w:space="0" w:color="auto"/>
              <w:right w:val="single" w:sz="4" w:space="0" w:color="auto"/>
            </w:tcBorders>
            <w:shd w:val="clear" w:color="000000" w:fill="D9D9D9"/>
            <w:noWrap/>
            <w:vAlign w:val="center"/>
            <w:hideMark/>
          </w:tcPr>
          <w:p w14:paraId="1F341E7A"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II</w:t>
            </w:r>
          </w:p>
        </w:tc>
        <w:tc>
          <w:tcPr>
            <w:tcW w:w="1013" w:type="dxa"/>
            <w:tcBorders>
              <w:top w:val="single" w:sz="4" w:space="0" w:color="auto"/>
              <w:left w:val="nil"/>
              <w:bottom w:val="single" w:sz="4" w:space="0" w:color="auto"/>
              <w:right w:val="single" w:sz="4" w:space="0" w:color="auto"/>
            </w:tcBorders>
            <w:shd w:val="clear" w:color="000000" w:fill="D9D9D9"/>
            <w:vAlign w:val="center"/>
            <w:hideMark/>
          </w:tcPr>
          <w:p w14:paraId="2D81FAD3"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III</w:t>
            </w:r>
          </w:p>
        </w:tc>
        <w:tc>
          <w:tcPr>
            <w:tcW w:w="1013" w:type="dxa"/>
            <w:tcBorders>
              <w:top w:val="single" w:sz="4" w:space="0" w:color="auto"/>
              <w:left w:val="nil"/>
              <w:bottom w:val="single" w:sz="4" w:space="0" w:color="auto"/>
              <w:right w:val="single" w:sz="4" w:space="0" w:color="auto"/>
            </w:tcBorders>
            <w:shd w:val="clear" w:color="000000" w:fill="D9D9D9"/>
            <w:noWrap/>
            <w:vAlign w:val="center"/>
            <w:hideMark/>
          </w:tcPr>
          <w:p w14:paraId="6E803595"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IV</w:t>
            </w:r>
          </w:p>
        </w:tc>
        <w:tc>
          <w:tcPr>
            <w:tcW w:w="1013" w:type="dxa"/>
            <w:tcBorders>
              <w:top w:val="single" w:sz="4" w:space="0" w:color="auto"/>
              <w:left w:val="nil"/>
              <w:bottom w:val="single" w:sz="4" w:space="0" w:color="auto"/>
              <w:right w:val="single" w:sz="4" w:space="0" w:color="auto"/>
            </w:tcBorders>
            <w:shd w:val="clear" w:color="000000" w:fill="D9D9D9"/>
            <w:vAlign w:val="center"/>
            <w:hideMark/>
          </w:tcPr>
          <w:p w14:paraId="47949987"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V</w:t>
            </w:r>
          </w:p>
        </w:tc>
        <w:tc>
          <w:tcPr>
            <w:tcW w:w="1013" w:type="dxa"/>
            <w:tcBorders>
              <w:top w:val="single" w:sz="4" w:space="0" w:color="auto"/>
              <w:left w:val="nil"/>
              <w:bottom w:val="single" w:sz="4" w:space="0" w:color="auto"/>
              <w:right w:val="single" w:sz="4" w:space="0" w:color="auto"/>
            </w:tcBorders>
            <w:shd w:val="clear" w:color="000000" w:fill="D9D9D9"/>
            <w:noWrap/>
            <w:vAlign w:val="center"/>
            <w:hideMark/>
          </w:tcPr>
          <w:p w14:paraId="2AD2A863"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VI</w:t>
            </w:r>
          </w:p>
        </w:tc>
        <w:tc>
          <w:tcPr>
            <w:tcW w:w="1013" w:type="dxa"/>
            <w:tcBorders>
              <w:top w:val="single" w:sz="4" w:space="0" w:color="auto"/>
              <w:left w:val="nil"/>
              <w:bottom w:val="single" w:sz="4" w:space="0" w:color="auto"/>
              <w:right w:val="single" w:sz="4" w:space="0" w:color="auto"/>
            </w:tcBorders>
            <w:shd w:val="clear" w:color="000000" w:fill="D9D9D9"/>
            <w:vAlign w:val="center"/>
            <w:hideMark/>
          </w:tcPr>
          <w:p w14:paraId="6E92975B"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VII</w:t>
            </w:r>
          </w:p>
        </w:tc>
      </w:tr>
      <w:tr w:rsidR="00A81CC0" w:rsidRPr="00432C7B" w14:paraId="2A1C9278" w14:textId="77777777" w:rsidTr="009E3170">
        <w:trPr>
          <w:gridAfter w:val="4"/>
          <w:wAfter w:w="832" w:type="dxa"/>
          <w:trHeight w:val="255"/>
        </w:trPr>
        <w:tc>
          <w:tcPr>
            <w:tcW w:w="2216" w:type="dxa"/>
            <w:gridSpan w:val="4"/>
            <w:tcBorders>
              <w:top w:val="nil"/>
              <w:left w:val="single" w:sz="4" w:space="0" w:color="auto"/>
              <w:bottom w:val="single" w:sz="4" w:space="0" w:color="auto"/>
              <w:right w:val="single" w:sz="4" w:space="0" w:color="auto"/>
            </w:tcBorders>
            <w:shd w:val="clear" w:color="000000" w:fill="D9D9D9"/>
            <w:hideMark/>
          </w:tcPr>
          <w:p w14:paraId="1C52D909"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FAIXA</w:t>
            </w:r>
          </w:p>
        </w:tc>
        <w:tc>
          <w:tcPr>
            <w:tcW w:w="1013" w:type="dxa"/>
            <w:gridSpan w:val="2"/>
            <w:tcBorders>
              <w:top w:val="nil"/>
              <w:left w:val="nil"/>
              <w:bottom w:val="single" w:sz="4" w:space="0" w:color="auto"/>
              <w:right w:val="single" w:sz="4" w:space="0" w:color="auto"/>
            </w:tcBorders>
            <w:shd w:val="clear" w:color="auto" w:fill="auto"/>
            <w:noWrap/>
            <w:vAlign w:val="bottom"/>
            <w:hideMark/>
          </w:tcPr>
          <w:p w14:paraId="315CFAB3" w14:textId="77777777" w:rsidR="00A81CC0" w:rsidRPr="00432C7B" w:rsidRDefault="00A81CC0" w:rsidP="009E3170">
            <w:pP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tcBorders>
              <w:top w:val="nil"/>
              <w:left w:val="nil"/>
              <w:bottom w:val="single" w:sz="4" w:space="0" w:color="auto"/>
              <w:right w:val="single" w:sz="4" w:space="0" w:color="auto"/>
            </w:tcBorders>
            <w:shd w:val="clear" w:color="auto" w:fill="auto"/>
            <w:noWrap/>
            <w:vAlign w:val="bottom"/>
            <w:hideMark/>
          </w:tcPr>
          <w:p w14:paraId="570A62FE" w14:textId="77777777" w:rsidR="00A81CC0" w:rsidRPr="00432C7B" w:rsidRDefault="00A81CC0" w:rsidP="009E3170">
            <w:pP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tcBorders>
              <w:top w:val="nil"/>
              <w:left w:val="nil"/>
              <w:bottom w:val="single" w:sz="4" w:space="0" w:color="auto"/>
              <w:right w:val="single" w:sz="4" w:space="0" w:color="auto"/>
            </w:tcBorders>
            <w:shd w:val="clear" w:color="auto" w:fill="auto"/>
            <w:noWrap/>
            <w:vAlign w:val="bottom"/>
            <w:hideMark/>
          </w:tcPr>
          <w:p w14:paraId="44848C6E" w14:textId="77777777" w:rsidR="00A81CC0" w:rsidRPr="00432C7B" w:rsidRDefault="00A81CC0" w:rsidP="009E3170">
            <w:pP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tcBorders>
              <w:top w:val="nil"/>
              <w:left w:val="nil"/>
              <w:bottom w:val="single" w:sz="4" w:space="0" w:color="auto"/>
              <w:right w:val="single" w:sz="4" w:space="0" w:color="auto"/>
            </w:tcBorders>
            <w:shd w:val="clear" w:color="auto" w:fill="auto"/>
            <w:noWrap/>
            <w:vAlign w:val="bottom"/>
            <w:hideMark/>
          </w:tcPr>
          <w:p w14:paraId="2C0C2FDA" w14:textId="77777777" w:rsidR="00A81CC0" w:rsidRPr="00432C7B" w:rsidRDefault="00A81CC0" w:rsidP="009E3170">
            <w:pP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tcBorders>
              <w:top w:val="nil"/>
              <w:left w:val="nil"/>
              <w:bottom w:val="single" w:sz="4" w:space="0" w:color="auto"/>
              <w:right w:val="single" w:sz="4" w:space="0" w:color="auto"/>
            </w:tcBorders>
            <w:shd w:val="clear" w:color="auto" w:fill="auto"/>
            <w:hideMark/>
          </w:tcPr>
          <w:p w14:paraId="6A949A81" w14:textId="77777777" w:rsidR="00A81CC0" w:rsidRPr="00432C7B" w:rsidRDefault="00A81CC0" w:rsidP="009E3170">
            <w:pPr>
              <w:jc w:val="right"/>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tcBorders>
              <w:top w:val="nil"/>
              <w:left w:val="nil"/>
              <w:bottom w:val="single" w:sz="4" w:space="0" w:color="auto"/>
              <w:right w:val="single" w:sz="4" w:space="0" w:color="auto"/>
            </w:tcBorders>
            <w:shd w:val="clear" w:color="auto" w:fill="auto"/>
            <w:noWrap/>
            <w:vAlign w:val="bottom"/>
            <w:hideMark/>
          </w:tcPr>
          <w:p w14:paraId="61F83EAC" w14:textId="77777777" w:rsidR="00A81CC0" w:rsidRPr="00432C7B" w:rsidRDefault="00A81CC0" w:rsidP="009E3170">
            <w:pP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tcBorders>
              <w:top w:val="nil"/>
              <w:left w:val="nil"/>
              <w:bottom w:val="single" w:sz="4" w:space="0" w:color="auto"/>
              <w:right w:val="single" w:sz="4" w:space="0" w:color="auto"/>
            </w:tcBorders>
            <w:shd w:val="clear" w:color="auto" w:fill="auto"/>
            <w:hideMark/>
          </w:tcPr>
          <w:p w14:paraId="0B893756" w14:textId="77777777" w:rsidR="00A81CC0" w:rsidRPr="00432C7B" w:rsidRDefault="00A81CC0" w:rsidP="009E3170">
            <w:pPr>
              <w:jc w:val="right"/>
              <w:rPr>
                <w:rFonts w:ascii="Bookman Old Style" w:hAnsi="Bookman Old Style" w:cs="Arial"/>
                <w:color w:val="000000"/>
                <w:sz w:val="20"/>
              </w:rPr>
            </w:pPr>
            <w:r w:rsidRPr="00432C7B">
              <w:rPr>
                <w:rFonts w:ascii="Bookman Old Style" w:hAnsi="Bookman Old Style" w:cs="Arial"/>
                <w:color w:val="000000"/>
                <w:sz w:val="20"/>
              </w:rPr>
              <w:t> </w:t>
            </w:r>
          </w:p>
        </w:tc>
      </w:tr>
      <w:tr w:rsidR="00A81CC0" w:rsidRPr="00432C7B" w14:paraId="0E5B222B" w14:textId="77777777" w:rsidTr="009E3170">
        <w:trPr>
          <w:gridAfter w:val="4"/>
          <w:wAfter w:w="832" w:type="dxa"/>
          <w:trHeight w:val="255"/>
        </w:trPr>
        <w:tc>
          <w:tcPr>
            <w:tcW w:w="2216" w:type="dxa"/>
            <w:gridSpan w:val="4"/>
            <w:tcBorders>
              <w:top w:val="nil"/>
              <w:left w:val="single" w:sz="4" w:space="0" w:color="auto"/>
              <w:bottom w:val="single" w:sz="4" w:space="0" w:color="auto"/>
              <w:right w:val="single" w:sz="4" w:space="0" w:color="auto"/>
            </w:tcBorders>
            <w:shd w:val="clear" w:color="000000" w:fill="FFFFFF"/>
            <w:hideMark/>
          </w:tcPr>
          <w:p w14:paraId="252BD039"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1</w:t>
            </w:r>
          </w:p>
        </w:tc>
        <w:tc>
          <w:tcPr>
            <w:tcW w:w="1013" w:type="dxa"/>
            <w:gridSpan w:val="2"/>
            <w:tcBorders>
              <w:top w:val="nil"/>
              <w:left w:val="nil"/>
              <w:bottom w:val="single" w:sz="4" w:space="0" w:color="auto"/>
              <w:right w:val="single" w:sz="4" w:space="0" w:color="auto"/>
            </w:tcBorders>
            <w:shd w:val="clear" w:color="auto" w:fill="auto"/>
            <w:hideMark/>
          </w:tcPr>
          <w:p w14:paraId="1CDFF140"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1.746,99</w:t>
            </w:r>
          </w:p>
        </w:tc>
        <w:tc>
          <w:tcPr>
            <w:tcW w:w="1013" w:type="dxa"/>
            <w:tcBorders>
              <w:top w:val="nil"/>
              <w:left w:val="nil"/>
              <w:bottom w:val="single" w:sz="4" w:space="0" w:color="auto"/>
              <w:right w:val="single" w:sz="4" w:space="0" w:color="auto"/>
            </w:tcBorders>
            <w:shd w:val="clear" w:color="auto" w:fill="auto"/>
            <w:hideMark/>
          </w:tcPr>
          <w:p w14:paraId="5636F638"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1.834,35</w:t>
            </w:r>
          </w:p>
        </w:tc>
        <w:tc>
          <w:tcPr>
            <w:tcW w:w="1013" w:type="dxa"/>
            <w:tcBorders>
              <w:top w:val="nil"/>
              <w:left w:val="nil"/>
              <w:bottom w:val="single" w:sz="4" w:space="0" w:color="auto"/>
              <w:right w:val="single" w:sz="4" w:space="0" w:color="auto"/>
            </w:tcBorders>
            <w:shd w:val="clear" w:color="auto" w:fill="auto"/>
            <w:hideMark/>
          </w:tcPr>
          <w:p w14:paraId="1590B79C"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1.926,05</w:t>
            </w:r>
          </w:p>
        </w:tc>
        <w:tc>
          <w:tcPr>
            <w:tcW w:w="1013" w:type="dxa"/>
            <w:tcBorders>
              <w:top w:val="nil"/>
              <w:left w:val="nil"/>
              <w:bottom w:val="single" w:sz="4" w:space="0" w:color="auto"/>
              <w:right w:val="single" w:sz="4" w:space="0" w:color="auto"/>
            </w:tcBorders>
            <w:shd w:val="clear" w:color="auto" w:fill="auto"/>
            <w:hideMark/>
          </w:tcPr>
          <w:p w14:paraId="6BE09969"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2.022,33</w:t>
            </w:r>
          </w:p>
        </w:tc>
        <w:tc>
          <w:tcPr>
            <w:tcW w:w="1013" w:type="dxa"/>
            <w:tcBorders>
              <w:top w:val="nil"/>
              <w:left w:val="nil"/>
              <w:bottom w:val="single" w:sz="4" w:space="0" w:color="auto"/>
              <w:right w:val="single" w:sz="4" w:space="0" w:color="auto"/>
            </w:tcBorders>
            <w:shd w:val="clear" w:color="auto" w:fill="auto"/>
            <w:hideMark/>
          </w:tcPr>
          <w:p w14:paraId="226A44C3"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2.123,45</w:t>
            </w:r>
          </w:p>
        </w:tc>
        <w:tc>
          <w:tcPr>
            <w:tcW w:w="1013" w:type="dxa"/>
            <w:tcBorders>
              <w:top w:val="nil"/>
              <w:left w:val="nil"/>
              <w:bottom w:val="single" w:sz="4" w:space="0" w:color="auto"/>
              <w:right w:val="single" w:sz="4" w:space="0" w:color="auto"/>
            </w:tcBorders>
            <w:shd w:val="clear" w:color="auto" w:fill="auto"/>
            <w:hideMark/>
          </w:tcPr>
          <w:p w14:paraId="61DCAACE"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2.229,59</w:t>
            </w:r>
          </w:p>
        </w:tc>
        <w:tc>
          <w:tcPr>
            <w:tcW w:w="1013" w:type="dxa"/>
            <w:tcBorders>
              <w:top w:val="nil"/>
              <w:left w:val="nil"/>
              <w:bottom w:val="single" w:sz="4" w:space="0" w:color="auto"/>
              <w:right w:val="single" w:sz="4" w:space="0" w:color="auto"/>
            </w:tcBorders>
            <w:shd w:val="clear" w:color="auto" w:fill="auto"/>
            <w:hideMark/>
          </w:tcPr>
          <w:p w14:paraId="699182FD"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2.341,11</w:t>
            </w:r>
          </w:p>
        </w:tc>
      </w:tr>
      <w:tr w:rsidR="00A81CC0" w:rsidRPr="00432C7B" w14:paraId="41C22A38" w14:textId="77777777" w:rsidTr="009E3170">
        <w:trPr>
          <w:gridAfter w:val="4"/>
          <w:wAfter w:w="832" w:type="dxa"/>
          <w:trHeight w:val="255"/>
        </w:trPr>
        <w:tc>
          <w:tcPr>
            <w:tcW w:w="2216" w:type="dxa"/>
            <w:gridSpan w:val="4"/>
            <w:tcBorders>
              <w:top w:val="nil"/>
              <w:left w:val="single" w:sz="4" w:space="0" w:color="auto"/>
              <w:bottom w:val="single" w:sz="4" w:space="0" w:color="auto"/>
              <w:right w:val="single" w:sz="4" w:space="0" w:color="auto"/>
            </w:tcBorders>
            <w:shd w:val="clear" w:color="000000" w:fill="FFFFFF"/>
            <w:hideMark/>
          </w:tcPr>
          <w:p w14:paraId="593A8191"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2</w:t>
            </w:r>
          </w:p>
        </w:tc>
        <w:tc>
          <w:tcPr>
            <w:tcW w:w="1013" w:type="dxa"/>
            <w:gridSpan w:val="2"/>
            <w:tcBorders>
              <w:top w:val="nil"/>
              <w:left w:val="nil"/>
              <w:bottom w:val="single" w:sz="4" w:space="0" w:color="auto"/>
              <w:right w:val="single" w:sz="4" w:space="0" w:color="auto"/>
            </w:tcBorders>
            <w:shd w:val="clear" w:color="auto" w:fill="auto"/>
            <w:hideMark/>
          </w:tcPr>
          <w:p w14:paraId="34898F7D"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2.181,28</w:t>
            </w:r>
          </w:p>
        </w:tc>
        <w:tc>
          <w:tcPr>
            <w:tcW w:w="1013" w:type="dxa"/>
            <w:tcBorders>
              <w:top w:val="nil"/>
              <w:left w:val="nil"/>
              <w:bottom w:val="single" w:sz="4" w:space="0" w:color="auto"/>
              <w:right w:val="single" w:sz="4" w:space="0" w:color="auto"/>
            </w:tcBorders>
            <w:shd w:val="clear" w:color="auto" w:fill="auto"/>
            <w:hideMark/>
          </w:tcPr>
          <w:p w14:paraId="1C5272E6"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2.290,37</w:t>
            </w:r>
          </w:p>
        </w:tc>
        <w:tc>
          <w:tcPr>
            <w:tcW w:w="1013" w:type="dxa"/>
            <w:tcBorders>
              <w:top w:val="nil"/>
              <w:left w:val="nil"/>
              <w:bottom w:val="single" w:sz="4" w:space="0" w:color="auto"/>
              <w:right w:val="single" w:sz="4" w:space="0" w:color="auto"/>
            </w:tcBorders>
            <w:shd w:val="clear" w:color="auto" w:fill="auto"/>
            <w:hideMark/>
          </w:tcPr>
          <w:p w14:paraId="220E95C8"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2.404,88</w:t>
            </w:r>
          </w:p>
        </w:tc>
        <w:tc>
          <w:tcPr>
            <w:tcW w:w="1013" w:type="dxa"/>
            <w:tcBorders>
              <w:top w:val="nil"/>
              <w:left w:val="nil"/>
              <w:bottom w:val="single" w:sz="4" w:space="0" w:color="auto"/>
              <w:right w:val="single" w:sz="4" w:space="0" w:color="auto"/>
            </w:tcBorders>
            <w:shd w:val="clear" w:color="auto" w:fill="auto"/>
            <w:hideMark/>
          </w:tcPr>
          <w:p w14:paraId="2494E449"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2.525,12</w:t>
            </w:r>
          </w:p>
        </w:tc>
        <w:tc>
          <w:tcPr>
            <w:tcW w:w="1013" w:type="dxa"/>
            <w:tcBorders>
              <w:top w:val="nil"/>
              <w:left w:val="nil"/>
              <w:bottom w:val="single" w:sz="4" w:space="0" w:color="auto"/>
              <w:right w:val="single" w:sz="4" w:space="0" w:color="auto"/>
            </w:tcBorders>
            <w:shd w:val="clear" w:color="auto" w:fill="auto"/>
            <w:hideMark/>
          </w:tcPr>
          <w:p w14:paraId="7F069B0F"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2.651,41</w:t>
            </w:r>
          </w:p>
        </w:tc>
        <w:tc>
          <w:tcPr>
            <w:tcW w:w="1013" w:type="dxa"/>
            <w:tcBorders>
              <w:top w:val="nil"/>
              <w:left w:val="nil"/>
              <w:bottom w:val="single" w:sz="4" w:space="0" w:color="auto"/>
              <w:right w:val="single" w:sz="4" w:space="0" w:color="auto"/>
            </w:tcBorders>
            <w:shd w:val="clear" w:color="auto" w:fill="auto"/>
            <w:hideMark/>
          </w:tcPr>
          <w:p w14:paraId="3B7786C9"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2.783,95</w:t>
            </w:r>
          </w:p>
        </w:tc>
        <w:tc>
          <w:tcPr>
            <w:tcW w:w="1013" w:type="dxa"/>
            <w:tcBorders>
              <w:top w:val="nil"/>
              <w:left w:val="nil"/>
              <w:bottom w:val="single" w:sz="4" w:space="0" w:color="auto"/>
              <w:right w:val="single" w:sz="4" w:space="0" w:color="auto"/>
            </w:tcBorders>
            <w:shd w:val="clear" w:color="auto" w:fill="auto"/>
            <w:hideMark/>
          </w:tcPr>
          <w:p w14:paraId="737A9C11"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2.923,14</w:t>
            </w:r>
          </w:p>
        </w:tc>
      </w:tr>
      <w:tr w:rsidR="00A81CC0" w:rsidRPr="00432C7B" w14:paraId="125F0407" w14:textId="77777777" w:rsidTr="009E3170">
        <w:trPr>
          <w:gridAfter w:val="4"/>
          <w:wAfter w:w="832" w:type="dxa"/>
          <w:trHeight w:val="255"/>
        </w:trPr>
        <w:tc>
          <w:tcPr>
            <w:tcW w:w="2216" w:type="dxa"/>
            <w:gridSpan w:val="4"/>
            <w:tcBorders>
              <w:top w:val="nil"/>
              <w:left w:val="single" w:sz="4" w:space="0" w:color="auto"/>
              <w:bottom w:val="single" w:sz="4" w:space="0" w:color="auto"/>
              <w:right w:val="single" w:sz="4" w:space="0" w:color="auto"/>
            </w:tcBorders>
            <w:shd w:val="clear" w:color="000000" w:fill="FFFFFF"/>
            <w:hideMark/>
          </w:tcPr>
          <w:p w14:paraId="50DA6B80"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3</w:t>
            </w:r>
          </w:p>
        </w:tc>
        <w:tc>
          <w:tcPr>
            <w:tcW w:w="1013" w:type="dxa"/>
            <w:gridSpan w:val="2"/>
            <w:tcBorders>
              <w:top w:val="nil"/>
              <w:left w:val="nil"/>
              <w:bottom w:val="single" w:sz="4" w:space="0" w:color="auto"/>
              <w:right w:val="single" w:sz="4" w:space="0" w:color="auto"/>
            </w:tcBorders>
            <w:shd w:val="clear" w:color="auto" w:fill="auto"/>
            <w:hideMark/>
          </w:tcPr>
          <w:p w14:paraId="665B0070"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2.620,50</w:t>
            </w:r>
          </w:p>
        </w:tc>
        <w:tc>
          <w:tcPr>
            <w:tcW w:w="1013" w:type="dxa"/>
            <w:tcBorders>
              <w:top w:val="nil"/>
              <w:left w:val="nil"/>
              <w:bottom w:val="single" w:sz="4" w:space="0" w:color="auto"/>
              <w:right w:val="single" w:sz="4" w:space="0" w:color="auto"/>
            </w:tcBorders>
            <w:shd w:val="clear" w:color="auto" w:fill="auto"/>
            <w:hideMark/>
          </w:tcPr>
          <w:p w14:paraId="4C2CBAF4"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2.751,51</w:t>
            </w:r>
          </w:p>
        </w:tc>
        <w:tc>
          <w:tcPr>
            <w:tcW w:w="1013" w:type="dxa"/>
            <w:tcBorders>
              <w:top w:val="nil"/>
              <w:left w:val="nil"/>
              <w:bottom w:val="single" w:sz="4" w:space="0" w:color="auto"/>
              <w:right w:val="single" w:sz="4" w:space="0" w:color="auto"/>
            </w:tcBorders>
            <w:shd w:val="clear" w:color="auto" w:fill="auto"/>
            <w:hideMark/>
          </w:tcPr>
          <w:p w14:paraId="6B0CFC8D"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2.888,89</w:t>
            </w:r>
          </w:p>
        </w:tc>
        <w:tc>
          <w:tcPr>
            <w:tcW w:w="1013" w:type="dxa"/>
            <w:tcBorders>
              <w:top w:val="nil"/>
              <w:left w:val="nil"/>
              <w:bottom w:val="single" w:sz="4" w:space="0" w:color="auto"/>
              <w:right w:val="single" w:sz="4" w:space="0" w:color="auto"/>
            </w:tcBorders>
            <w:shd w:val="clear" w:color="auto" w:fill="auto"/>
            <w:hideMark/>
          </w:tcPr>
          <w:p w14:paraId="6C41AC39"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3.033,34</w:t>
            </w:r>
          </w:p>
        </w:tc>
        <w:tc>
          <w:tcPr>
            <w:tcW w:w="1013" w:type="dxa"/>
            <w:tcBorders>
              <w:top w:val="nil"/>
              <w:left w:val="nil"/>
              <w:bottom w:val="single" w:sz="4" w:space="0" w:color="auto"/>
              <w:right w:val="single" w:sz="4" w:space="0" w:color="auto"/>
            </w:tcBorders>
            <w:shd w:val="clear" w:color="auto" w:fill="auto"/>
            <w:hideMark/>
          </w:tcPr>
          <w:p w14:paraId="2E79026A"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3.185,02</w:t>
            </w:r>
          </w:p>
        </w:tc>
        <w:tc>
          <w:tcPr>
            <w:tcW w:w="1013" w:type="dxa"/>
            <w:tcBorders>
              <w:top w:val="nil"/>
              <w:left w:val="nil"/>
              <w:bottom w:val="single" w:sz="4" w:space="0" w:color="auto"/>
              <w:right w:val="single" w:sz="4" w:space="0" w:color="auto"/>
            </w:tcBorders>
            <w:shd w:val="clear" w:color="auto" w:fill="auto"/>
            <w:hideMark/>
          </w:tcPr>
          <w:p w14:paraId="735E7226"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3.344,28</w:t>
            </w:r>
          </w:p>
        </w:tc>
        <w:tc>
          <w:tcPr>
            <w:tcW w:w="1013" w:type="dxa"/>
            <w:tcBorders>
              <w:top w:val="nil"/>
              <w:left w:val="nil"/>
              <w:bottom w:val="single" w:sz="4" w:space="0" w:color="auto"/>
              <w:right w:val="single" w:sz="4" w:space="0" w:color="auto"/>
            </w:tcBorders>
            <w:shd w:val="clear" w:color="auto" w:fill="auto"/>
            <w:hideMark/>
          </w:tcPr>
          <w:p w14:paraId="094E0D40"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3.511,50</w:t>
            </w:r>
          </w:p>
        </w:tc>
      </w:tr>
      <w:tr w:rsidR="00A81CC0" w:rsidRPr="00432C7B" w14:paraId="7EA6C865" w14:textId="77777777" w:rsidTr="009E3170">
        <w:trPr>
          <w:gridAfter w:val="4"/>
          <w:wAfter w:w="832" w:type="dxa"/>
          <w:trHeight w:val="255"/>
        </w:trPr>
        <w:tc>
          <w:tcPr>
            <w:tcW w:w="2216" w:type="dxa"/>
            <w:gridSpan w:val="4"/>
            <w:tcBorders>
              <w:top w:val="nil"/>
              <w:left w:val="single" w:sz="4" w:space="0" w:color="auto"/>
              <w:bottom w:val="single" w:sz="4" w:space="0" w:color="auto"/>
              <w:right w:val="single" w:sz="4" w:space="0" w:color="auto"/>
            </w:tcBorders>
            <w:shd w:val="clear" w:color="000000" w:fill="FFFFFF"/>
            <w:hideMark/>
          </w:tcPr>
          <w:p w14:paraId="622A47B9"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4</w:t>
            </w:r>
          </w:p>
        </w:tc>
        <w:tc>
          <w:tcPr>
            <w:tcW w:w="1013" w:type="dxa"/>
            <w:gridSpan w:val="2"/>
            <w:tcBorders>
              <w:top w:val="nil"/>
              <w:left w:val="nil"/>
              <w:bottom w:val="single" w:sz="4" w:space="0" w:color="auto"/>
              <w:right w:val="single" w:sz="4" w:space="0" w:color="auto"/>
            </w:tcBorders>
            <w:shd w:val="clear" w:color="auto" w:fill="auto"/>
            <w:hideMark/>
          </w:tcPr>
          <w:p w14:paraId="0B0E737B"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3.158,41</w:t>
            </w:r>
          </w:p>
        </w:tc>
        <w:tc>
          <w:tcPr>
            <w:tcW w:w="1013" w:type="dxa"/>
            <w:tcBorders>
              <w:top w:val="nil"/>
              <w:left w:val="nil"/>
              <w:bottom w:val="single" w:sz="4" w:space="0" w:color="auto"/>
              <w:right w:val="single" w:sz="4" w:space="0" w:color="auto"/>
            </w:tcBorders>
            <w:shd w:val="clear" w:color="auto" w:fill="auto"/>
            <w:hideMark/>
          </w:tcPr>
          <w:p w14:paraId="4470DF0B"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3.316,31</w:t>
            </w:r>
          </w:p>
        </w:tc>
        <w:tc>
          <w:tcPr>
            <w:tcW w:w="1013" w:type="dxa"/>
            <w:tcBorders>
              <w:top w:val="nil"/>
              <w:left w:val="nil"/>
              <w:bottom w:val="single" w:sz="4" w:space="0" w:color="auto"/>
              <w:right w:val="single" w:sz="4" w:space="0" w:color="auto"/>
            </w:tcBorders>
            <w:shd w:val="clear" w:color="auto" w:fill="auto"/>
            <w:hideMark/>
          </w:tcPr>
          <w:p w14:paraId="39298D07"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3.482,13</w:t>
            </w:r>
          </w:p>
        </w:tc>
        <w:tc>
          <w:tcPr>
            <w:tcW w:w="1013" w:type="dxa"/>
            <w:tcBorders>
              <w:top w:val="nil"/>
              <w:left w:val="nil"/>
              <w:bottom w:val="single" w:sz="4" w:space="0" w:color="auto"/>
              <w:right w:val="single" w:sz="4" w:space="0" w:color="auto"/>
            </w:tcBorders>
            <w:shd w:val="clear" w:color="auto" w:fill="auto"/>
            <w:hideMark/>
          </w:tcPr>
          <w:p w14:paraId="0A140BD4"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3.656,26</w:t>
            </w:r>
          </w:p>
        </w:tc>
        <w:tc>
          <w:tcPr>
            <w:tcW w:w="1013" w:type="dxa"/>
            <w:tcBorders>
              <w:top w:val="nil"/>
              <w:left w:val="nil"/>
              <w:bottom w:val="single" w:sz="4" w:space="0" w:color="auto"/>
              <w:right w:val="single" w:sz="4" w:space="0" w:color="auto"/>
            </w:tcBorders>
            <w:shd w:val="clear" w:color="auto" w:fill="auto"/>
            <w:hideMark/>
          </w:tcPr>
          <w:p w14:paraId="3E168607"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3.839,07</w:t>
            </w:r>
          </w:p>
        </w:tc>
        <w:tc>
          <w:tcPr>
            <w:tcW w:w="1013" w:type="dxa"/>
            <w:tcBorders>
              <w:top w:val="nil"/>
              <w:left w:val="nil"/>
              <w:bottom w:val="single" w:sz="4" w:space="0" w:color="auto"/>
              <w:right w:val="single" w:sz="4" w:space="0" w:color="auto"/>
            </w:tcBorders>
            <w:shd w:val="clear" w:color="auto" w:fill="auto"/>
            <w:hideMark/>
          </w:tcPr>
          <w:p w14:paraId="0120955C"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4.031,02</w:t>
            </w:r>
          </w:p>
        </w:tc>
        <w:tc>
          <w:tcPr>
            <w:tcW w:w="1013" w:type="dxa"/>
            <w:tcBorders>
              <w:top w:val="nil"/>
              <w:left w:val="nil"/>
              <w:bottom w:val="single" w:sz="4" w:space="0" w:color="auto"/>
              <w:right w:val="single" w:sz="4" w:space="0" w:color="auto"/>
            </w:tcBorders>
            <w:shd w:val="clear" w:color="auto" w:fill="auto"/>
            <w:hideMark/>
          </w:tcPr>
          <w:p w14:paraId="5A0EA397"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4.232,58</w:t>
            </w:r>
          </w:p>
        </w:tc>
      </w:tr>
      <w:tr w:rsidR="00A81CC0" w:rsidRPr="00432C7B" w14:paraId="30C30EDE" w14:textId="77777777" w:rsidTr="009E3170">
        <w:trPr>
          <w:gridAfter w:val="4"/>
          <w:wAfter w:w="832" w:type="dxa"/>
          <w:trHeight w:val="255"/>
        </w:trPr>
        <w:tc>
          <w:tcPr>
            <w:tcW w:w="2216" w:type="dxa"/>
            <w:gridSpan w:val="4"/>
            <w:tcBorders>
              <w:top w:val="nil"/>
              <w:left w:val="single" w:sz="4" w:space="0" w:color="auto"/>
              <w:bottom w:val="single" w:sz="4" w:space="0" w:color="auto"/>
              <w:right w:val="single" w:sz="4" w:space="0" w:color="auto"/>
            </w:tcBorders>
            <w:shd w:val="clear" w:color="000000" w:fill="FFFFFF"/>
            <w:hideMark/>
          </w:tcPr>
          <w:p w14:paraId="5F62CF9D" w14:textId="77777777" w:rsidR="00A81CC0" w:rsidRPr="00432C7B" w:rsidRDefault="00A81CC0" w:rsidP="009E3170">
            <w:pPr>
              <w:jc w:val="center"/>
              <w:rPr>
                <w:rFonts w:ascii="Bookman Old Style" w:hAnsi="Bookman Old Style" w:cs="Arial"/>
                <w:b/>
                <w:bCs/>
                <w:color w:val="000000"/>
                <w:sz w:val="20"/>
              </w:rPr>
            </w:pPr>
            <w:r w:rsidRPr="00432C7B">
              <w:rPr>
                <w:rFonts w:ascii="Bookman Old Style" w:hAnsi="Bookman Old Style" w:cs="Arial"/>
                <w:b/>
                <w:bCs/>
                <w:color w:val="000000"/>
                <w:sz w:val="20"/>
              </w:rPr>
              <w:t>5</w:t>
            </w:r>
          </w:p>
        </w:tc>
        <w:tc>
          <w:tcPr>
            <w:tcW w:w="1013" w:type="dxa"/>
            <w:gridSpan w:val="2"/>
            <w:tcBorders>
              <w:top w:val="nil"/>
              <w:left w:val="nil"/>
              <w:bottom w:val="single" w:sz="4" w:space="0" w:color="auto"/>
              <w:right w:val="single" w:sz="4" w:space="0" w:color="auto"/>
            </w:tcBorders>
            <w:shd w:val="clear" w:color="auto" w:fill="auto"/>
            <w:hideMark/>
          </w:tcPr>
          <w:p w14:paraId="6CC39CDD"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4.486,35</w:t>
            </w:r>
          </w:p>
        </w:tc>
        <w:tc>
          <w:tcPr>
            <w:tcW w:w="1013" w:type="dxa"/>
            <w:tcBorders>
              <w:top w:val="nil"/>
              <w:left w:val="nil"/>
              <w:bottom w:val="single" w:sz="4" w:space="0" w:color="auto"/>
              <w:right w:val="single" w:sz="4" w:space="0" w:color="auto"/>
            </w:tcBorders>
            <w:shd w:val="clear" w:color="auto" w:fill="auto"/>
            <w:hideMark/>
          </w:tcPr>
          <w:p w14:paraId="2765BA88"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4.710,65</w:t>
            </w:r>
          </w:p>
        </w:tc>
        <w:tc>
          <w:tcPr>
            <w:tcW w:w="1013" w:type="dxa"/>
            <w:tcBorders>
              <w:top w:val="nil"/>
              <w:left w:val="nil"/>
              <w:bottom w:val="single" w:sz="4" w:space="0" w:color="auto"/>
              <w:right w:val="single" w:sz="4" w:space="0" w:color="auto"/>
            </w:tcBorders>
            <w:shd w:val="clear" w:color="auto" w:fill="auto"/>
            <w:hideMark/>
          </w:tcPr>
          <w:p w14:paraId="04B1AAC8"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4.946,21</w:t>
            </w:r>
          </w:p>
        </w:tc>
        <w:tc>
          <w:tcPr>
            <w:tcW w:w="1013" w:type="dxa"/>
            <w:tcBorders>
              <w:top w:val="nil"/>
              <w:left w:val="nil"/>
              <w:bottom w:val="single" w:sz="4" w:space="0" w:color="auto"/>
              <w:right w:val="single" w:sz="4" w:space="0" w:color="auto"/>
            </w:tcBorders>
            <w:shd w:val="clear" w:color="auto" w:fill="auto"/>
            <w:hideMark/>
          </w:tcPr>
          <w:p w14:paraId="2EF1770D"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5.193,53</w:t>
            </w:r>
          </w:p>
        </w:tc>
        <w:tc>
          <w:tcPr>
            <w:tcW w:w="1013" w:type="dxa"/>
            <w:tcBorders>
              <w:top w:val="nil"/>
              <w:left w:val="nil"/>
              <w:bottom w:val="single" w:sz="4" w:space="0" w:color="auto"/>
              <w:right w:val="single" w:sz="4" w:space="0" w:color="auto"/>
            </w:tcBorders>
            <w:shd w:val="clear" w:color="auto" w:fill="auto"/>
            <w:hideMark/>
          </w:tcPr>
          <w:p w14:paraId="0070F0A3"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5.453,21</w:t>
            </w:r>
          </w:p>
        </w:tc>
        <w:tc>
          <w:tcPr>
            <w:tcW w:w="1013" w:type="dxa"/>
            <w:tcBorders>
              <w:top w:val="nil"/>
              <w:left w:val="nil"/>
              <w:bottom w:val="single" w:sz="4" w:space="0" w:color="auto"/>
              <w:right w:val="single" w:sz="4" w:space="0" w:color="auto"/>
            </w:tcBorders>
            <w:shd w:val="clear" w:color="auto" w:fill="auto"/>
            <w:hideMark/>
          </w:tcPr>
          <w:p w14:paraId="07CC5890"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5.725,84</w:t>
            </w:r>
          </w:p>
        </w:tc>
        <w:tc>
          <w:tcPr>
            <w:tcW w:w="1013" w:type="dxa"/>
            <w:tcBorders>
              <w:top w:val="nil"/>
              <w:left w:val="nil"/>
              <w:bottom w:val="single" w:sz="4" w:space="0" w:color="auto"/>
              <w:right w:val="single" w:sz="4" w:space="0" w:color="auto"/>
            </w:tcBorders>
            <w:shd w:val="clear" w:color="auto" w:fill="auto"/>
            <w:hideMark/>
          </w:tcPr>
          <w:p w14:paraId="456E3A65" w14:textId="77777777" w:rsidR="00A81CC0" w:rsidRPr="00432C7B" w:rsidRDefault="00A81CC0" w:rsidP="009E3170">
            <w:pPr>
              <w:jc w:val="right"/>
              <w:rPr>
                <w:rFonts w:ascii="Bookman Old Style" w:hAnsi="Bookman Old Style" w:cs="Arial"/>
                <w:sz w:val="20"/>
              </w:rPr>
            </w:pPr>
            <w:r w:rsidRPr="00432C7B">
              <w:rPr>
                <w:rFonts w:ascii="Bookman Old Style" w:hAnsi="Bookman Old Style" w:cs="Arial"/>
                <w:sz w:val="20"/>
              </w:rPr>
              <w:t>6.012,14</w:t>
            </w:r>
          </w:p>
        </w:tc>
      </w:tr>
      <w:tr w:rsidR="00A81CC0" w:rsidRPr="002564BF" w14:paraId="5F4A3C5D" w14:textId="77777777" w:rsidTr="009E3170">
        <w:trPr>
          <w:gridAfter w:val="4"/>
          <w:wAfter w:w="832" w:type="dxa"/>
          <w:trHeight w:val="313"/>
        </w:trPr>
        <w:tc>
          <w:tcPr>
            <w:tcW w:w="2216" w:type="dxa"/>
            <w:gridSpan w:val="4"/>
            <w:tcBorders>
              <w:top w:val="nil"/>
              <w:left w:val="nil"/>
              <w:bottom w:val="nil"/>
              <w:right w:val="nil"/>
            </w:tcBorders>
            <w:shd w:val="clear" w:color="000000" w:fill="FFFFFF"/>
            <w:hideMark/>
          </w:tcPr>
          <w:p w14:paraId="461E3875" w14:textId="77777777" w:rsidR="00A81CC0" w:rsidRPr="00432C7B" w:rsidRDefault="00A81CC0" w:rsidP="009E3170">
            <w:pPr>
              <w:jc w:val="cente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gridSpan w:val="2"/>
            <w:tcBorders>
              <w:top w:val="nil"/>
              <w:left w:val="nil"/>
              <w:bottom w:val="nil"/>
              <w:right w:val="nil"/>
            </w:tcBorders>
            <w:shd w:val="clear" w:color="000000" w:fill="auto"/>
            <w:hideMark/>
          </w:tcPr>
          <w:p w14:paraId="1068CA3B" w14:textId="77777777" w:rsidR="00A81CC0" w:rsidRPr="00432C7B" w:rsidRDefault="00A81CC0" w:rsidP="009E3170">
            <w:pPr>
              <w:jc w:val="center"/>
              <w:rPr>
                <w:rFonts w:ascii="Bookman Old Style" w:hAnsi="Bookman Old Style" w:cs="Arial"/>
                <w:color w:val="000000"/>
                <w:sz w:val="20"/>
              </w:rPr>
            </w:pPr>
          </w:p>
        </w:tc>
        <w:tc>
          <w:tcPr>
            <w:tcW w:w="1013" w:type="dxa"/>
            <w:tcBorders>
              <w:top w:val="nil"/>
              <w:left w:val="nil"/>
              <w:bottom w:val="nil"/>
              <w:right w:val="nil"/>
            </w:tcBorders>
            <w:shd w:val="clear" w:color="000000" w:fill="auto"/>
            <w:noWrap/>
            <w:vAlign w:val="bottom"/>
            <w:hideMark/>
          </w:tcPr>
          <w:p w14:paraId="1F22F83A"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hideMark/>
          </w:tcPr>
          <w:p w14:paraId="1B9984CA"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bottom"/>
            <w:hideMark/>
          </w:tcPr>
          <w:p w14:paraId="6B880A4E"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hideMark/>
          </w:tcPr>
          <w:p w14:paraId="5D0032C4"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bottom"/>
            <w:hideMark/>
          </w:tcPr>
          <w:p w14:paraId="6BA880B6"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hideMark/>
          </w:tcPr>
          <w:p w14:paraId="3A5EBB75" w14:textId="77777777" w:rsidR="00A81CC0" w:rsidRPr="00432C7B" w:rsidRDefault="00A81CC0" w:rsidP="009E3170">
            <w:pPr>
              <w:rPr>
                <w:rFonts w:ascii="Bookman Old Style" w:hAnsi="Bookman Old Style"/>
                <w:sz w:val="20"/>
              </w:rPr>
            </w:pPr>
          </w:p>
        </w:tc>
      </w:tr>
      <w:tr w:rsidR="00A81CC0" w:rsidRPr="002564BF" w14:paraId="20324E98" w14:textId="77777777" w:rsidTr="009E3170">
        <w:trPr>
          <w:gridAfter w:val="1"/>
          <w:wAfter w:w="208" w:type="dxa"/>
          <w:trHeight w:val="255"/>
        </w:trPr>
        <w:tc>
          <w:tcPr>
            <w:tcW w:w="8294" w:type="dxa"/>
            <w:gridSpan w:val="11"/>
            <w:tcBorders>
              <w:top w:val="single" w:sz="4" w:space="0" w:color="auto"/>
              <w:left w:val="single" w:sz="4" w:space="0" w:color="auto"/>
              <w:bottom w:val="nil"/>
              <w:right w:val="nil"/>
            </w:tcBorders>
            <w:shd w:val="clear" w:color="000000" w:fill="D9D9D9"/>
            <w:noWrap/>
            <w:vAlign w:val="center"/>
            <w:hideMark/>
          </w:tcPr>
          <w:p w14:paraId="3DFA92DA" w14:textId="77777777" w:rsidR="00A81CC0" w:rsidRPr="00432C7B" w:rsidRDefault="00A81CC0" w:rsidP="009E3170">
            <w:pPr>
              <w:jc w:val="center"/>
              <w:rPr>
                <w:rFonts w:ascii="Bookman Old Style" w:hAnsi="Bookman Old Style" w:cs="Arial"/>
                <w:b/>
                <w:bCs/>
                <w:sz w:val="20"/>
              </w:rPr>
            </w:pPr>
            <w:r w:rsidRPr="00432C7B">
              <w:rPr>
                <w:rFonts w:ascii="Bookman Old Style" w:hAnsi="Bookman Old Style" w:cs="Arial"/>
                <w:b/>
                <w:bCs/>
                <w:sz w:val="20"/>
              </w:rPr>
              <w:t>TABELA DE REMUNERAÇÃO II</w:t>
            </w:r>
          </w:p>
        </w:tc>
        <w:tc>
          <w:tcPr>
            <w:tcW w:w="1013" w:type="dxa"/>
            <w:tcBorders>
              <w:top w:val="nil"/>
              <w:left w:val="nil"/>
              <w:bottom w:val="single" w:sz="4" w:space="0" w:color="auto"/>
              <w:right w:val="nil"/>
            </w:tcBorders>
            <w:shd w:val="clear" w:color="000000" w:fill="D9D9D9"/>
            <w:noWrap/>
            <w:vAlign w:val="bottom"/>
            <w:hideMark/>
          </w:tcPr>
          <w:p w14:paraId="50E09195" w14:textId="77777777" w:rsidR="00A81CC0" w:rsidRPr="00432C7B" w:rsidRDefault="00A81CC0" w:rsidP="009E3170">
            <w:pPr>
              <w:jc w:val="center"/>
              <w:rPr>
                <w:rFonts w:ascii="Bookman Old Style" w:hAnsi="Bookman Old Style" w:cs="Arial"/>
                <w:b/>
                <w:bCs/>
                <w:sz w:val="20"/>
              </w:rPr>
            </w:pPr>
          </w:p>
        </w:tc>
        <w:tc>
          <w:tcPr>
            <w:tcW w:w="208" w:type="dxa"/>
            <w:tcBorders>
              <w:top w:val="single" w:sz="4" w:space="0" w:color="auto"/>
              <w:left w:val="nil"/>
              <w:bottom w:val="nil"/>
              <w:right w:val="nil"/>
            </w:tcBorders>
            <w:shd w:val="clear" w:color="000000" w:fill="D9D9D9"/>
            <w:noWrap/>
            <w:vAlign w:val="center"/>
            <w:hideMark/>
          </w:tcPr>
          <w:p w14:paraId="523DD98B"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c>
          <w:tcPr>
            <w:tcW w:w="208" w:type="dxa"/>
            <w:tcBorders>
              <w:top w:val="single" w:sz="4" w:space="0" w:color="auto"/>
              <w:left w:val="nil"/>
              <w:bottom w:val="nil"/>
              <w:right w:val="nil"/>
            </w:tcBorders>
            <w:shd w:val="clear" w:color="000000" w:fill="D9D9D9"/>
            <w:noWrap/>
            <w:vAlign w:val="center"/>
            <w:hideMark/>
          </w:tcPr>
          <w:p w14:paraId="29CF9039"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c>
          <w:tcPr>
            <w:tcW w:w="208" w:type="dxa"/>
            <w:tcBorders>
              <w:top w:val="single" w:sz="4" w:space="0" w:color="auto"/>
              <w:left w:val="nil"/>
              <w:bottom w:val="nil"/>
              <w:right w:val="single" w:sz="4" w:space="0" w:color="auto"/>
            </w:tcBorders>
            <w:shd w:val="clear" w:color="000000" w:fill="D9D9D9"/>
            <w:noWrap/>
            <w:vAlign w:val="center"/>
            <w:hideMark/>
          </w:tcPr>
          <w:p w14:paraId="1ADCB5AC"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r>
      <w:tr w:rsidR="00A81CC0" w:rsidRPr="002564BF" w14:paraId="41AD52BD" w14:textId="77777777" w:rsidTr="009E3170">
        <w:trPr>
          <w:trHeight w:val="255"/>
        </w:trPr>
        <w:tc>
          <w:tcPr>
            <w:tcW w:w="9307" w:type="dxa"/>
            <w:gridSpan w:val="12"/>
            <w:tcBorders>
              <w:top w:val="nil"/>
              <w:left w:val="single" w:sz="4" w:space="0" w:color="auto"/>
              <w:bottom w:val="single" w:sz="4" w:space="0" w:color="auto"/>
              <w:right w:val="nil"/>
            </w:tcBorders>
            <w:shd w:val="clear" w:color="000000" w:fill="D9D9D9"/>
            <w:noWrap/>
            <w:vAlign w:val="bottom"/>
            <w:hideMark/>
          </w:tcPr>
          <w:p w14:paraId="44FDDF28" w14:textId="77777777" w:rsidR="00A81CC0" w:rsidRPr="00432C7B" w:rsidRDefault="00A81CC0" w:rsidP="009E3170">
            <w:pPr>
              <w:jc w:val="center"/>
              <w:rPr>
                <w:rFonts w:ascii="Bookman Old Style" w:hAnsi="Bookman Old Style" w:cs="Arial"/>
                <w:b/>
                <w:bCs/>
                <w:sz w:val="20"/>
              </w:rPr>
            </w:pPr>
            <w:r w:rsidRPr="00432C7B">
              <w:rPr>
                <w:rFonts w:ascii="Bookman Old Style" w:hAnsi="Bookman Old Style" w:cs="Arial"/>
                <w:b/>
                <w:bCs/>
                <w:sz w:val="20"/>
              </w:rPr>
              <w:t>CARGOS PÚBLICOS DE LIVRE PROVIMENTO E NOMEAÇÃO</w:t>
            </w:r>
          </w:p>
        </w:tc>
        <w:tc>
          <w:tcPr>
            <w:tcW w:w="208" w:type="dxa"/>
            <w:tcBorders>
              <w:top w:val="nil"/>
              <w:left w:val="nil"/>
              <w:bottom w:val="single" w:sz="4" w:space="0" w:color="auto"/>
              <w:right w:val="nil"/>
            </w:tcBorders>
            <w:shd w:val="clear" w:color="000000" w:fill="D9D9D9"/>
            <w:noWrap/>
            <w:vAlign w:val="bottom"/>
            <w:hideMark/>
          </w:tcPr>
          <w:p w14:paraId="5A66D560"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c>
          <w:tcPr>
            <w:tcW w:w="208" w:type="dxa"/>
            <w:tcBorders>
              <w:top w:val="nil"/>
              <w:left w:val="nil"/>
              <w:bottom w:val="single" w:sz="4" w:space="0" w:color="auto"/>
              <w:right w:val="nil"/>
            </w:tcBorders>
            <w:shd w:val="clear" w:color="000000" w:fill="D9D9D9"/>
            <w:noWrap/>
            <w:vAlign w:val="bottom"/>
            <w:hideMark/>
          </w:tcPr>
          <w:p w14:paraId="3614A788"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c>
          <w:tcPr>
            <w:tcW w:w="208" w:type="dxa"/>
            <w:tcBorders>
              <w:top w:val="nil"/>
              <w:left w:val="nil"/>
              <w:bottom w:val="single" w:sz="4" w:space="0" w:color="auto"/>
              <w:right w:val="nil"/>
            </w:tcBorders>
            <w:shd w:val="clear" w:color="000000" w:fill="D9D9D9"/>
            <w:noWrap/>
            <w:vAlign w:val="bottom"/>
            <w:hideMark/>
          </w:tcPr>
          <w:p w14:paraId="516BD636"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c>
          <w:tcPr>
            <w:tcW w:w="208" w:type="dxa"/>
            <w:tcBorders>
              <w:top w:val="nil"/>
              <w:left w:val="nil"/>
              <w:bottom w:val="single" w:sz="4" w:space="0" w:color="auto"/>
              <w:right w:val="single" w:sz="4" w:space="0" w:color="auto"/>
            </w:tcBorders>
            <w:shd w:val="clear" w:color="000000" w:fill="D9D9D9"/>
            <w:noWrap/>
            <w:vAlign w:val="center"/>
            <w:hideMark/>
          </w:tcPr>
          <w:p w14:paraId="3105AC3C" w14:textId="77777777" w:rsidR="00A81CC0" w:rsidRPr="00432C7B" w:rsidRDefault="00A81CC0" w:rsidP="009E3170">
            <w:pPr>
              <w:rPr>
                <w:rFonts w:ascii="Bookman Old Style" w:hAnsi="Bookman Old Style" w:cs="Arial"/>
                <w:b/>
                <w:bCs/>
                <w:sz w:val="20"/>
              </w:rPr>
            </w:pPr>
            <w:r w:rsidRPr="00432C7B">
              <w:rPr>
                <w:rFonts w:ascii="Bookman Old Style" w:hAnsi="Bookman Old Style" w:cs="Arial"/>
                <w:b/>
                <w:bCs/>
                <w:sz w:val="20"/>
              </w:rPr>
              <w:t> </w:t>
            </w:r>
          </w:p>
        </w:tc>
      </w:tr>
      <w:tr w:rsidR="00A81CC0" w:rsidRPr="002564BF" w14:paraId="6BE1A09E" w14:textId="77777777" w:rsidTr="009E3170">
        <w:trPr>
          <w:trHeight w:val="255"/>
        </w:trPr>
        <w:tc>
          <w:tcPr>
            <w:tcW w:w="2216" w:type="dxa"/>
            <w:gridSpan w:val="4"/>
            <w:tcBorders>
              <w:top w:val="nil"/>
              <w:left w:val="nil"/>
              <w:bottom w:val="nil"/>
              <w:right w:val="nil"/>
            </w:tcBorders>
            <w:shd w:val="clear" w:color="000000" w:fill="FFFFFF"/>
            <w:hideMark/>
          </w:tcPr>
          <w:p w14:paraId="314BE771" w14:textId="77777777" w:rsidR="00A81CC0" w:rsidRPr="00432C7B" w:rsidRDefault="00A81CC0" w:rsidP="009E3170">
            <w:pPr>
              <w:jc w:val="center"/>
              <w:rPr>
                <w:rFonts w:ascii="Bookman Old Style" w:hAnsi="Bookman Old Style" w:cs="Arial"/>
                <w:color w:val="000000"/>
                <w:sz w:val="20"/>
              </w:rPr>
            </w:pPr>
            <w:r w:rsidRPr="00432C7B">
              <w:rPr>
                <w:rFonts w:ascii="Bookman Old Style" w:hAnsi="Bookman Old Style" w:cs="Arial"/>
                <w:color w:val="000000"/>
                <w:sz w:val="20"/>
              </w:rPr>
              <w:t> </w:t>
            </w:r>
          </w:p>
        </w:tc>
        <w:tc>
          <w:tcPr>
            <w:tcW w:w="1013" w:type="dxa"/>
            <w:gridSpan w:val="2"/>
            <w:tcBorders>
              <w:top w:val="nil"/>
              <w:left w:val="nil"/>
              <w:bottom w:val="nil"/>
              <w:right w:val="nil"/>
            </w:tcBorders>
            <w:shd w:val="clear" w:color="000000" w:fill="auto"/>
            <w:hideMark/>
          </w:tcPr>
          <w:p w14:paraId="47FA982B" w14:textId="77777777" w:rsidR="00A81CC0" w:rsidRPr="00432C7B" w:rsidRDefault="00A81CC0" w:rsidP="009E3170">
            <w:pPr>
              <w:jc w:val="center"/>
              <w:rPr>
                <w:rFonts w:ascii="Bookman Old Style" w:hAnsi="Bookman Old Style" w:cs="Arial"/>
                <w:color w:val="000000"/>
                <w:sz w:val="20"/>
              </w:rPr>
            </w:pPr>
          </w:p>
        </w:tc>
        <w:tc>
          <w:tcPr>
            <w:tcW w:w="1013" w:type="dxa"/>
            <w:tcBorders>
              <w:top w:val="nil"/>
              <w:left w:val="nil"/>
              <w:bottom w:val="nil"/>
              <w:right w:val="nil"/>
            </w:tcBorders>
            <w:shd w:val="clear" w:color="000000" w:fill="auto"/>
            <w:noWrap/>
            <w:vAlign w:val="bottom"/>
            <w:hideMark/>
          </w:tcPr>
          <w:p w14:paraId="73AC7359"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hideMark/>
          </w:tcPr>
          <w:p w14:paraId="39D21358"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bottom"/>
            <w:hideMark/>
          </w:tcPr>
          <w:p w14:paraId="4B3CF41B"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hideMark/>
          </w:tcPr>
          <w:p w14:paraId="7C6D812D"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bottom"/>
            <w:hideMark/>
          </w:tcPr>
          <w:p w14:paraId="1001A598"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hideMark/>
          </w:tcPr>
          <w:p w14:paraId="2A3A70A4" w14:textId="77777777" w:rsidR="00A81CC0" w:rsidRPr="00432C7B" w:rsidRDefault="00A81CC0" w:rsidP="009E3170">
            <w:pPr>
              <w:rPr>
                <w:rFonts w:ascii="Bookman Old Style" w:hAnsi="Bookman Old Style"/>
                <w:sz w:val="20"/>
              </w:rPr>
            </w:pPr>
          </w:p>
        </w:tc>
        <w:tc>
          <w:tcPr>
            <w:tcW w:w="208" w:type="dxa"/>
            <w:vAlign w:val="center"/>
            <w:hideMark/>
          </w:tcPr>
          <w:p w14:paraId="1F0014CD" w14:textId="77777777" w:rsidR="00A81CC0" w:rsidRPr="00432C7B" w:rsidRDefault="00A81CC0" w:rsidP="009E3170">
            <w:pPr>
              <w:rPr>
                <w:rFonts w:ascii="Bookman Old Style" w:hAnsi="Bookman Old Style"/>
                <w:sz w:val="20"/>
              </w:rPr>
            </w:pPr>
          </w:p>
        </w:tc>
        <w:tc>
          <w:tcPr>
            <w:tcW w:w="208" w:type="dxa"/>
            <w:vAlign w:val="center"/>
            <w:hideMark/>
          </w:tcPr>
          <w:p w14:paraId="612AD26A" w14:textId="77777777" w:rsidR="00A81CC0" w:rsidRPr="00432C7B" w:rsidRDefault="00A81CC0" w:rsidP="009E3170">
            <w:pPr>
              <w:rPr>
                <w:rFonts w:ascii="Bookman Old Style" w:hAnsi="Bookman Old Style"/>
                <w:sz w:val="20"/>
              </w:rPr>
            </w:pPr>
          </w:p>
        </w:tc>
        <w:tc>
          <w:tcPr>
            <w:tcW w:w="208" w:type="dxa"/>
            <w:vAlign w:val="center"/>
            <w:hideMark/>
          </w:tcPr>
          <w:p w14:paraId="42D71376" w14:textId="77777777" w:rsidR="00A81CC0" w:rsidRPr="00432C7B" w:rsidRDefault="00A81CC0" w:rsidP="009E3170">
            <w:pPr>
              <w:rPr>
                <w:rFonts w:ascii="Bookman Old Style" w:hAnsi="Bookman Old Style"/>
                <w:sz w:val="20"/>
              </w:rPr>
            </w:pPr>
          </w:p>
        </w:tc>
        <w:tc>
          <w:tcPr>
            <w:tcW w:w="208" w:type="dxa"/>
            <w:vAlign w:val="center"/>
            <w:hideMark/>
          </w:tcPr>
          <w:p w14:paraId="50125F5F" w14:textId="77777777" w:rsidR="00A81CC0" w:rsidRPr="00432C7B" w:rsidRDefault="00A81CC0" w:rsidP="009E3170">
            <w:pPr>
              <w:rPr>
                <w:rFonts w:ascii="Bookman Old Style" w:hAnsi="Bookman Old Style"/>
                <w:sz w:val="20"/>
              </w:rPr>
            </w:pPr>
          </w:p>
        </w:tc>
      </w:tr>
      <w:tr w:rsidR="00A81CC0" w:rsidRPr="002564BF" w14:paraId="69C0EBEA" w14:textId="77777777" w:rsidTr="009E3170">
        <w:trPr>
          <w:trHeight w:val="255"/>
        </w:trPr>
        <w:tc>
          <w:tcPr>
            <w:tcW w:w="2216" w:type="dxa"/>
            <w:gridSpan w:val="4"/>
            <w:tcBorders>
              <w:top w:val="nil"/>
              <w:left w:val="nil"/>
              <w:bottom w:val="nil"/>
              <w:right w:val="nil"/>
            </w:tcBorders>
            <w:shd w:val="clear" w:color="000000" w:fill="FFFFFF"/>
          </w:tcPr>
          <w:p w14:paraId="49DBB6D3" w14:textId="77777777" w:rsidR="00A81CC0" w:rsidRPr="00432C7B" w:rsidRDefault="00A81CC0" w:rsidP="009E3170">
            <w:pPr>
              <w:jc w:val="center"/>
              <w:rPr>
                <w:rFonts w:ascii="Bookman Old Style" w:hAnsi="Bookman Old Style" w:cs="Arial"/>
                <w:color w:val="000000"/>
                <w:sz w:val="20"/>
              </w:rPr>
            </w:pPr>
          </w:p>
        </w:tc>
        <w:tc>
          <w:tcPr>
            <w:tcW w:w="1013" w:type="dxa"/>
            <w:gridSpan w:val="2"/>
            <w:tcBorders>
              <w:top w:val="nil"/>
              <w:left w:val="nil"/>
              <w:bottom w:val="nil"/>
              <w:right w:val="nil"/>
            </w:tcBorders>
            <w:shd w:val="clear" w:color="000000" w:fill="auto"/>
          </w:tcPr>
          <w:p w14:paraId="0D018603" w14:textId="77777777" w:rsidR="00A81CC0" w:rsidRPr="00432C7B" w:rsidRDefault="00A81CC0" w:rsidP="009E3170">
            <w:pPr>
              <w:jc w:val="center"/>
              <w:rPr>
                <w:rFonts w:ascii="Bookman Old Style" w:hAnsi="Bookman Old Style" w:cs="Arial"/>
                <w:color w:val="000000"/>
                <w:sz w:val="20"/>
              </w:rPr>
            </w:pPr>
          </w:p>
        </w:tc>
        <w:tc>
          <w:tcPr>
            <w:tcW w:w="1013" w:type="dxa"/>
            <w:tcBorders>
              <w:top w:val="nil"/>
              <w:left w:val="nil"/>
              <w:bottom w:val="nil"/>
              <w:right w:val="nil"/>
            </w:tcBorders>
            <w:shd w:val="clear" w:color="000000" w:fill="auto"/>
            <w:noWrap/>
            <w:vAlign w:val="bottom"/>
          </w:tcPr>
          <w:p w14:paraId="0E7ECDE6"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tcPr>
          <w:p w14:paraId="31ADBBDC"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bottom"/>
          </w:tcPr>
          <w:p w14:paraId="710CAF73"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tcPr>
          <w:p w14:paraId="0EB3C864" w14:textId="77777777" w:rsidR="00A81CC0" w:rsidRPr="00432C7B" w:rsidRDefault="00A81CC0" w:rsidP="009E3170">
            <w:pPr>
              <w:rPr>
                <w:rFonts w:ascii="Bookman Old Style" w:hAnsi="Bookman Old Style"/>
                <w:sz w:val="20"/>
              </w:rPr>
            </w:pPr>
          </w:p>
        </w:tc>
        <w:tc>
          <w:tcPr>
            <w:tcW w:w="1013" w:type="dxa"/>
            <w:tcBorders>
              <w:top w:val="nil"/>
              <w:left w:val="nil"/>
              <w:bottom w:val="nil"/>
              <w:right w:val="nil"/>
            </w:tcBorders>
            <w:shd w:val="clear" w:color="000000" w:fill="auto"/>
            <w:noWrap/>
            <w:vAlign w:val="bottom"/>
          </w:tcPr>
          <w:p w14:paraId="221B5050" w14:textId="77777777" w:rsidR="00A81CC0" w:rsidRPr="00432C7B" w:rsidRDefault="00A81CC0" w:rsidP="009E3170">
            <w:pPr>
              <w:jc w:val="right"/>
              <w:rPr>
                <w:rFonts w:ascii="Bookman Old Style" w:hAnsi="Bookman Old Style"/>
                <w:sz w:val="20"/>
              </w:rPr>
            </w:pPr>
          </w:p>
        </w:tc>
        <w:tc>
          <w:tcPr>
            <w:tcW w:w="1013" w:type="dxa"/>
            <w:tcBorders>
              <w:top w:val="nil"/>
              <w:left w:val="nil"/>
              <w:bottom w:val="nil"/>
              <w:right w:val="nil"/>
            </w:tcBorders>
            <w:shd w:val="clear" w:color="000000" w:fill="auto"/>
          </w:tcPr>
          <w:p w14:paraId="0CE4D872" w14:textId="77777777" w:rsidR="00A81CC0" w:rsidRPr="00432C7B" w:rsidRDefault="00A81CC0" w:rsidP="009E3170">
            <w:pPr>
              <w:rPr>
                <w:rFonts w:ascii="Bookman Old Style" w:hAnsi="Bookman Old Style"/>
                <w:sz w:val="20"/>
              </w:rPr>
            </w:pPr>
          </w:p>
        </w:tc>
        <w:tc>
          <w:tcPr>
            <w:tcW w:w="208" w:type="dxa"/>
            <w:vAlign w:val="center"/>
          </w:tcPr>
          <w:p w14:paraId="4250368D" w14:textId="77777777" w:rsidR="00A81CC0" w:rsidRPr="00432C7B" w:rsidRDefault="00A81CC0" w:rsidP="009E3170">
            <w:pPr>
              <w:rPr>
                <w:rFonts w:ascii="Bookman Old Style" w:hAnsi="Bookman Old Style"/>
                <w:sz w:val="20"/>
              </w:rPr>
            </w:pPr>
          </w:p>
        </w:tc>
        <w:tc>
          <w:tcPr>
            <w:tcW w:w="208" w:type="dxa"/>
            <w:vAlign w:val="center"/>
          </w:tcPr>
          <w:p w14:paraId="1A498E59" w14:textId="77777777" w:rsidR="00A81CC0" w:rsidRPr="00432C7B" w:rsidRDefault="00A81CC0" w:rsidP="009E3170">
            <w:pPr>
              <w:rPr>
                <w:rFonts w:ascii="Bookman Old Style" w:hAnsi="Bookman Old Style"/>
                <w:sz w:val="20"/>
              </w:rPr>
            </w:pPr>
          </w:p>
        </w:tc>
        <w:tc>
          <w:tcPr>
            <w:tcW w:w="208" w:type="dxa"/>
            <w:vAlign w:val="center"/>
          </w:tcPr>
          <w:p w14:paraId="12E6BEFB" w14:textId="77777777" w:rsidR="00A81CC0" w:rsidRPr="00432C7B" w:rsidRDefault="00A81CC0" w:rsidP="009E3170">
            <w:pPr>
              <w:rPr>
                <w:rFonts w:ascii="Bookman Old Style" w:hAnsi="Bookman Old Style"/>
                <w:sz w:val="20"/>
              </w:rPr>
            </w:pPr>
          </w:p>
        </w:tc>
        <w:tc>
          <w:tcPr>
            <w:tcW w:w="208" w:type="dxa"/>
            <w:vAlign w:val="center"/>
          </w:tcPr>
          <w:p w14:paraId="39396412" w14:textId="77777777" w:rsidR="00A81CC0" w:rsidRPr="00432C7B" w:rsidRDefault="00A81CC0" w:rsidP="009E3170">
            <w:pPr>
              <w:rPr>
                <w:rFonts w:ascii="Bookman Old Style" w:hAnsi="Bookman Old Style"/>
                <w:sz w:val="20"/>
              </w:rPr>
            </w:pPr>
          </w:p>
        </w:tc>
      </w:tr>
      <w:tr w:rsidR="00A81CC0" w:rsidRPr="002564BF" w14:paraId="78E5DC84" w14:textId="77777777" w:rsidTr="009E3170">
        <w:trPr>
          <w:gridAfter w:val="11"/>
          <w:wAfter w:w="7892" w:type="dxa"/>
          <w:trHeight w:val="285"/>
        </w:trPr>
        <w:tc>
          <w:tcPr>
            <w:tcW w:w="1809" w:type="dxa"/>
            <w:vAlign w:val="center"/>
          </w:tcPr>
          <w:tbl>
            <w:tblPr>
              <w:tblW w:w="1580" w:type="dxa"/>
              <w:tblCellMar>
                <w:left w:w="70" w:type="dxa"/>
                <w:right w:w="70" w:type="dxa"/>
              </w:tblCellMar>
              <w:tblLook w:val="04A0" w:firstRow="1" w:lastRow="0" w:firstColumn="1" w:lastColumn="0" w:noHBand="0" w:noVBand="1"/>
            </w:tblPr>
            <w:tblGrid>
              <w:gridCol w:w="740"/>
              <w:gridCol w:w="919"/>
            </w:tblGrid>
            <w:tr w:rsidR="00A81CC0" w:rsidRPr="00CA3D4A" w14:paraId="0E18A4B9" w14:textId="77777777" w:rsidTr="009E3170">
              <w:trPr>
                <w:trHeight w:val="285"/>
              </w:trPr>
              <w:tc>
                <w:tcPr>
                  <w:tcW w:w="700" w:type="dxa"/>
                  <w:tcBorders>
                    <w:top w:val="single" w:sz="4" w:space="0" w:color="auto"/>
                    <w:left w:val="single" w:sz="4" w:space="0" w:color="auto"/>
                    <w:bottom w:val="single" w:sz="4" w:space="0" w:color="auto"/>
                    <w:right w:val="single" w:sz="4" w:space="0" w:color="auto"/>
                  </w:tcBorders>
                  <w:shd w:val="clear" w:color="000000" w:fill="D9D9D9"/>
                  <w:hideMark/>
                </w:tcPr>
                <w:p w14:paraId="292766FF" w14:textId="77777777" w:rsidR="00A81CC0" w:rsidRPr="00CA3D4A" w:rsidRDefault="00A81CC0" w:rsidP="009E3170">
                  <w:pPr>
                    <w:jc w:val="center"/>
                    <w:rPr>
                      <w:rFonts w:ascii="Arial" w:hAnsi="Arial" w:cs="Arial"/>
                      <w:b/>
                      <w:bCs/>
                      <w:color w:val="000000"/>
                      <w:sz w:val="20"/>
                    </w:rPr>
                  </w:pPr>
                  <w:r w:rsidRPr="00CA3D4A">
                    <w:rPr>
                      <w:rFonts w:ascii="Arial" w:hAnsi="Arial" w:cs="Arial"/>
                      <w:b/>
                      <w:bCs/>
                      <w:color w:val="000000"/>
                      <w:sz w:val="20"/>
                    </w:rPr>
                    <w:t>NIVEL</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14:paraId="67A70932" w14:textId="77777777" w:rsidR="00A81CC0" w:rsidRPr="00CA3D4A" w:rsidRDefault="00A81CC0" w:rsidP="009E3170">
                  <w:pPr>
                    <w:jc w:val="center"/>
                    <w:rPr>
                      <w:rFonts w:ascii="Arial" w:hAnsi="Arial" w:cs="Arial"/>
                      <w:b/>
                      <w:bCs/>
                      <w:color w:val="000000"/>
                      <w:sz w:val="20"/>
                    </w:rPr>
                  </w:pPr>
                  <w:r w:rsidRPr="00CA3D4A">
                    <w:rPr>
                      <w:rFonts w:ascii="Arial" w:hAnsi="Arial" w:cs="Arial"/>
                      <w:b/>
                      <w:bCs/>
                      <w:color w:val="000000"/>
                      <w:sz w:val="20"/>
                    </w:rPr>
                    <w:t>I</w:t>
                  </w:r>
                </w:p>
              </w:tc>
            </w:tr>
            <w:tr w:rsidR="00A81CC0" w:rsidRPr="00CA3D4A" w14:paraId="1ED85982" w14:textId="77777777" w:rsidTr="009E3170">
              <w:trPr>
                <w:trHeight w:val="255"/>
              </w:trPr>
              <w:tc>
                <w:tcPr>
                  <w:tcW w:w="700" w:type="dxa"/>
                  <w:tcBorders>
                    <w:top w:val="nil"/>
                    <w:left w:val="single" w:sz="4" w:space="0" w:color="auto"/>
                    <w:bottom w:val="single" w:sz="4" w:space="0" w:color="auto"/>
                    <w:right w:val="single" w:sz="4" w:space="0" w:color="auto"/>
                  </w:tcBorders>
                  <w:shd w:val="clear" w:color="000000" w:fill="D9D9D9"/>
                  <w:vAlign w:val="center"/>
                  <w:hideMark/>
                </w:tcPr>
                <w:p w14:paraId="627413B6" w14:textId="77777777" w:rsidR="00A81CC0" w:rsidRPr="00CA3D4A" w:rsidRDefault="00A81CC0" w:rsidP="009E3170">
                  <w:pPr>
                    <w:jc w:val="center"/>
                    <w:rPr>
                      <w:rFonts w:ascii="Arial" w:hAnsi="Arial" w:cs="Arial"/>
                      <w:b/>
                      <w:bCs/>
                      <w:color w:val="000000"/>
                      <w:sz w:val="20"/>
                    </w:rPr>
                  </w:pPr>
                  <w:r w:rsidRPr="00CA3D4A">
                    <w:rPr>
                      <w:rFonts w:ascii="Arial" w:hAnsi="Arial" w:cs="Arial"/>
                      <w:b/>
                      <w:bCs/>
                      <w:color w:val="000000"/>
                      <w:sz w:val="20"/>
                    </w:rPr>
                    <w:t>FAIXA</w:t>
                  </w:r>
                </w:p>
              </w:tc>
              <w:tc>
                <w:tcPr>
                  <w:tcW w:w="880" w:type="dxa"/>
                  <w:tcBorders>
                    <w:top w:val="nil"/>
                    <w:left w:val="nil"/>
                    <w:bottom w:val="single" w:sz="4" w:space="0" w:color="auto"/>
                    <w:right w:val="single" w:sz="4" w:space="0" w:color="auto"/>
                  </w:tcBorders>
                  <w:shd w:val="clear" w:color="auto" w:fill="auto"/>
                  <w:noWrap/>
                  <w:vAlign w:val="center"/>
                  <w:hideMark/>
                </w:tcPr>
                <w:p w14:paraId="1A252A66" w14:textId="77777777" w:rsidR="00A81CC0" w:rsidRPr="00CA3D4A" w:rsidRDefault="00A81CC0" w:rsidP="009E3170">
                  <w:pPr>
                    <w:rPr>
                      <w:rFonts w:ascii="Arial" w:hAnsi="Arial" w:cs="Arial"/>
                      <w:color w:val="000000"/>
                      <w:sz w:val="20"/>
                    </w:rPr>
                  </w:pPr>
                  <w:r w:rsidRPr="00CA3D4A">
                    <w:rPr>
                      <w:rFonts w:ascii="Arial" w:hAnsi="Arial" w:cs="Arial"/>
                      <w:color w:val="000000"/>
                      <w:sz w:val="20"/>
                    </w:rPr>
                    <w:t> </w:t>
                  </w:r>
                </w:p>
              </w:tc>
            </w:tr>
            <w:tr w:rsidR="00A81CC0" w:rsidRPr="00CA3D4A" w14:paraId="6EA97D53" w14:textId="77777777" w:rsidTr="009E3170">
              <w:trPr>
                <w:trHeight w:val="255"/>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6CEE8A85" w14:textId="77777777" w:rsidR="00A81CC0" w:rsidRPr="00CA3D4A" w:rsidRDefault="00A81CC0" w:rsidP="009E3170">
                  <w:pPr>
                    <w:jc w:val="center"/>
                    <w:rPr>
                      <w:rFonts w:ascii="Arial" w:hAnsi="Arial" w:cs="Arial"/>
                      <w:b/>
                      <w:bCs/>
                      <w:color w:val="000000"/>
                      <w:sz w:val="20"/>
                    </w:rPr>
                  </w:pPr>
                  <w:r w:rsidRPr="00CA3D4A">
                    <w:rPr>
                      <w:rFonts w:ascii="Arial" w:hAnsi="Arial" w:cs="Arial"/>
                      <w:b/>
                      <w:bCs/>
                      <w:color w:val="000000"/>
                      <w:sz w:val="20"/>
                    </w:rPr>
                    <w:t>1</w:t>
                  </w:r>
                </w:p>
              </w:tc>
              <w:tc>
                <w:tcPr>
                  <w:tcW w:w="880" w:type="dxa"/>
                  <w:tcBorders>
                    <w:top w:val="nil"/>
                    <w:left w:val="nil"/>
                    <w:bottom w:val="single" w:sz="4" w:space="0" w:color="auto"/>
                    <w:right w:val="single" w:sz="4" w:space="0" w:color="auto"/>
                  </w:tcBorders>
                  <w:shd w:val="clear" w:color="auto" w:fill="auto"/>
                  <w:hideMark/>
                </w:tcPr>
                <w:p w14:paraId="1644F64C" w14:textId="77777777" w:rsidR="00A81CC0" w:rsidRPr="00CA3D4A" w:rsidRDefault="00A81CC0" w:rsidP="009E3170">
                  <w:pPr>
                    <w:jc w:val="right"/>
                    <w:rPr>
                      <w:rFonts w:ascii="Arial" w:hAnsi="Arial" w:cs="Arial"/>
                      <w:sz w:val="20"/>
                    </w:rPr>
                  </w:pPr>
                  <w:r w:rsidRPr="00CA3D4A">
                    <w:rPr>
                      <w:rFonts w:ascii="Arial" w:hAnsi="Arial" w:cs="Arial"/>
                      <w:sz w:val="20"/>
                    </w:rPr>
                    <w:t>4.864,72</w:t>
                  </w:r>
                </w:p>
              </w:tc>
            </w:tr>
            <w:tr w:rsidR="00A81CC0" w:rsidRPr="00CA3D4A" w14:paraId="56E22B68" w14:textId="77777777" w:rsidTr="009E3170">
              <w:trPr>
                <w:trHeight w:val="255"/>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7739D06F" w14:textId="77777777" w:rsidR="00A81CC0" w:rsidRPr="00CA3D4A" w:rsidRDefault="00A81CC0" w:rsidP="009E3170">
                  <w:pPr>
                    <w:jc w:val="center"/>
                    <w:rPr>
                      <w:rFonts w:ascii="Arial" w:hAnsi="Arial" w:cs="Arial"/>
                      <w:b/>
                      <w:bCs/>
                      <w:color w:val="000000"/>
                      <w:sz w:val="20"/>
                    </w:rPr>
                  </w:pPr>
                  <w:r w:rsidRPr="00CA3D4A">
                    <w:rPr>
                      <w:rFonts w:ascii="Arial" w:hAnsi="Arial" w:cs="Arial"/>
                      <w:b/>
                      <w:bCs/>
                      <w:color w:val="000000"/>
                      <w:sz w:val="20"/>
                    </w:rPr>
                    <w:t>2</w:t>
                  </w:r>
                </w:p>
              </w:tc>
              <w:tc>
                <w:tcPr>
                  <w:tcW w:w="880" w:type="dxa"/>
                  <w:tcBorders>
                    <w:top w:val="nil"/>
                    <w:left w:val="nil"/>
                    <w:bottom w:val="single" w:sz="4" w:space="0" w:color="auto"/>
                    <w:right w:val="single" w:sz="4" w:space="0" w:color="auto"/>
                  </w:tcBorders>
                  <w:shd w:val="clear" w:color="auto" w:fill="auto"/>
                  <w:hideMark/>
                </w:tcPr>
                <w:p w14:paraId="7FFE391E" w14:textId="77777777" w:rsidR="00A81CC0" w:rsidRPr="00CA3D4A" w:rsidRDefault="00A81CC0" w:rsidP="009E3170">
                  <w:pPr>
                    <w:jc w:val="right"/>
                    <w:rPr>
                      <w:rFonts w:ascii="Arial" w:hAnsi="Arial" w:cs="Arial"/>
                      <w:sz w:val="20"/>
                    </w:rPr>
                  </w:pPr>
                  <w:r w:rsidRPr="00CA3D4A">
                    <w:rPr>
                      <w:rFonts w:ascii="Arial" w:hAnsi="Arial" w:cs="Arial"/>
                      <w:sz w:val="20"/>
                    </w:rPr>
                    <w:t>5.076,23</w:t>
                  </w:r>
                </w:p>
              </w:tc>
            </w:tr>
            <w:tr w:rsidR="00A81CC0" w:rsidRPr="00CA3D4A" w14:paraId="5A6CA27A" w14:textId="77777777" w:rsidTr="009E3170">
              <w:trPr>
                <w:trHeight w:val="255"/>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3DA82A32" w14:textId="77777777" w:rsidR="00A81CC0" w:rsidRPr="00CA3D4A" w:rsidRDefault="00A81CC0" w:rsidP="009E3170">
                  <w:pPr>
                    <w:jc w:val="center"/>
                    <w:rPr>
                      <w:rFonts w:ascii="Arial" w:hAnsi="Arial" w:cs="Arial"/>
                      <w:b/>
                      <w:bCs/>
                      <w:color w:val="000000"/>
                      <w:sz w:val="20"/>
                    </w:rPr>
                  </w:pPr>
                  <w:r w:rsidRPr="00CA3D4A">
                    <w:rPr>
                      <w:rFonts w:ascii="Arial" w:hAnsi="Arial" w:cs="Arial"/>
                      <w:b/>
                      <w:bCs/>
                      <w:color w:val="000000"/>
                      <w:sz w:val="20"/>
                    </w:rPr>
                    <w:t>3</w:t>
                  </w:r>
                </w:p>
              </w:tc>
              <w:tc>
                <w:tcPr>
                  <w:tcW w:w="880" w:type="dxa"/>
                  <w:tcBorders>
                    <w:top w:val="nil"/>
                    <w:left w:val="nil"/>
                    <w:bottom w:val="single" w:sz="4" w:space="0" w:color="auto"/>
                    <w:right w:val="single" w:sz="4" w:space="0" w:color="auto"/>
                  </w:tcBorders>
                  <w:shd w:val="clear" w:color="auto" w:fill="auto"/>
                  <w:hideMark/>
                </w:tcPr>
                <w:p w14:paraId="77678BD7" w14:textId="77777777" w:rsidR="00A81CC0" w:rsidRPr="00CA3D4A" w:rsidRDefault="00A81CC0" w:rsidP="009E3170">
                  <w:pPr>
                    <w:jc w:val="right"/>
                    <w:rPr>
                      <w:rFonts w:ascii="Arial" w:hAnsi="Arial" w:cs="Arial"/>
                      <w:sz w:val="20"/>
                    </w:rPr>
                  </w:pPr>
                  <w:r w:rsidRPr="00CA3D4A">
                    <w:rPr>
                      <w:rFonts w:ascii="Arial" w:hAnsi="Arial" w:cs="Arial"/>
                      <w:sz w:val="20"/>
                    </w:rPr>
                    <w:t>5.383,62</w:t>
                  </w:r>
                </w:p>
              </w:tc>
            </w:tr>
          </w:tbl>
          <w:p w14:paraId="14A20767" w14:textId="77777777" w:rsidR="00A81CC0" w:rsidRPr="00432C7B" w:rsidRDefault="00A81CC0" w:rsidP="009E3170">
            <w:pPr>
              <w:rPr>
                <w:rFonts w:ascii="Bookman Old Style" w:hAnsi="Bookman Old Style"/>
                <w:sz w:val="20"/>
              </w:rPr>
            </w:pPr>
          </w:p>
        </w:tc>
        <w:tc>
          <w:tcPr>
            <w:tcW w:w="146" w:type="dxa"/>
            <w:vAlign w:val="center"/>
          </w:tcPr>
          <w:p w14:paraId="2702AF2B" w14:textId="77777777" w:rsidR="00A81CC0" w:rsidRPr="00432C7B" w:rsidRDefault="00A81CC0" w:rsidP="009E3170">
            <w:pPr>
              <w:rPr>
                <w:rFonts w:ascii="Bookman Old Style" w:hAnsi="Bookman Old Style"/>
                <w:sz w:val="20"/>
              </w:rPr>
            </w:pPr>
          </w:p>
        </w:tc>
        <w:tc>
          <w:tcPr>
            <w:tcW w:w="146" w:type="dxa"/>
            <w:vAlign w:val="center"/>
          </w:tcPr>
          <w:p w14:paraId="2D06D9AB" w14:textId="77777777" w:rsidR="00A81CC0" w:rsidRPr="00432C7B" w:rsidRDefault="00A81CC0" w:rsidP="009E3170">
            <w:pPr>
              <w:rPr>
                <w:rFonts w:ascii="Bookman Old Style" w:hAnsi="Bookman Old Style"/>
                <w:sz w:val="20"/>
              </w:rPr>
            </w:pPr>
          </w:p>
        </w:tc>
        <w:tc>
          <w:tcPr>
            <w:tcW w:w="146" w:type="dxa"/>
            <w:gridSpan w:val="2"/>
            <w:vAlign w:val="center"/>
          </w:tcPr>
          <w:p w14:paraId="7AD92ED0" w14:textId="77777777" w:rsidR="00A81CC0" w:rsidRPr="00432C7B" w:rsidRDefault="00A81CC0" w:rsidP="009E3170">
            <w:pPr>
              <w:rPr>
                <w:rFonts w:ascii="Bookman Old Style" w:hAnsi="Bookman Old Style"/>
                <w:sz w:val="20"/>
              </w:rPr>
            </w:pPr>
          </w:p>
        </w:tc>
      </w:tr>
    </w:tbl>
    <w:p w14:paraId="2549B701" w14:textId="77777777" w:rsidR="00A81CC0" w:rsidRPr="002564BF" w:rsidRDefault="00A81CC0" w:rsidP="00A81CC0">
      <w:pPr>
        <w:jc w:val="center"/>
        <w:rPr>
          <w:rFonts w:ascii="Bookman Old Style" w:hAnsi="Bookman Old Style" w:cs="Courier New"/>
          <w:color w:val="000000" w:themeColor="text1"/>
          <w:sz w:val="20"/>
        </w:rPr>
      </w:pPr>
      <w:r w:rsidRPr="002564BF">
        <w:rPr>
          <w:rFonts w:ascii="Bookman Old Style" w:hAnsi="Bookman Old Style" w:cs="Courier New"/>
          <w:color w:val="000000" w:themeColor="text1"/>
          <w:sz w:val="20"/>
        </w:rPr>
        <w:t>Município de Lourdes, 16 de fevereiro de 2022.</w:t>
      </w:r>
    </w:p>
    <w:p w14:paraId="17FE6F5E" w14:textId="77777777" w:rsidR="00A81CC0" w:rsidRPr="002564BF" w:rsidRDefault="00A81CC0" w:rsidP="00A81CC0">
      <w:pPr>
        <w:jc w:val="center"/>
        <w:rPr>
          <w:rFonts w:ascii="Bookman Old Style" w:hAnsi="Bookman Old Style" w:cs="Courier New"/>
          <w:color w:val="000000" w:themeColor="text1"/>
          <w:sz w:val="20"/>
        </w:rPr>
      </w:pPr>
      <w:r w:rsidRPr="002564BF">
        <w:rPr>
          <w:rFonts w:ascii="Bookman Old Style" w:hAnsi="Bookman Old Style"/>
          <w:noProof/>
          <w:color w:val="000000" w:themeColor="text1"/>
          <w:sz w:val="20"/>
        </w:rPr>
        <w:drawing>
          <wp:anchor distT="0" distB="0" distL="114300" distR="114300" simplePos="0" relativeHeight="251663360" behindDoc="1" locked="0" layoutInCell="1" allowOverlap="1" wp14:anchorId="05553662" wp14:editId="31140DE4">
            <wp:simplePos x="0" y="0"/>
            <wp:positionH relativeFrom="column">
              <wp:posOffset>2603803</wp:posOffset>
            </wp:positionH>
            <wp:positionV relativeFrom="paragraph">
              <wp:posOffset>44422</wp:posOffset>
            </wp:positionV>
            <wp:extent cx="1239271" cy="620925"/>
            <wp:effectExtent l="0" t="0" r="0" b="8255"/>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9271" cy="620925"/>
                    </a:xfrm>
                    <a:prstGeom prst="rect">
                      <a:avLst/>
                    </a:prstGeom>
                  </pic:spPr>
                </pic:pic>
              </a:graphicData>
            </a:graphic>
          </wp:anchor>
        </w:drawing>
      </w:r>
      <w:r w:rsidRPr="002564BF">
        <w:rPr>
          <w:rFonts w:ascii="Bookman Old Style" w:hAnsi="Bookman Old Style" w:cs="Courier New"/>
          <w:color w:val="000000" w:themeColor="text1"/>
          <w:sz w:val="20"/>
        </w:rPr>
        <w:t xml:space="preserve"> </w:t>
      </w:r>
    </w:p>
    <w:p w14:paraId="17032000" w14:textId="77777777" w:rsidR="00A81CC0" w:rsidRPr="002564BF" w:rsidRDefault="00A81CC0" w:rsidP="00A81CC0">
      <w:pPr>
        <w:jc w:val="center"/>
        <w:rPr>
          <w:rFonts w:ascii="Bookman Old Style" w:hAnsi="Bookman Old Style" w:cs="Courier New"/>
          <w:color w:val="000000" w:themeColor="text1"/>
          <w:sz w:val="20"/>
        </w:rPr>
      </w:pPr>
    </w:p>
    <w:p w14:paraId="6DEF51FA" w14:textId="77777777" w:rsidR="00A81CC0" w:rsidRPr="002564BF" w:rsidRDefault="00A81CC0" w:rsidP="00A81CC0">
      <w:pPr>
        <w:jc w:val="center"/>
        <w:rPr>
          <w:rFonts w:ascii="Bookman Old Style" w:hAnsi="Bookman Old Style" w:cs="Courier New"/>
          <w:color w:val="000000" w:themeColor="text1"/>
          <w:sz w:val="20"/>
        </w:rPr>
      </w:pPr>
    </w:p>
    <w:p w14:paraId="1128C395"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Odécio Rodrigues da Silva</w:t>
      </w:r>
    </w:p>
    <w:p w14:paraId="63E3E3FF" w14:textId="77777777" w:rsidR="00A81CC0"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Prefeito</w:t>
      </w:r>
    </w:p>
    <w:p w14:paraId="38AEA8AB" w14:textId="77777777" w:rsidR="00A81CC0" w:rsidRPr="00E62E5C" w:rsidRDefault="00A81CC0" w:rsidP="00A81CC0">
      <w:pPr>
        <w:jc w:val="center"/>
        <w:rPr>
          <w:rFonts w:ascii="Bookman Old Style" w:hAnsi="Bookman Old Style"/>
          <w:color w:val="000000" w:themeColor="text1"/>
          <w:sz w:val="20"/>
        </w:rPr>
      </w:pPr>
    </w:p>
    <w:p w14:paraId="1F898BB4" w14:textId="77777777" w:rsidR="00A81CC0" w:rsidRPr="00E62E5C" w:rsidRDefault="00A81CC0" w:rsidP="00A81CC0">
      <w:pPr>
        <w:jc w:val="center"/>
        <w:rPr>
          <w:rFonts w:ascii="Bookman Old Style" w:hAnsi="Bookman Old Style"/>
          <w:color w:val="000000" w:themeColor="text1"/>
          <w:sz w:val="20"/>
        </w:rPr>
      </w:pPr>
      <w:r w:rsidRPr="00E62E5C">
        <w:rPr>
          <w:rFonts w:ascii="Bookman Old Style" w:hAnsi="Bookman Old Style"/>
          <w:color w:val="000000" w:themeColor="text1"/>
          <w:sz w:val="20"/>
        </w:rPr>
        <w:t xml:space="preserve">Justificativa </w:t>
      </w:r>
    </w:p>
    <w:p w14:paraId="7AC13B39" w14:textId="77777777" w:rsidR="00A81CC0" w:rsidRPr="00E62E5C" w:rsidRDefault="00A81CC0" w:rsidP="00A81CC0">
      <w:pPr>
        <w:jc w:val="center"/>
        <w:rPr>
          <w:rFonts w:ascii="Bookman Old Style" w:hAnsi="Bookman Old Style"/>
          <w:color w:val="000000" w:themeColor="text1"/>
          <w:sz w:val="20"/>
        </w:rPr>
      </w:pPr>
    </w:p>
    <w:p w14:paraId="6209FACF" w14:textId="77777777" w:rsidR="00A81CC0" w:rsidRPr="00E62E5C" w:rsidRDefault="00A81CC0" w:rsidP="00A81CC0">
      <w:pPr>
        <w:jc w:val="center"/>
        <w:rPr>
          <w:rFonts w:ascii="Bookman Old Style" w:hAnsi="Bookman Old Style"/>
          <w:color w:val="000000" w:themeColor="text1"/>
          <w:sz w:val="20"/>
        </w:rPr>
      </w:pPr>
    </w:p>
    <w:p w14:paraId="33E7AFD7" w14:textId="77777777" w:rsidR="00A81CC0" w:rsidRPr="00E62E5C" w:rsidRDefault="00A81CC0" w:rsidP="00A81CC0">
      <w:pPr>
        <w:jc w:val="both"/>
        <w:rPr>
          <w:rFonts w:ascii="Bookman Old Style" w:hAnsi="Bookman Old Style"/>
          <w:color w:val="000000" w:themeColor="text1"/>
          <w:sz w:val="20"/>
        </w:rPr>
      </w:pPr>
    </w:p>
    <w:p w14:paraId="5A51A05F" w14:textId="77777777" w:rsidR="00A81CC0" w:rsidRDefault="00A81CC0" w:rsidP="00A81CC0">
      <w:pPr>
        <w:jc w:val="both"/>
        <w:rPr>
          <w:rFonts w:ascii="Bookman Old Style" w:hAnsi="Bookman Old Style"/>
          <w:color w:val="000000" w:themeColor="text1"/>
          <w:sz w:val="20"/>
        </w:rPr>
      </w:pPr>
      <w:r w:rsidRPr="00E62E5C">
        <w:rPr>
          <w:rFonts w:ascii="Bookman Old Style" w:hAnsi="Bookman Old Style"/>
          <w:color w:val="000000" w:themeColor="text1"/>
          <w:sz w:val="20"/>
        </w:rPr>
        <w:t>Justifica-se o referido Projeto de Lei, tendo como data base o Mês de Fevereiro</w:t>
      </w:r>
      <w:r>
        <w:rPr>
          <w:rFonts w:ascii="Bookman Old Style" w:hAnsi="Bookman Old Style"/>
          <w:color w:val="000000" w:themeColor="text1"/>
          <w:sz w:val="20"/>
        </w:rPr>
        <w:t>, visando uma melhor qualidade de vida aos servidores públicos municipais.</w:t>
      </w:r>
    </w:p>
    <w:p w14:paraId="0882517A" w14:textId="77777777" w:rsidR="00A81CC0" w:rsidRPr="00E62E5C" w:rsidRDefault="00A81CC0" w:rsidP="00A81CC0">
      <w:pPr>
        <w:jc w:val="both"/>
        <w:rPr>
          <w:rFonts w:ascii="Bookman Old Style" w:hAnsi="Bookman Old Style"/>
          <w:color w:val="000000" w:themeColor="text1"/>
          <w:sz w:val="20"/>
        </w:rPr>
      </w:pPr>
    </w:p>
    <w:p w14:paraId="0A7C7D8E" w14:textId="77777777" w:rsidR="00A81CC0" w:rsidRPr="00E62E5C" w:rsidRDefault="00A81CC0" w:rsidP="00A81CC0">
      <w:pPr>
        <w:jc w:val="both"/>
        <w:rPr>
          <w:rFonts w:ascii="Bookman Old Style" w:hAnsi="Bookman Old Style"/>
          <w:color w:val="000000" w:themeColor="text1"/>
          <w:sz w:val="20"/>
        </w:rPr>
      </w:pPr>
    </w:p>
    <w:p w14:paraId="64E967F5" w14:textId="77777777" w:rsidR="00A81CC0" w:rsidRPr="00E62E5C" w:rsidRDefault="00A81CC0" w:rsidP="00A81CC0">
      <w:pPr>
        <w:jc w:val="both"/>
        <w:rPr>
          <w:rFonts w:ascii="Bookman Old Style" w:hAnsi="Bookman Old Style"/>
          <w:color w:val="000000" w:themeColor="text1"/>
          <w:sz w:val="20"/>
        </w:rPr>
      </w:pPr>
    </w:p>
    <w:p w14:paraId="694604C2" w14:textId="77777777" w:rsidR="00A81CC0" w:rsidRPr="00E62E5C" w:rsidRDefault="00A81CC0" w:rsidP="00A81CC0">
      <w:pPr>
        <w:jc w:val="both"/>
        <w:rPr>
          <w:rFonts w:ascii="Bookman Old Style" w:hAnsi="Bookman Old Style"/>
          <w:color w:val="000000" w:themeColor="text1"/>
          <w:sz w:val="20"/>
        </w:rPr>
      </w:pPr>
    </w:p>
    <w:p w14:paraId="3E316FC0" w14:textId="77777777" w:rsidR="00A81CC0" w:rsidRPr="00E62E5C" w:rsidRDefault="00A81CC0" w:rsidP="00A81CC0">
      <w:pPr>
        <w:jc w:val="center"/>
        <w:rPr>
          <w:rFonts w:ascii="Bookman Old Style" w:hAnsi="Bookman Old Style"/>
          <w:color w:val="000000" w:themeColor="text1"/>
          <w:sz w:val="20"/>
        </w:rPr>
      </w:pPr>
    </w:p>
    <w:p w14:paraId="0998FA76" w14:textId="77777777" w:rsidR="00A81CC0" w:rsidRPr="00E62E5C" w:rsidRDefault="00A81CC0" w:rsidP="00A81CC0">
      <w:pPr>
        <w:jc w:val="center"/>
        <w:rPr>
          <w:rFonts w:ascii="Bookman Old Style" w:hAnsi="Bookman Old Style"/>
          <w:color w:val="000000" w:themeColor="text1"/>
          <w:sz w:val="20"/>
        </w:rPr>
      </w:pPr>
    </w:p>
    <w:p w14:paraId="4CCD2EF3"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Município de Lourdes, 16 de fevereiro de 2023.</w:t>
      </w:r>
    </w:p>
    <w:p w14:paraId="768EEEF3" w14:textId="77777777" w:rsidR="00A81CC0" w:rsidRPr="00E62E5C" w:rsidRDefault="00A81CC0" w:rsidP="00A81CC0">
      <w:pPr>
        <w:jc w:val="center"/>
        <w:rPr>
          <w:rFonts w:ascii="Bookman Old Style" w:hAnsi="Bookman Old Style" w:cs="Courier New"/>
          <w:color w:val="000000" w:themeColor="text1"/>
          <w:sz w:val="20"/>
        </w:rPr>
      </w:pPr>
    </w:p>
    <w:p w14:paraId="6471D5D7" w14:textId="77777777" w:rsidR="00A81CC0" w:rsidRPr="00E62E5C" w:rsidRDefault="00A81CC0" w:rsidP="00A81CC0">
      <w:pPr>
        <w:jc w:val="center"/>
        <w:rPr>
          <w:rFonts w:ascii="Bookman Old Style" w:hAnsi="Bookman Old Style" w:cs="Courier New"/>
          <w:color w:val="000000" w:themeColor="text1"/>
          <w:sz w:val="20"/>
        </w:rPr>
      </w:pPr>
    </w:p>
    <w:p w14:paraId="7E2572CB" w14:textId="77777777" w:rsidR="00A81CC0" w:rsidRPr="00E62E5C" w:rsidRDefault="00A81CC0" w:rsidP="00A81CC0">
      <w:pPr>
        <w:jc w:val="center"/>
        <w:rPr>
          <w:rFonts w:ascii="Bookman Old Style" w:hAnsi="Bookman Old Style" w:cs="Courier New"/>
          <w:color w:val="000000" w:themeColor="text1"/>
          <w:sz w:val="20"/>
        </w:rPr>
      </w:pPr>
    </w:p>
    <w:p w14:paraId="7DB1BFD7" w14:textId="77777777" w:rsidR="00A81CC0" w:rsidRPr="00E62E5C" w:rsidRDefault="00A81CC0" w:rsidP="00A81CC0">
      <w:pPr>
        <w:jc w:val="center"/>
        <w:rPr>
          <w:rFonts w:ascii="Bookman Old Style" w:hAnsi="Bookman Old Style" w:cs="Courier New"/>
          <w:color w:val="000000" w:themeColor="text1"/>
          <w:sz w:val="20"/>
        </w:rPr>
      </w:pPr>
    </w:p>
    <w:p w14:paraId="2719A31A" w14:textId="77777777" w:rsidR="00A81CC0" w:rsidRPr="00E62E5C" w:rsidRDefault="00A81CC0" w:rsidP="00A81CC0">
      <w:pPr>
        <w:jc w:val="center"/>
        <w:rPr>
          <w:rFonts w:ascii="Bookman Old Style" w:hAnsi="Bookman Old Style" w:cs="Courier New"/>
          <w:color w:val="000000" w:themeColor="text1"/>
          <w:sz w:val="20"/>
        </w:rPr>
      </w:pPr>
    </w:p>
    <w:p w14:paraId="1D92EA00"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noProof/>
          <w:color w:val="000000" w:themeColor="text1"/>
          <w:sz w:val="20"/>
        </w:rPr>
        <w:drawing>
          <wp:anchor distT="0" distB="0" distL="114300" distR="114300" simplePos="0" relativeHeight="251660288" behindDoc="1" locked="0" layoutInCell="1" allowOverlap="1" wp14:anchorId="6965B7D2" wp14:editId="7E49E4E0">
            <wp:simplePos x="0" y="0"/>
            <wp:positionH relativeFrom="column">
              <wp:posOffset>2590800</wp:posOffset>
            </wp:positionH>
            <wp:positionV relativeFrom="paragraph">
              <wp:posOffset>96520</wp:posOffset>
            </wp:positionV>
            <wp:extent cx="1388399" cy="695643"/>
            <wp:effectExtent l="0" t="0" r="254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8399" cy="695643"/>
                    </a:xfrm>
                    <a:prstGeom prst="rect">
                      <a:avLst/>
                    </a:prstGeom>
                  </pic:spPr>
                </pic:pic>
              </a:graphicData>
            </a:graphic>
          </wp:anchor>
        </w:drawing>
      </w:r>
    </w:p>
    <w:p w14:paraId="2827B567"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 xml:space="preserve"> </w:t>
      </w:r>
    </w:p>
    <w:p w14:paraId="1666FB20" w14:textId="77777777" w:rsidR="00A81CC0" w:rsidRPr="00E62E5C" w:rsidRDefault="00A81CC0" w:rsidP="00A81CC0">
      <w:pPr>
        <w:jc w:val="center"/>
        <w:rPr>
          <w:rFonts w:ascii="Bookman Old Style" w:hAnsi="Bookman Old Style" w:cs="Courier New"/>
          <w:color w:val="000000" w:themeColor="text1"/>
          <w:sz w:val="20"/>
        </w:rPr>
      </w:pPr>
    </w:p>
    <w:p w14:paraId="07BCB1C7" w14:textId="77777777" w:rsidR="00A81CC0" w:rsidRPr="00E62E5C" w:rsidRDefault="00A81CC0" w:rsidP="00A81CC0">
      <w:pPr>
        <w:jc w:val="center"/>
        <w:rPr>
          <w:rFonts w:ascii="Bookman Old Style" w:hAnsi="Bookman Old Style" w:cs="Courier New"/>
          <w:color w:val="000000" w:themeColor="text1"/>
          <w:sz w:val="20"/>
        </w:rPr>
      </w:pPr>
    </w:p>
    <w:p w14:paraId="6CFCC6C7"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Odécio Rodrigues da Silva</w:t>
      </w:r>
    </w:p>
    <w:p w14:paraId="3862B5EE" w14:textId="77777777" w:rsidR="00A81CC0" w:rsidRPr="00E62E5C" w:rsidRDefault="00A81CC0" w:rsidP="00A81CC0">
      <w:pPr>
        <w:jc w:val="center"/>
        <w:rPr>
          <w:rFonts w:ascii="Bookman Old Style" w:hAnsi="Bookman Old Style" w:cs="Courier New"/>
          <w:color w:val="000000" w:themeColor="text1"/>
          <w:sz w:val="20"/>
        </w:rPr>
      </w:pPr>
      <w:r w:rsidRPr="00E62E5C">
        <w:rPr>
          <w:rFonts w:ascii="Bookman Old Style" w:hAnsi="Bookman Old Style" w:cs="Courier New"/>
          <w:color w:val="000000" w:themeColor="text1"/>
          <w:sz w:val="20"/>
        </w:rPr>
        <w:t>Prefeito</w:t>
      </w:r>
    </w:p>
    <w:p w14:paraId="3DEA4C32" w14:textId="77777777" w:rsidR="00A81CC0" w:rsidRPr="00E62E5C" w:rsidRDefault="00A81CC0" w:rsidP="00A81CC0">
      <w:pPr>
        <w:jc w:val="center"/>
        <w:rPr>
          <w:rFonts w:ascii="Bookman Old Style" w:hAnsi="Bookman Old Style"/>
          <w:color w:val="000000" w:themeColor="text1"/>
          <w:sz w:val="20"/>
        </w:rPr>
      </w:pPr>
    </w:p>
    <w:p w14:paraId="6079E0BF" w14:textId="77777777" w:rsidR="00A81CC0" w:rsidRPr="00E62E5C" w:rsidRDefault="00A81CC0" w:rsidP="00A81CC0">
      <w:pPr>
        <w:jc w:val="center"/>
        <w:rPr>
          <w:rFonts w:ascii="Bookman Old Style" w:hAnsi="Bookman Old Style"/>
          <w:color w:val="000000" w:themeColor="text1"/>
          <w:sz w:val="20"/>
        </w:rPr>
      </w:pPr>
    </w:p>
    <w:p w14:paraId="3EAFDD46" w14:textId="77777777" w:rsidR="00A81CC0" w:rsidRPr="00E62E5C" w:rsidRDefault="00A81CC0" w:rsidP="00A81CC0">
      <w:pPr>
        <w:jc w:val="both"/>
        <w:rPr>
          <w:rFonts w:ascii="Bookman Old Style" w:hAnsi="Bookman Old Style"/>
          <w:color w:val="000000" w:themeColor="text1"/>
          <w:sz w:val="20"/>
        </w:rPr>
      </w:pPr>
    </w:p>
    <w:p w14:paraId="16920394" w14:textId="77777777" w:rsidR="00D5628D" w:rsidRPr="00A81CC0" w:rsidRDefault="00D5628D" w:rsidP="00A81CC0"/>
    <w:sectPr w:rsidR="00D5628D" w:rsidRPr="00A81CC0" w:rsidSect="00432C7B">
      <w:headerReference w:type="default" r:id="rId11"/>
      <w:footerReference w:type="even" r:id="rId12"/>
      <w:footerReference w:type="default" r:id="rId13"/>
      <w:pgSz w:w="11906" w:h="16838" w:code="9"/>
      <w:pgMar w:top="993" w:right="1700" w:bottom="426"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0257E" w14:textId="77777777" w:rsidR="006E0738" w:rsidRDefault="006E0738" w:rsidP="00FB4E2E">
      <w:r>
        <w:separator/>
      </w:r>
    </w:p>
  </w:endnote>
  <w:endnote w:type="continuationSeparator" w:id="0">
    <w:p w14:paraId="472BC088" w14:textId="77777777" w:rsidR="006E0738" w:rsidRDefault="006E0738"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273BB0" w:rsidRDefault="00273BB0" w:rsidP="00273BB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273BB0" w:rsidRDefault="00273BB0" w:rsidP="00273BB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B659A" w14:textId="77777777" w:rsidR="00273BB0" w:rsidRDefault="00273BB0" w:rsidP="00273BB0">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47FF8" w14:textId="77777777" w:rsidR="006E0738" w:rsidRDefault="006E0738" w:rsidP="00FB4E2E">
      <w:r>
        <w:separator/>
      </w:r>
    </w:p>
  </w:footnote>
  <w:footnote w:type="continuationSeparator" w:id="0">
    <w:p w14:paraId="30D9A552" w14:textId="77777777" w:rsidR="006E0738" w:rsidRDefault="006E0738"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4880"/>
      <w:gridCol w:w="2116"/>
    </w:tblGrid>
    <w:tr w:rsidR="00273BB0" w14:paraId="56A7FED4" w14:textId="77777777" w:rsidTr="0031261D">
      <w:tc>
        <w:tcPr>
          <w:tcW w:w="1271" w:type="dxa"/>
        </w:tcPr>
        <w:p w14:paraId="37A19FD9" w14:textId="634619AA" w:rsidR="00273BB0" w:rsidRDefault="00273BB0" w:rsidP="00273BB0">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273BB0" w:rsidRPr="005E22AA" w:rsidRDefault="00273BB0" w:rsidP="0031261D">
          <w:pPr>
            <w:pStyle w:val="Ttulo2"/>
            <w:jc w:val="center"/>
            <w:rPr>
              <w:i/>
              <w:sz w:val="48"/>
            </w:rPr>
          </w:pPr>
          <w:r>
            <w:rPr>
              <w:i/>
              <w:sz w:val="48"/>
            </w:rPr>
            <w:t xml:space="preserve">Município </w:t>
          </w:r>
          <w:r w:rsidRPr="005E22AA">
            <w:rPr>
              <w:i/>
              <w:sz w:val="48"/>
            </w:rPr>
            <w:t>de Lourdes</w:t>
          </w:r>
        </w:p>
        <w:p w14:paraId="08B2C6DA" w14:textId="77777777" w:rsidR="00273BB0" w:rsidRPr="00412734" w:rsidRDefault="00273BB0"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273BB0" w:rsidRDefault="00273BB0"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273BB0" w:rsidRDefault="00273BB0"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273BB0" w:rsidRDefault="00273BB0" w:rsidP="00273BB0">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273BB0" w:rsidRPr="00190E34" w:rsidRDefault="00273BB0" w:rsidP="00273BB0">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030D7"/>
    <w:rsid w:val="00005C9D"/>
    <w:rsid w:val="00053116"/>
    <w:rsid w:val="00070225"/>
    <w:rsid w:val="00071EE3"/>
    <w:rsid w:val="00075732"/>
    <w:rsid w:val="00080DFB"/>
    <w:rsid w:val="000B3193"/>
    <w:rsid w:val="000E0398"/>
    <w:rsid w:val="000E7619"/>
    <w:rsid w:val="000F265B"/>
    <w:rsid w:val="001035EE"/>
    <w:rsid w:val="00146B66"/>
    <w:rsid w:val="00156D31"/>
    <w:rsid w:val="0019292C"/>
    <w:rsid w:val="001B3E6B"/>
    <w:rsid w:val="001E1064"/>
    <w:rsid w:val="001E59DD"/>
    <w:rsid w:val="00221D47"/>
    <w:rsid w:val="002518E4"/>
    <w:rsid w:val="002564BF"/>
    <w:rsid w:val="00266670"/>
    <w:rsid w:val="00273BB0"/>
    <w:rsid w:val="002E0D4D"/>
    <w:rsid w:val="002E2253"/>
    <w:rsid w:val="002F3DFA"/>
    <w:rsid w:val="00301507"/>
    <w:rsid w:val="00305887"/>
    <w:rsid w:val="0031261D"/>
    <w:rsid w:val="00320219"/>
    <w:rsid w:val="0033591A"/>
    <w:rsid w:val="00373FD4"/>
    <w:rsid w:val="003A2911"/>
    <w:rsid w:val="003F168E"/>
    <w:rsid w:val="003F47F7"/>
    <w:rsid w:val="00412734"/>
    <w:rsid w:val="0041666C"/>
    <w:rsid w:val="00432C7B"/>
    <w:rsid w:val="00447E3E"/>
    <w:rsid w:val="00464578"/>
    <w:rsid w:val="004A1EF6"/>
    <w:rsid w:val="004C5B45"/>
    <w:rsid w:val="004D1584"/>
    <w:rsid w:val="004E5DB5"/>
    <w:rsid w:val="005324E5"/>
    <w:rsid w:val="005327AC"/>
    <w:rsid w:val="005B1F52"/>
    <w:rsid w:val="005D19DD"/>
    <w:rsid w:val="005E04B7"/>
    <w:rsid w:val="005F5A7D"/>
    <w:rsid w:val="00605C7F"/>
    <w:rsid w:val="00630AA8"/>
    <w:rsid w:val="006310C8"/>
    <w:rsid w:val="006310F0"/>
    <w:rsid w:val="006374C5"/>
    <w:rsid w:val="00691B6C"/>
    <w:rsid w:val="006D6533"/>
    <w:rsid w:val="006E0738"/>
    <w:rsid w:val="006F7558"/>
    <w:rsid w:val="00711942"/>
    <w:rsid w:val="00720A66"/>
    <w:rsid w:val="00734B43"/>
    <w:rsid w:val="00750352"/>
    <w:rsid w:val="00756A1F"/>
    <w:rsid w:val="0077637B"/>
    <w:rsid w:val="00797E3A"/>
    <w:rsid w:val="007C2C2D"/>
    <w:rsid w:val="00843512"/>
    <w:rsid w:val="00872DD5"/>
    <w:rsid w:val="00877B2B"/>
    <w:rsid w:val="008F7002"/>
    <w:rsid w:val="00910759"/>
    <w:rsid w:val="00912190"/>
    <w:rsid w:val="0094465E"/>
    <w:rsid w:val="00947083"/>
    <w:rsid w:val="0097137C"/>
    <w:rsid w:val="009C19F2"/>
    <w:rsid w:val="009E08DF"/>
    <w:rsid w:val="009E5139"/>
    <w:rsid w:val="00A465F8"/>
    <w:rsid w:val="00A46FEF"/>
    <w:rsid w:val="00A471DF"/>
    <w:rsid w:val="00A63D82"/>
    <w:rsid w:val="00A75744"/>
    <w:rsid w:val="00A81CC0"/>
    <w:rsid w:val="00A825E6"/>
    <w:rsid w:val="00B3007A"/>
    <w:rsid w:val="00B32E5A"/>
    <w:rsid w:val="00B4505A"/>
    <w:rsid w:val="00B51030"/>
    <w:rsid w:val="00B72E35"/>
    <w:rsid w:val="00B909BF"/>
    <w:rsid w:val="00B934F1"/>
    <w:rsid w:val="00BB7528"/>
    <w:rsid w:val="00C1111D"/>
    <w:rsid w:val="00C21A03"/>
    <w:rsid w:val="00C3352F"/>
    <w:rsid w:val="00C33E97"/>
    <w:rsid w:val="00C34876"/>
    <w:rsid w:val="00C45D8E"/>
    <w:rsid w:val="00C46D68"/>
    <w:rsid w:val="00C5399D"/>
    <w:rsid w:val="00C640FA"/>
    <w:rsid w:val="00CA78B2"/>
    <w:rsid w:val="00CD2C48"/>
    <w:rsid w:val="00CD6EB4"/>
    <w:rsid w:val="00CE6E7F"/>
    <w:rsid w:val="00D02E8C"/>
    <w:rsid w:val="00D2128D"/>
    <w:rsid w:val="00D2434B"/>
    <w:rsid w:val="00D536C7"/>
    <w:rsid w:val="00D5628D"/>
    <w:rsid w:val="00D6019B"/>
    <w:rsid w:val="00D75702"/>
    <w:rsid w:val="00D767B4"/>
    <w:rsid w:val="00D81913"/>
    <w:rsid w:val="00DB659A"/>
    <w:rsid w:val="00DC6917"/>
    <w:rsid w:val="00DD1859"/>
    <w:rsid w:val="00DE0756"/>
    <w:rsid w:val="00DF13D2"/>
    <w:rsid w:val="00DF7D6A"/>
    <w:rsid w:val="00E2455A"/>
    <w:rsid w:val="00E57C4B"/>
    <w:rsid w:val="00E60B4E"/>
    <w:rsid w:val="00E62E5C"/>
    <w:rsid w:val="00EC32A4"/>
    <w:rsid w:val="00EC7C7D"/>
    <w:rsid w:val="00ED6001"/>
    <w:rsid w:val="00EE5056"/>
    <w:rsid w:val="00F11C05"/>
    <w:rsid w:val="00F120B0"/>
    <w:rsid w:val="00F165E8"/>
    <w:rsid w:val="00F35F76"/>
    <w:rsid w:val="00F4398E"/>
    <w:rsid w:val="00FB4E2E"/>
    <w:rsid w:val="00FE0C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FB4E2E"/>
    <w:pPr>
      <w:tabs>
        <w:tab w:val="center" w:pos="4252"/>
        <w:tab w:val="right" w:pos="8504"/>
      </w:tabs>
    </w:pPr>
    <w:rPr>
      <w:lang w:val="x-none" w:eastAsia="x-none"/>
    </w:rPr>
  </w:style>
  <w:style w:type="character" w:customStyle="1" w:styleId="RodapChar">
    <w:name w:val="Rodapé Char"/>
    <w:basedOn w:val="Fontepargpadro"/>
    <w:link w:val="Rodap"/>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41666C"/>
    <w:pPr>
      <w:spacing w:after="120"/>
    </w:pPr>
  </w:style>
  <w:style w:type="character" w:customStyle="1" w:styleId="CorpodetextoChar">
    <w:name w:val="Corpo de texto Char"/>
    <w:basedOn w:val="Fontepargpadro"/>
    <w:link w:val="Corpodetexto"/>
    <w:uiPriority w:val="99"/>
    <w:semiHidden/>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semiHidden/>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1E1064"/>
    <w:rPr>
      <w:rFonts w:ascii="Consolas" w:eastAsia="Calibri" w:hAnsi="Consolas" w:cs="Times New Roman"/>
      <w:sz w:val="21"/>
      <w:szCs w:val="21"/>
    </w:rPr>
  </w:style>
  <w:style w:type="character" w:styleId="Forte">
    <w:name w:val="Strong"/>
    <w:basedOn w:val="Fontepargpadro"/>
    <w:qFormat/>
    <w:rsid w:val="00D536C7"/>
    <w:rPr>
      <w:b/>
      <w:bCs/>
    </w:rPr>
  </w:style>
  <w:style w:type="character" w:customStyle="1" w:styleId="FontStyle12">
    <w:name w:val="Font Style12"/>
    <w:uiPriority w:val="99"/>
    <w:rsid w:val="00797E3A"/>
    <w:rPr>
      <w:rFonts w:ascii="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891">
      <w:bodyDiv w:val="1"/>
      <w:marLeft w:val="0"/>
      <w:marRight w:val="0"/>
      <w:marTop w:val="0"/>
      <w:marBottom w:val="0"/>
      <w:divBdr>
        <w:top w:val="none" w:sz="0" w:space="0" w:color="auto"/>
        <w:left w:val="none" w:sz="0" w:space="0" w:color="auto"/>
        <w:bottom w:val="none" w:sz="0" w:space="0" w:color="auto"/>
        <w:right w:val="none" w:sz="0" w:space="0" w:color="auto"/>
      </w:divBdr>
    </w:div>
    <w:div w:id="300307557">
      <w:bodyDiv w:val="1"/>
      <w:marLeft w:val="0"/>
      <w:marRight w:val="0"/>
      <w:marTop w:val="0"/>
      <w:marBottom w:val="0"/>
      <w:divBdr>
        <w:top w:val="none" w:sz="0" w:space="0" w:color="auto"/>
        <w:left w:val="none" w:sz="0" w:space="0" w:color="auto"/>
        <w:bottom w:val="none" w:sz="0" w:space="0" w:color="auto"/>
        <w:right w:val="none" w:sz="0" w:space="0" w:color="auto"/>
      </w:divBdr>
    </w:div>
    <w:div w:id="344135041">
      <w:bodyDiv w:val="1"/>
      <w:marLeft w:val="0"/>
      <w:marRight w:val="0"/>
      <w:marTop w:val="0"/>
      <w:marBottom w:val="0"/>
      <w:divBdr>
        <w:top w:val="none" w:sz="0" w:space="0" w:color="auto"/>
        <w:left w:val="none" w:sz="0" w:space="0" w:color="auto"/>
        <w:bottom w:val="none" w:sz="0" w:space="0" w:color="auto"/>
        <w:right w:val="none" w:sz="0" w:space="0" w:color="auto"/>
      </w:divBdr>
    </w:div>
    <w:div w:id="612201990">
      <w:bodyDiv w:val="1"/>
      <w:marLeft w:val="0"/>
      <w:marRight w:val="0"/>
      <w:marTop w:val="0"/>
      <w:marBottom w:val="0"/>
      <w:divBdr>
        <w:top w:val="none" w:sz="0" w:space="0" w:color="auto"/>
        <w:left w:val="none" w:sz="0" w:space="0" w:color="auto"/>
        <w:bottom w:val="none" w:sz="0" w:space="0" w:color="auto"/>
        <w:right w:val="none" w:sz="0" w:space="0" w:color="auto"/>
      </w:divBdr>
    </w:div>
    <w:div w:id="963268522">
      <w:bodyDiv w:val="1"/>
      <w:marLeft w:val="0"/>
      <w:marRight w:val="0"/>
      <w:marTop w:val="0"/>
      <w:marBottom w:val="0"/>
      <w:divBdr>
        <w:top w:val="none" w:sz="0" w:space="0" w:color="auto"/>
        <w:left w:val="none" w:sz="0" w:space="0" w:color="auto"/>
        <w:bottom w:val="none" w:sz="0" w:space="0" w:color="auto"/>
        <w:right w:val="none" w:sz="0" w:space="0" w:color="auto"/>
      </w:divBdr>
    </w:div>
    <w:div w:id="1076517999">
      <w:bodyDiv w:val="1"/>
      <w:marLeft w:val="0"/>
      <w:marRight w:val="0"/>
      <w:marTop w:val="0"/>
      <w:marBottom w:val="0"/>
      <w:divBdr>
        <w:top w:val="none" w:sz="0" w:space="0" w:color="auto"/>
        <w:left w:val="none" w:sz="0" w:space="0" w:color="auto"/>
        <w:bottom w:val="none" w:sz="0" w:space="0" w:color="auto"/>
        <w:right w:val="none" w:sz="0" w:space="0" w:color="auto"/>
      </w:divBdr>
    </w:div>
    <w:div w:id="1275407347">
      <w:bodyDiv w:val="1"/>
      <w:marLeft w:val="0"/>
      <w:marRight w:val="0"/>
      <w:marTop w:val="0"/>
      <w:marBottom w:val="0"/>
      <w:divBdr>
        <w:top w:val="none" w:sz="0" w:space="0" w:color="auto"/>
        <w:left w:val="none" w:sz="0" w:space="0" w:color="auto"/>
        <w:bottom w:val="none" w:sz="0" w:space="0" w:color="auto"/>
        <w:right w:val="none" w:sz="0" w:space="0" w:color="auto"/>
      </w:divBdr>
    </w:div>
    <w:div w:id="1539048887">
      <w:bodyDiv w:val="1"/>
      <w:marLeft w:val="0"/>
      <w:marRight w:val="0"/>
      <w:marTop w:val="0"/>
      <w:marBottom w:val="0"/>
      <w:divBdr>
        <w:top w:val="none" w:sz="0" w:space="0" w:color="auto"/>
        <w:left w:val="none" w:sz="0" w:space="0" w:color="auto"/>
        <w:bottom w:val="none" w:sz="0" w:space="0" w:color="auto"/>
        <w:right w:val="none" w:sz="0" w:space="0" w:color="auto"/>
      </w:divBdr>
    </w:div>
    <w:div w:id="15758238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lourdes.sp.gov.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CEC4C-EAFA-4243-8372-8D5B4FD00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1560</Words>
  <Characters>8429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3</cp:revision>
  <cp:lastPrinted>2023-02-16T18:03:00Z</cp:lastPrinted>
  <dcterms:created xsi:type="dcterms:W3CDTF">2023-02-16T18:05:00Z</dcterms:created>
  <dcterms:modified xsi:type="dcterms:W3CDTF">2023-02-16T19:02:00Z</dcterms:modified>
</cp:coreProperties>
</file>