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BE0" w:rsidRDefault="00915BE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915BE0" w:rsidTr="00175225">
        <w:tc>
          <w:tcPr>
            <w:tcW w:w="3261" w:type="dxa"/>
          </w:tcPr>
          <w:p w:rsidR="00915BE0" w:rsidRPr="008F5820" w:rsidRDefault="00915BE0" w:rsidP="0017522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BE0" w:rsidRPr="008F5820" w:rsidRDefault="00915BE0" w:rsidP="0017522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198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915BE0" w:rsidRPr="008F5820" w:rsidRDefault="00915BE0" w:rsidP="00175225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5BE0" w:rsidRDefault="00915BE0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5BE0" w:rsidRDefault="004111F0" w:rsidP="00915BE0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15BE0">
        <w:rPr>
          <w:rFonts w:ascii="Times New Roman" w:hAnsi="Times New Roman" w:cs="Times New Roman"/>
          <w:b/>
          <w:sz w:val="24"/>
          <w:szCs w:val="24"/>
        </w:rPr>
        <w:t>AUTORIA: VER</w:t>
      </w:r>
      <w:r w:rsidR="00915BE0" w:rsidRPr="00915BE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5BE0"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JOAQUIM EQUIP, MARCIO DO NASCIMENTO, MARCELO </w:t>
      </w:r>
      <w:proofErr w:type="gramStart"/>
      <w:r w:rsidR="00915BE0"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BURGEL,  MARCIANO</w:t>
      </w:r>
      <w:proofErr w:type="gramEnd"/>
      <w:r w:rsidR="00915BE0"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WILLIAN FREITAS E BEITO MACHADINHO.</w:t>
      </w:r>
    </w:p>
    <w:p w:rsidR="00915BE0" w:rsidRDefault="00915BE0" w:rsidP="00915BE0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5BE0" w:rsidRDefault="00915BE0" w:rsidP="00915BE0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OS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QUE INTERVENHA JUNTO A SINFRA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/MT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PARA VIABILIZAR A INSTALAÇÃO DE LOMBADA ELETRÔNICA OU OUTRO DISPOSITIVO DE REDUÇÃO DE VELOCIDADE NAS PROXIMIDADES DA ROTATÓRIA DA AV. ANDRÉ ANTÔNIO MAGGI, TRAVESSIA URBANA DA RODOVIA MT-235.</w:t>
      </w:r>
    </w:p>
    <w:p w:rsidR="00592DC4" w:rsidRPr="00915BE0" w:rsidRDefault="00592DC4" w:rsidP="00915BE0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5BE0" w:rsidRPr="00915BE0" w:rsidRDefault="004111F0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915BE0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915BE0">
        <w:rPr>
          <w:szCs w:val="24"/>
          <w:u w:val="single"/>
        </w:rPr>
        <w:t xml:space="preserve">versando sobre </w:t>
      </w:r>
      <w:r w:rsidR="00915BE0" w:rsidRPr="00915BE0">
        <w:rPr>
          <w:szCs w:val="24"/>
          <w:u w:val="single"/>
        </w:rPr>
        <w:t>o Poder Executivo intervir junto a SINFRA - Secretaria de Estado de Infraestrutura e Logística do Mato Grosso, para viabilizar a instalação de lombada eletrônica ou outro dispositivo de redução de velocidade nas proximidades da rotatória da Av. André Antônio Maggi, travessia urbana da Rodovia MT-235.</w:t>
      </w:r>
    </w:p>
    <w:p w:rsidR="008F5820" w:rsidRPr="008F5820" w:rsidRDefault="004111F0" w:rsidP="00915BE0">
      <w:pPr>
        <w:pStyle w:val="Corpodetexto"/>
        <w:tabs>
          <w:tab w:val="left" w:pos="3544"/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915BE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4111F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80FC1" w:rsidRDefault="00915BE0" w:rsidP="00880FC1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880FC1">
        <w:rPr>
          <w:rFonts w:ascii="Times New Roman" w:hAnsi="Times New Roman" w:cs="Times New Roman"/>
          <w:sz w:val="24"/>
          <w:szCs w:val="24"/>
        </w:rPr>
        <w:t xml:space="preserve">É de fundamental importância que o Executivo Municipal </w:t>
      </w:r>
      <w:r w:rsidR="00592DC4">
        <w:rPr>
          <w:rFonts w:ascii="Times New Roman" w:hAnsi="Times New Roman" w:cs="Times New Roman"/>
          <w:sz w:val="24"/>
          <w:szCs w:val="24"/>
        </w:rPr>
        <w:t>intervenha nessa questão,</w:t>
      </w:r>
      <w:r w:rsidRPr="00880FC1">
        <w:rPr>
          <w:rFonts w:ascii="Times New Roman" w:hAnsi="Times New Roman" w:cs="Times New Roman"/>
          <w:sz w:val="24"/>
          <w:szCs w:val="24"/>
        </w:rPr>
        <w:t xml:space="preserve"> tendo em vista </w:t>
      </w:r>
      <w:r w:rsidR="00592DC4">
        <w:rPr>
          <w:rFonts w:ascii="Times New Roman" w:hAnsi="Times New Roman" w:cs="Times New Roman"/>
          <w:sz w:val="24"/>
          <w:szCs w:val="24"/>
        </w:rPr>
        <w:t xml:space="preserve">o </w:t>
      </w:r>
      <w:r w:rsidR="00533036" w:rsidRPr="00880FC1">
        <w:rPr>
          <w:rFonts w:ascii="Times New Roman" w:hAnsi="Times New Roman" w:cs="Times New Roman"/>
          <w:sz w:val="24"/>
          <w:szCs w:val="24"/>
        </w:rPr>
        <w:t xml:space="preserve">grande fluxo de veículos </w:t>
      </w:r>
      <w:r w:rsidR="00592DC4">
        <w:rPr>
          <w:rFonts w:ascii="Times New Roman" w:hAnsi="Times New Roman" w:cs="Times New Roman"/>
          <w:sz w:val="24"/>
          <w:szCs w:val="24"/>
        </w:rPr>
        <w:t xml:space="preserve">nessa Avenida </w:t>
      </w:r>
      <w:r w:rsidR="00533036" w:rsidRPr="00880FC1">
        <w:rPr>
          <w:rFonts w:ascii="Times New Roman" w:hAnsi="Times New Roman" w:cs="Times New Roman"/>
          <w:sz w:val="24"/>
          <w:szCs w:val="24"/>
        </w:rPr>
        <w:t>e</w:t>
      </w:r>
      <w:r w:rsidR="00592DC4">
        <w:rPr>
          <w:rFonts w:ascii="Times New Roman" w:hAnsi="Times New Roman" w:cs="Times New Roman"/>
          <w:sz w:val="24"/>
          <w:szCs w:val="24"/>
        </w:rPr>
        <w:t xml:space="preserve"> os</w:t>
      </w:r>
      <w:r w:rsidR="00533036" w:rsidRPr="00880FC1">
        <w:rPr>
          <w:rFonts w:ascii="Times New Roman" w:hAnsi="Times New Roman" w:cs="Times New Roman"/>
          <w:sz w:val="24"/>
          <w:szCs w:val="24"/>
        </w:rPr>
        <w:t xml:space="preserve"> </w:t>
      </w:r>
      <w:r w:rsidR="00880FC1" w:rsidRPr="00880FC1">
        <w:rPr>
          <w:rFonts w:ascii="Times New Roman" w:hAnsi="Times New Roman" w:cs="Times New Roman"/>
          <w:sz w:val="24"/>
          <w:szCs w:val="24"/>
        </w:rPr>
        <w:t xml:space="preserve">constantes </w:t>
      </w:r>
      <w:r w:rsidR="00880FC1" w:rsidRPr="00880FC1">
        <w:rPr>
          <w:rStyle w:val="nfase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abusos de velocidade</w:t>
      </w:r>
      <w:r w:rsidR="00880FC1" w:rsidRPr="00880FC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592DC4">
        <w:rPr>
          <w:rFonts w:ascii="Times New Roman" w:hAnsi="Times New Roman" w:cs="Times New Roman"/>
          <w:sz w:val="24"/>
          <w:szCs w:val="24"/>
          <w:shd w:val="clear" w:color="auto" w:fill="FFFFFF"/>
        </w:rPr>
        <w:t>por parte de motoristas,</w:t>
      </w:r>
      <w:r w:rsidR="00880FC1">
        <w:rPr>
          <w:rFonts w:ascii="Times New Roman" w:hAnsi="Times New Roman" w:cs="Times New Roman"/>
          <w:sz w:val="24"/>
          <w:szCs w:val="24"/>
        </w:rPr>
        <w:t xml:space="preserve"> situação que representa riscos a todos os usuários do trânsito, especialmente aos mais vulneráveis - pedestres e ciclistas.</w:t>
      </w:r>
    </w:p>
    <w:p w:rsidR="00533036" w:rsidRPr="00880FC1" w:rsidRDefault="002916E4" w:rsidP="00592DC4">
      <w:pPr>
        <w:ind w:right="-663" w:firstLine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Importa observar que </w:t>
      </w:r>
      <w:r w:rsidR="00592DC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Av. André Maggi </w:t>
      </w:r>
      <w:r w:rsidR="00592DC4">
        <w:rPr>
          <w:rFonts w:ascii="Times New Roman" w:hAnsi="Times New Roman" w:cs="Times New Roman"/>
          <w:sz w:val="24"/>
          <w:szCs w:val="24"/>
        </w:rPr>
        <w:t xml:space="preserve">é o acesso principal ao Loteamento Parque dos </w:t>
      </w:r>
      <w:proofErr w:type="spellStart"/>
      <w:r w:rsidR="00592DC4">
        <w:rPr>
          <w:rFonts w:ascii="Times New Roman" w:hAnsi="Times New Roman" w:cs="Times New Roman"/>
          <w:sz w:val="24"/>
          <w:szCs w:val="24"/>
        </w:rPr>
        <w:t>Girassois</w:t>
      </w:r>
      <w:proofErr w:type="spellEnd"/>
      <w:r w:rsidR="00592DC4">
        <w:rPr>
          <w:rFonts w:ascii="Times New Roman" w:hAnsi="Times New Roman" w:cs="Times New Roman"/>
          <w:sz w:val="24"/>
          <w:szCs w:val="24"/>
        </w:rPr>
        <w:t xml:space="preserve">, </w:t>
      </w:r>
      <w:r w:rsidR="00592DC4">
        <w:rPr>
          <w:rFonts w:ascii="Times New Roman" w:hAnsi="Times New Roman" w:cs="Times New Roman"/>
          <w:sz w:val="24"/>
          <w:szCs w:val="24"/>
        </w:rPr>
        <w:t>em uma região de cr</w:t>
      </w:r>
      <w:r w:rsidRPr="002916E4">
        <w:rPr>
          <w:rFonts w:ascii="Times New Roman" w:hAnsi="Times New Roman" w:cs="Times New Roman"/>
          <w:sz w:val="24"/>
          <w:szCs w:val="24"/>
        </w:rPr>
        <w:t>escente adensamento urbano</w:t>
      </w:r>
      <w:r>
        <w:rPr>
          <w:rFonts w:ascii="Times New Roman" w:hAnsi="Times New Roman" w:cs="Times New Roman"/>
          <w:sz w:val="24"/>
          <w:szCs w:val="24"/>
        </w:rPr>
        <w:t xml:space="preserve">, com </w:t>
      </w:r>
      <w:r w:rsidRPr="00880FC1">
        <w:rPr>
          <w:rFonts w:ascii="Times New Roman" w:hAnsi="Times New Roman" w:cs="Times New Roman"/>
          <w:sz w:val="24"/>
          <w:szCs w:val="24"/>
        </w:rPr>
        <w:t xml:space="preserve">área residencial já consolidada, áreas de interesse social, chácaras e atividades de comércio, indústria e prestação de serviço, </w:t>
      </w:r>
      <w:r w:rsidR="00592DC4">
        <w:rPr>
          <w:rFonts w:ascii="Times New Roman" w:hAnsi="Times New Roman" w:cs="Times New Roman"/>
          <w:sz w:val="24"/>
          <w:szCs w:val="24"/>
        </w:rPr>
        <w:t xml:space="preserve">portanto, com grande movimentação de pessoas e veículos, </w:t>
      </w:r>
      <w:r w:rsidRPr="00880FC1">
        <w:rPr>
          <w:rFonts w:ascii="Times New Roman" w:hAnsi="Times New Roman" w:cs="Times New Roman"/>
          <w:sz w:val="24"/>
          <w:szCs w:val="24"/>
        </w:rPr>
        <w:t xml:space="preserve">o que </w:t>
      </w:r>
      <w:r w:rsidR="00592DC4">
        <w:rPr>
          <w:rFonts w:ascii="Times New Roman" w:hAnsi="Times New Roman" w:cs="Times New Roman"/>
          <w:sz w:val="24"/>
          <w:szCs w:val="24"/>
        </w:rPr>
        <w:t xml:space="preserve">vem </w:t>
      </w:r>
      <w:r w:rsidRPr="00880FC1">
        <w:rPr>
          <w:rFonts w:ascii="Times New Roman" w:hAnsi="Times New Roman" w:cs="Times New Roman"/>
          <w:sz w:val="24"/>
          <w:szCs w:val="24"/>
        </w:rPr>
        <w:t>reforça</w:t>
      </w:r>
      <w:r w:rsidR="00592DC4">
        <w:rPr>
          <w:rFonts w:ascii="Times New Roman" w:hAnsi="Times New Roman" w:cs="Times New Roman"/>
          <w:sz w:val="24"/>
          <w:szCs w:val="24"/>
        </w:rPr>
        <w:t>r</w:t>
      </w:r>
      <w:r w:rsidRPr="00880FC1">
        <w:rPr>
          <w:rFonts w:ascii="Times New Roman" w:hAnsi="Times New Roman" w:cs="Times New Roman"/>
          <w:sz w:val="24"/>
          <w:szCs w:val="24"/>
        </w:rPr>
        <w:t xml:space="preserve"> nossa sugestão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1507" w:rsidRPr="008F5820" w:rsidRDefault="004111F0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915BE0" w:rsidRPr="00880FC1" w:rsidRDefault="004111F0" w:rsidP="00880FC1">
      <w:pPr>
        <w:tabs>
          <w:tab w:val="left" w:pos="3119"/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915B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2916E4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915BE0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915BE0">
        <w:rPr>
          <w:rFonts w:ascii="Times New Roman" w:hAnsi="Times New Roman" w:cs="Times New Roman"/>
          <w:snapToGrid w:val="0"/>
          <w:sz w:val="24"/>
          <w:szCs w:val="24"/>
        </w:rPr>
        <w:t>junho de 2022.</w:t>
      </w:r>
    </w:p>
    <w:p w:rsidR="00915BE0" w:rsidRDefault="00915BE0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0FC1" w:rsidRPr="008F5820" w:rsidRDefault="00880FC1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BE0" w:rsidRDefault="00915BE0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15BE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VER.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MARCIO DO NASCIMENTO</w:t>
      </w:r>
    </w:p>
    <w:p w:rsidR="00915BE0" w:rsidRDefault="00915BE0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5BE0" w:rsidRDefault="00915BE0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5BE0" w:rsidRDefault="00915BE0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MARCELO BURGEL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VEREADOR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MARCIANO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915BE0" w:rsidRDefault="00915BE0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15BE0" w:rsidRDefault="00915BE0">
      <w:pPr>
        <w:tabs>
          <w:tab w:val="left" w:pos="1260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F5820" w:rsidRPr="008F5820" w:rsidRDefault="00915BE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915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</w:t>
      </w:r>
    </w:p>
    <w:sectPr w:rsidR="008F5820" w:rsidRPr="008F5820" w:rsidSect="00880FC1">
      <w:headerReference w:type="default" r:id="rId6"/>
      <w:footerReference w:type="default" r:id="rId7"/>
      <w:pgSz w:w="11907" w:h="16840" w:code="9"/>
      <w:pgMar w:top="194" w:right="1701" w:bottom="567" w:left="1797" w:header="680" w:footer="1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1F0" w:rsidRDefault="004111F0">
      <w:r>
        <w:separator/>
      </w:r>
    </w:p>
  </w:endnote>
  <w:endnote w:type="continuationSeparator" w:id="0">
    <w:p w:rsidR="004111F0" w:rsidRDefault="00411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4111F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15BE0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4111F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4111F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15BE0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4111F0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4111F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</w:t>
    </w:r>
    <w:r>
      <w:rPr>
        <w:rFonts w:ascii="Times New Roman" w:hAnsi="Times New Roman" w:cs="Times New Roman"/>
      </w:rPr>
      <w:t xml:space="preserve">                 </w:t>
    </w:r>
    <w:r w:rsidR="00AF6560">
      <w:rPr>
        <w:rFonts w:ascii="Times New Roman" w:hAnsi="Times New Roman" w:cs="Times New Roman"/>
      </w:rPr>
      <w:t xml:space="preserve">    </w:t>
    </w:r>
    <w:r w:rsidR="00915BE0">
      <w:rPr>
        <w:rFonts w:ascii="Times New Roman" w:hAnsi="Times New Roman" w:cs="Times New Roman"/>
      </w:rPr>
      <w:t xml:space="preserve">  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15BE0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1F0" w:rsidRDefault="004111F0">
      <w:r>
        <w:separator/>
      </w:r>
    </w:p>
  </w:footnote>
  <w:footnote w:type="continuationSeparator" w:id="0">
    <w:p w:rsidR="004111F0" w:rsidRDefault="00411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4111F0" w:rsidP="00915BE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2916E4"/>
    <w:rsid w:val="002C3305"/>
    <w:rsid w:val="00330D79"/>
    <w:rsid w:val="003725A0"/>
    <w:rsid w:val="0038788B"/>
    <w:rsid w:val="003B287F"/>
    <w:rsid w:val="003D3AA8"/>
    <w:rsid w:val="003E3198"/>
    <w:rsid w:val="004111F0"/>
    <w:rsid w:val="00464016"/>
    <w:rsid w:val="004F28FD"/>
    <w:rsid w:val="00510E0A"/>
    <w:rsid w:val="00533036"/>
    <w:rsid w:val="00592DC4"/>
    <w:rsid w:val="00661507"/>
    <w:rsid w:val="006710A8"/>
    <w:rsid w:val="006E72B2"/>
    <w:rsid w:val="00704380"/>
    <w:rsid w:val="00706A3E"/>
    <w:rsid w:val="00707CC3"/>
    <w:rsid w:val="007661D0"/>
    <w:rsid w:val="00880FC1"/>
    <w:rsid w:val="008A734A"/>
    <w:rsid w:val="008F5820"/>
    <w:rsid w:val="00915BE0"/>
    <w:rsid w:val="009161E1"/>
    <w:rsid w:val="009836AF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BA6434"/>
  <w15:docId w15:val="{3ED892CC-C42A-435F-AEBC-0D77B997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880F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1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Dalva Lúcia Zambaldi</cp:lastModifiedBy>
  <cp:revision>5</cp:revision>
  <cp:lastPrinted>2019-09-23T17:06:00Z</cp:lastPrinted>
  <dcterms:created xsi:type="dcterms:W3CDTF">2021-01-12T21:38:00Z</dcterms:created>
  <dcterms:modified xsi:type="dcterms:W3CDTF">2022-06-06T14:04:00Z</dcterms:modified>
</cp:coreProperties>
</file>