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EE6D8B" w:rsidRDefault="007E0168" w:rsidP="00081BB2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8400C6">
        <w:rPr>
          <w:rFonts w:ascii="Times New Roman" w:hAnsi="Times New Roman" w:cs="Times New Roman"/>
          <w:bCs w:val="0"/>
          <w:iCs/>
          <w:szCs w:val="24"/>
          <w:lang w:eastAsia="ar-SA"/>
        </w:rPr>
        <w:t>900</w:t>
      </w: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EE6D8B" w:rsidRDefault="00F42ECA" w:rsidP="00081BB2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1627E5" w:rsidRDefault="001627E5" w:rsidP="001627E5">
      <w:pPr>
        <w:shd w:val="clear" w:color="auto" w:fill="FFFFFF"/>
        <w:spacing w:line="276" w:lineRule="auto"/>
        <w:ind w:left="3969"/>
        <w:jc w:val="both"/>
        <w:rPr>
          <w:rFonts w:ascii="Times New Roman" w:hAnsi="Times New Roman" w:cs="Times New Roman"/>
          <w:b w:val="0"/>
          <w:i/>
        </w:rPr>
      </w:pPr>
      <w:r w:rsidRPr="00187928">
        <w:rPr>
          <w:rFonts w:ascii="Times New Roman" w:hAnsi="Times New Roman" w:cs="Times New Roman"/>
          <w:b w:val="0"/>
          <w:i/>
        </w:rPr>
        <w:t>Concede piso salarial profissional aos Agentes Comunitários de Saúde e Agentes de Combate a Endemias.</w:t>
      </w:r>
    </w:p>
    <w:p w:rsidR="001627E5" w:rsidRDefault="001627E5" w:rsidP="001627E5">
      <w:pPr>
        <w:shd w:val="clear" w:color="auto" w:fill="FFFFFF"/>
        <w:spacing w:line="276" w:lineRule="auto"/>
        <w:ind w:left="3969"/>
        <w:jc w:val="both"/>
        <w:rPr>
          <w:rFonts w:ascii="Times New Roman" w:hAnsi="Times New Roman" w:cs="Times New Roman"/>
          <w:b w:val="0"/>
          <w:i/>
        </w:rPr>
      </w:pPr>
    </w:p>
    <w:p w:rsidR="001627E5" w:rsidRDefault="001627E5" w:rsidP="001627E5">
      <w:pPr>
        <w:shd w:val="clear" w:color="auto" w:fill="FFFFFF"/>
        <w:spacing w:line="276" w:lineRule="auto"/>
        <w:ind w:left="3969" w:hanging="3827"/>
        <w:jc w:val="both"/>
        <w:rPr>
          <w:rFonts w:ascii="Times New Roman" w:hAnsi="Times New Roman" w:cs="Times New Roman"/>
          <w:b w:val="0"/>
          <w:i/>
        </w:rPr>
      </w:pPr>
      <w:r w:rsidRPr="00187928">
        <w:rPr>
          <w:rFonts w:ascii="Times New Roman" w:hAnsi="Times New Roman" w:cs="Times New Roman"/>
          <w:b w:val="0"/>
        </w:rPr>
        <w:t xml:space="preserve">A Câmara </w:t>
      </w:r>
      <w:r>
        <w:rPr>
          <w:rFonts w:ascii="Times New Roman" w:hAnsi="Times New Roman" w:cs="Times New Roman"/>
          <w:b w:val="0"/>
        </w:rPr>
        <w:t xml:space="preserve">Municipal </w:t>
      </w:r>
      <w:r w:rsidRPr="00187928">
        <w:rPr>
          <w:rFonts w:ascii="Times New Roman" w:hAnsi="Times New Roman" w:cs="Times New Roman"/>
          <w:b w:val="0"/>
        </w:rPr>
        <w:t>de Lima Duarte aprova e o Prefeito Municipal sanciona a seguinte Lei</w:t>
      </w:r>
      <w:r>
        <w:rPr>
          <w:rFonts w:ascii="Times New Roman" w:hAnsi="Times New Roman" w:cs="Times New Roman"/>
          <w:b w:val="0"/>
          <w:i/>
        </w:rPr>
        <w:t>:</w:t>
      </w:r>
    </w:p>
    <w:p w:rsidR="001627E5" w:rsidRPr="00187928" w:rsidRDefault="001627E5" w:rsidP="001627E5">
      <w:pPr>
        <w:shd w:val="clear" w:color="auto" w:fill="FFFFFF"/>
        <w:spacing w:line="276" w:lineRule="auto"/>
        <w:ind w:left="3969"/>
        <w:jc w:val="both"/>
        <w:rPr>
          <w:rFonts w:ascii="Times New Roman" w:hAnsi="Times New Roman" w:cs="Times New Roman"/>
          <w:b w:val="0"/>
          <w:i/>
        </w:rPr>
      </w:pPr>
    </w:p>
    <w:p w:rsidR="001627E5" w:rsidRDefault="001627E5" w:rsidP="001627E5">
      <w:pPr>
        <w:pStyle w:val="SemEspaamento"/>
        <w:spacing w:line="360" w:lineRule="auto"/>
        <w:jc w:val="both"/>
      </w:pPr>
      <w:r w:rsidRPr="00E60FDA">
        <w:t>Art. 1° Fica autorizado ao Chefe do Poder Executivo Municipal a conceder o piso salarial profissional aos Agentes Comunitários de Saúde e aos Agentes de Combate a Endemias, em conformidade com o disposto no artigo 9°-A da Lei Federal n°. 11.350, de 05 de outubro de 2006, alterada pela Lei Federal n°. 13.708/2018. </w:t>
      </w:r>
    </w:p>
    <w:p w:rsidR="001627E5" w:rsidRPr="00E60FDA" w:rsidRDefault="001627E5" w:rsidP="001627E5">
      <w:pPr>
        <w:pStyle w:val="SemEspaamento"/>
        <w:spacing w:line="360" w:lineRule="auto"/>
        <w:jc w:val="both"/>
      </w:pPr>
      <w:r w:rsidRPr="00E60FDA">
        <w:t>Art. 2° A remuneração da função pública de Agente Comunitário de Saúde e de Agente de Combate a Endemias passa a vigorar com o valor de R$ 1.550,00 (mil e quinhentos e cinquenta reais) mensais, obedecido o seguinte escalonamento:</w:t>
      </w:r>
    </w:p>
    <w:p w:rsidR="001627E5" w:rsidRPr="00E60FDA" w:rsidRDefault="001627E5" w:rsidP="001627E5">
      <w:pPr>
        <w:pStyle w:val="SemEspaamento"/>
        <w:spacing w:line="360" w:lineRule="auto"/>
        <w:jc w:val="both"/>
      </w:pPr>
      <w:r w:rsidRPr="00E60FDA">
        <w:t>I – R$ 1.250,00 (mil duzentos e cinquenta reais) mensais a partir de 1° de janeiro de 2019;</w:t>
      </w:r>
    </w:p>
    <w:p w:rsidR="001627E5" w:rsidRPr="00E60FDA" w:rsidRDefault="001627E5" w:rsidP="001627E5">
      <w:pPr>
        <w:pStyle w:val="SemEspaamento"/>
        <w:spacing w:line="360" w:lineRule="auto"/>
        <w:jc w:val="both"/>
      </w:pPr>
      <w:r w:rsidRPr="00E60FDA">
        <w:t>II – R$ 1.400,00 (mil e quatrocentos reais) mensais em 1° de janeiro de 2020;</w:t>
      </w:r>
    </w:p>
    <w:p w:rsidR="001627E5" w:rsidRPr="008400C6" w:rsidRDefault="001627E5" w:rsidP="001627E5">
      <w:pPr>
        <w:pStyle w:val="SemEspaamento"/>
        <w:spacing w:line="360" w:lineRule="auto"/>
        <w:jc w:val="both"/>
      </w:pPr>
      <w:r w:rsidRPr="008400C6">
        <w:t>III – R$ 1.550,00 (mil quinhentos e cinquenta reais) mensais em 1° de janeiro de 2021.</w:t>
      </w:r>
    </w:p>
    <w:p w:rsidR="001627E5" w:rsidRDefault="001627E5" w:rsidP="001627E5">
      <w:pPr>
        <w:pStyle w:val="SemEspaamento"/>
        <w:spacing w:line="360" w:lineRule="auto"/>
        <w:jc w:val="both"/>
      </w:pPr>
      <w:r w:rsidRPr="00E60FDA">
        <w:t xml:space="preserve">Parágrafo único. O piso salarial de que trata o </w:t>
      </w:r>
      <w:r>
        <w:t>Art.</w:t>
      </w:r>
      <w:r w:rsidRPr="00E60FDA">
        <w:t>1° deste artigo será reajustado, anualmente, em 1° de janeiro, a partir do ano de 2022.</w:t>
      </w:r>
    </w:p>
    <w:p w:rsidR="001627E5" w:rsidRDefault="001627E5" w:rsidP="001627E5">
      <w:pPr>
        <w:pStyle w:val="SemEspaamento"/>
        <w:spacing w:line="360" w:lineRule="auto"/>
        <w:jc w:val="both"/>
      </w:pPr>
      <w:r w:rsidRPr="00E60FDA">
        <w:t>Art. 3° As despesas decorrentes da presente Lei terão cobertura de dotações orçamentárias específicas.</w:t>
      </w:r>
    </w:p>
    <w:p w:rsidR="001627E5" w:rsidRDefault="001627E5" w:rsidP="001627E5">
      <w:pPr>
        <w:pStyle w:val="SemEspaamento"/>
        <w:spacing w:line="360" w:lineRule="auto"/>
        <w:jc w:val="both"/>
      </w:pPr>
      <w:r w:rsidRPr="00E60FDA">
        <w:t xml:space="preserve">Art. 4° Fica extinto o incentivo à produção dos profissionais do PSF na função pública de agentes comunitários da saúde, estabelecidos na Lei Municipal n°. 1.712/2013. </w:t>
      </w:r>
    </w:p>
    <w:p w:rsidR="001627E5" w:rsidRPr="00E60FDA" w:rsidRDefault="001627E5" w:rsidP="001627E5">
      <w:pPr>
        <w:pStyle w:val="SemEspaamento"/>
        <w:spacing w:line="360" w:lineRule="auto"/>
        <w:jc w:val="both"/>
      </w:pPr>
      <w:r w:rsidRPr="00E60FDA">
        <w:t>Art. 5° A presente Lei entrará em vigor em 01 de janeiro de 2019.</w:t>
      </w:r>
    </w:p>
    <w:p w:rsidR="001627E5" w:rsidRDefault="001627E5" w:rsidP="001627E5">
      <w:pPr>
        <w:jc w:val="center"/>
        <w:outlineLvl w:val="1"/>
        <w:rPr>
          <w:rFonts w:asciiTheme="minorHAnsi" w:hAnsiTheme="minorHAnsi" w:cs="Times New Roman"/>
          <w:b w:val="0"/>
          <w:bCs w:val="0"/>
          <w:sz w:val="16"/>
          <w:szCs w:val="16"/>
        </w:rPr>
      </w:pPr>
    </w:p>
    <w:p w:rsidR="00BF3817" w:rsidRPr="00EE6D8B" w:rsidRDefault="00BF3817" w:rsidP="00081BB2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EE6D8B">
        <w:rPr>
          <w:rFonts w:ascii="Times New Roman" w:hAnsi="Times New Roman"/>
          <w:sz w:val="24"/>
          <w:szCs w:val="24"/>
        </w:rPr>
        <w:t xml:space="preserve">Lima Duarte, </w:t>
      </w:r>
      <w:r w:rsidR="008400C6">
        <w:rPr>
          <w:rFonts w:ascii="Times New Roman" w:hAnsi="Times New Roman"/>
          <w:sz w:val="24"/>
          <w:szCs w:val="24"/>
          <w:lang w:val="pt-BR"/>
        </w:rPr>
        <w:t xml:space="preserve">05 </w:t>
      </w:r>
      <w:r w:rsidRPr="00EE6D8B">
        <w:rPr>
          <w:rFonts w:ascii="Times New Roman" w:hAnsi="Times New Roman"/>
          <w:sz w:val="24"/>
          <w:szCs w:val="24"/>
        </w:rPr>
        <w:t xml:space="preserve">de </w:t>
      </w:r>
      <w:r w:rsidR="008400C6">
        <w:rPr>
          <w:rFonts w:ascii="Times New Roman" w:hAnsi="Times New Roman"/>
          <w:sz w:val="24"/>
          <w:szCs w:val="24"/>
          <w:lang w:val="pt-BR"/>
        </w:rPr>
        <w:t>dez</w:t>
      </w:r>
      <w:r w:rsidR="00FC682B">
        <w:rPr>
          <w:rFonts w:ascii="Times New Roman" w:hAnsi="Times New Roman"/>
          <w:sz w:val="24"/>
          <w:szCs w:val="24"/>
          <w:lang w:val="pt-BR"/>
        </w:rPr>
        <w:t>embro</w:t>
      </w:r>
      <w:r w:rsidRPr="00EE6D8B">
        <w:rPr>
          <w:rFonts w:ascii="Times New Roman" w:hAnsi="Times New Roman"/>
          <w:sz w:val="24"/>
          <w:szCs w:val="24"/>
        </w:rPr>
        <w:t xml:space="preserve"> de 201</w:t>
      </w:r>
      <w:r w:rsidR="00EB208D" w:rsidRPr="00EE6D8B">
        <w:rPr>
          <w:rFonts w:ascii="Times New Roman" w:hAnsi="Times New Roman"/>
          <w:sz w:val="24"/>
          <w:szCs w:val="24"/>
          <w:lang w:val="pt-BR"/>
        </w:rPr>
        <w:t>8</w:t>
      </w:r>
      <w:r w:rsidRPr="00EE6D8B">
        <w:rPr>
          <w:rFonts w:ascii="Times New Roman" w:hAnsi="Times New Roman"/>
          <w:sz w:val="24"/>
          <w:szCs w:val="24"/>
        </w:rPr>
        <w:t>.</w:t>
      </w:r>
    </w:p>
    <w:p w:rsidR="006C403D" w:rsidRPr="00EE6D8B" w:rsidRDefault="006C403D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EE6D8B" w:rsidRDefault="00BF3817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EE6D8B" w:rsidRDefault="00BF3817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EE6D8B" w:rsidRDefault="00344B2A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EE6D8B" w:rsidRDefault="002377FF" w:rsidP="00081BB2">
      <w:pPr>
        <w:spacing w:after="100"/>
        <w:rPr>
          <w:rFonts w:ascii="Times New Roman" w:hAnsi="Times New Roman" w:cs="Times New Roman"/>
          <w:b w:val="0"/>
          <w:szCs w:val="24"/>
        </w:rPr>
      </w:pPr>
    </w:p>
    <w:p w:rsidR="00110F40" w:rsidRPr="00EE6D8B" w:rsidRDefault="000A5213" w:rsidP="00081BB2">
      <w:pPr>
        <w:pStyle w:val="Corpodetexto2"/>
        <w:spacing w:after="100"/>
        <w:jc w:val="both"/>
        <w:rPr>
          <w:b w:val="0"/>
          <w:sz w:val="24"/>
        </w:rPr>
      </w:pPr>
      <w:r w:rsidRPr="00EE6D8B">
        <w:rPr>
          <w:b w:val="0"/>
          <w:sz w:val="24"/>
        </w:rPr>
        <w:t xml:space="preserve">Publicado por afixação nos quadros de avisos e site da </w:t>
      </w:r>
      <w:r w:rsidR="003307BB" w:rsidRPr="00EE6D8B">
        <w:rPr>
          <w:b w:val="0"/>
          <w:sz w:val="24"/>
        </w:rPr>
        <w:t xml:space="preserve">Prefeitura </w:t>
      </w:r>
      <w:r w:rsidRPr="00EE6D8B">
        <w:rPr>
          <w:b w:val="0"/>
          <w:sz w:val="24"/>
        </w:rPr>
        <w:t xml:space="preserve">Municipal de Lima Duarte – em </w:t>
      </w:r>
      <w:r w:rsidR="008400C6">
        <w:rPr>
          <w:b w:val="0"/>
          <w:sz w:val="24"/>
        </w:rPr>
        <w:t>05/12</w:t>
      </w:r>
      <w:bookmarkStart w:id="0" w:name="_GoBack"/>
      <w:bookmarkEnd w:id="0"/>
      <w:r w:rsidR="006C403D" w:rsidRPr="00EE6D8B">
        <w:rPr>
          <w:b w:val="0"/>
          <w:sz w:val="24"/>
        </w:rPr>
        <w:t>/</w:t>
      </w:r>
      <w:r w:rsidRPr="00EE6D8B">
        <w:rPr>
          <w:b w:val="0"/>
          <w:sz w:val="24"/>
        </w:rPr>
        <w:t>201</w:t>
      </w:r>
      <w:r w:rsidR="00EB208D" w:rsidRPr="00EE6D8B">
        <w:rPr>
          <w:b w:val="0"/>
          <w:sz w:val="24"/>
        </w:rPr>
        <w:t>8</w:t>
      </w:r>
      <w:r w:rsidRPr="00EE6D8B">
        <w:rPr>
          <w:b w:val="0"/>
          <w:sz w:val="24"/>
        </w:rPr>
        <w:t>.</w:t>
      </w:r>
    </w:p>
    <w:sectPr w:rsidR="00110F40" w:rsidRPr="00EE6D8B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EB8" w:rsidRDefault="00261EB8">
      <w:r>
        <w:separator/>
      </w:r>
    </w:p>
  </w:endnote>
  <w:endnote w:type="continuationSeparator" w:id="0">
    <w:p w:rsidR="00261EB8" w:rsidRDefault="00261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EB8" w:rsidRDefault="00261EB8">
      <w:r>
        <w:separator/>
      </w:r>
    </w:p>
  </w:footnote>
  <w:footnote w:type="continuationSeparator" w:id="0">
    <w:p w:rsidR="00261EB8" w:rsidRDefault="00261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94E31"/>
    <w:multiLevelType w:val="hybridMultilevel"/>
    <w:tmpl w:val="CF8A8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55D58"/>
    <w:multiLevelType w:val="hybridMultilevel"/>
    <w:tmpl w:val="C7C6AD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81BB2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627E5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61EB8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347C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37B7E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00C6"/>
    <w:rsid w:val="00842E7F"/>
    <w:rsid w:val="00851A61"/>
    <w:rsid w:val="008639A6"/>
    <w:rsid w:val="008700D2"/>
    <w:rsid w:val="00872394"/>
    <w:rsid w:val="00887AB2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5619F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E6D8B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C682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4C987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SemEspaamento">
    <w:name w:val="No Spacing"/>
    <w:uiPriority w:val="1"/>
    <w:qFormat/>
    <w:rsid w:val="001627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FFB9F-67F7-4072-AA07-82423A19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2020-01-10T04:26:00Z</dcterms:created>
  <dcterms:modified xsi:type="dcterms:W3CDTF">2020-01-10T04:27:00Z</dcterms:modified>
</cp:coreProperties>
</file>