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628209" w14:textId="629F7000" w:rsidR="00783700" w:rsidRDefault="0083245C" w:rsidP="00881BC7">
      <w:pPr>
        <w:spacing w:after="0" w:line="240" w:lineRule="auto"/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Substitutivo n. 01/2026 ao </w:t>
      </w:r>
      <w:r w:rsidRPr="00374BA1">
        <w:rPr>
          <w:rFonts w:ascii="Calibri" w:hAnsi="Calibri" w:cs="Calibri"/>
          <w:b/>
          <w:bCs/>
          <w:sz w:val="24"/>
          <w:szCs w:val="24"/>
        </w:rPr>
        <w:t xml:space="preserve">Projeto </w:t>
      </w:r>
      <w:r>
        <w:rPr>
          <w:rFonts w:ascii="Calibri" w:hAnsi="Calibri" w:cs="Calibri"/>
          <w:b/>
          <w:bCs/>
          <w:sz w:val="24"/>
          <w:szCs w:val="24"/>
        </w:rPr>
        <w:t>d</w:t>
      </w:r>
      <w:r w:rsidRPr="00374BA1">
        <w:rPr>
          <w:rFonts w:ascii="Calibri" w:hAnsi="Calibri" w:cs="Calibri"/>
          <w:b/>
          <w:bCs/>
          <w:sz w:val="24"/>
          <w:szCs w:val="24"/>
        </w:rPr>
        <w:t xml:space="preserve">e Resolução </w:t>
      </w:r>
      <w:r>
        <w:rPr>
          <w:rFonts w:ascii="Calibri" w:hAnsi="Calibri" w:cs="Calibri"/>
          <w:b/>
          <w:bCs/>
          <w:sz w:val="24"/>
          <w:szCs w:val="24"/>
        </w:rPr>
        <w:t>n</w:t>
      </w:r>
      <w:r w:rsidRPr="00374BA1">
        <w:rPr>
          <w:rFonts w:ascii="Calibri" w:hAnsi="Calibri" w:cs="Calibri"/>
          <w:b/>
          <w:bCs/>
          <w:sz w:val="24"/>
          <w:szCs w:val="24"/>
        </w:rPr>
        <w:t>.</w:t>
      </w:r>
      <w:r>
        <w:rPr>
          <w:rFonts w:ascii="Calibri" w:hAnsi="Calibri" w:cs="Calibri"/>
          <w:b/>
          <w:bCs/>
          <w:sz w:val="24"/>
          <w:szCs w:val="24"/>
        </w:rPr>
        <w:t xml:space="preserve"> 02</w:t>
      </w:r>
      <w:r w:rsidRPr="002C4ED8">
        <w:rPr>
          <w:rFonts w:ascii="Calibri" w:hAnsi="Calibri" w:cs="Calibri"/>
          <w:b/>
          <w:bCs/>
          <w:sz w:val="24"/>
          <w:szCs w:val="24"/>
        </w:rPr>
        <w:t>/</w:t>
      </w:r>
      <w:r w:rsidRPr="00374BA1">
        <w:rPr>
          <w:rFonts w:ascii="Calibri" w:hAnsi="Calibri" w:cs="Calibri"/>
          <w:b/>
          <w:bCs/>
          <w:sz w:val="24"/>
          <w:szCs w:val="24"/>
        </w:rPr>
        <w:t>2026</w:t>
      </w:r>
    </w:p>
    <w:p w14:paraId="7803280D" w14:textId="77777777" w:rsidR="00904703" w:rsidRDefault="00904703" w:rsidP="00881BC7">
      <w:pPr>
        <w:spacing w:after="0" w:line="240" w:lineRule="auto"/>
        <w:ind w:firstLine="1418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120EC440" w14:textId="77777777" w:rsidR="00CA2B25" w:rsidRPr="00374BA1" w:rsidRDefault="00CA2B25" w:rsidP="00881BC7">
      <w:pPr>
        <w:spacing w:after="0" w:line="240" w:lineRule="auto"/>
        <w:ind w:firstLine="1418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51A7EB55" w14:textId="06B86051" w:rsidR="00B46D25" w:rsidRPr="00374BA1" w:rsidRDefault="00881BC7" w:rsidP="00881BC7">
      <w:pPr>
        <w:spacing w:after="0" w:line="240" w:lineRule="auto"/>
        <w:ind w:left="3969"/>
        <w:jc w:val="both"/>
        <w:rPr>
          <w:rFonts w:ascii="Calibri" w:hAnsi="Calibri" w:cs="Calibri"/>
          <w:b/>
          <w:bCs/>
          <w:sz w:val="24"/>
          <w:szCs w:val="24"/>
        </w:rPr>
      </w:pPr>
      <w:r w:rsidRPr="00374BA1">
        <w:rPr>
          <w:rFonts w:ascii="Calibri" w:hAnsi="Calibri" w:cs="Calibri"/>
          <w:b/>
          <w:bCs/>
          <w:sz w:val="24"/>
          <w:szCs w:val="24"/>
        </w:rPr>
        <w:t>DISCIPLINA O BENEFÍCIO DO TÍQUETE-ALIMENTAÇÃO NO ÂMBITO DA CÂMARA MUNICIPAL DE VARGINHA</w:t>
      </w:r>
      <w:r w:rsidR="00374BA1">
        <w:rPr>
          <w:rFonts w:ascii="Calibri" w:hAnsi="Calibri" w:cs="Calibri"/>
          <w:b/>
          <w:bCs/>
          <w:sz w:val="24"/>
          <w:szCs w:val="24"/>
        </w:rPr>
        <w:t>.</w:t>
      </w:r>
    </w:p>
    <w:p w14:paraId="3DC62AC9" w14:textId="77777777" w:rsidR="00B46D25" w:rsidRDefault="00B46D25" w:rsidP="00881BC7">
      <w:pPr>
        <w:spacing w:after="0" w:line="240" w:lineRule="auto"/>
        <w:ind w:firstLine="1418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05BEB7FE" w14:textId="77777777" w:rsidR="00B46D25" w:rsidRPr="00374BA1" w:rsidRDefault="00B46D25" w:rsidP="00881BC7">
      <w:pPr>
        <w:spacing w:after="0" w:line="240" w:lineRule="auto"/>
        <w:ind w:firstLine="1418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51BB485D" w14:textId="77777777" w:rsidR="00374BA1" w:rsidRPr="00374BA1" w:rsidRDefault="00374BA1" w:rsidP="00374BA1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374BA1">
        <w:rPr>
          <w:rFonts w:ascii="Calibri" w:hAnsi="Calibri" w:cs="Calibri"/>
          <w:sz w:val="24"/>
          <w:szCs w:val="24"/>
        </w:rPr>
        <w:t xml:space="preserve">A Câmara Municipal de Varginha, Estado de Minas Gerais, por seus representantes aprova a seguinte </w:t>
      </w:r>
    </w:p>
    <w:p w14:paraId="10274C70" w14:textId="77777777" w:rsidR="005953FE" w:rsidRPr="00374BA1" w:rsidRDefault="005953FE" w:rsidP="00881BC7">
      <w:pPr>
        <w:spacing w:after="0" w:line="240" w:lineRule="auto"/>
        <w:ind w:firstLine="1418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672ABB2C" w14:textId="2D28C556" w:rsidR="00B46D25" w:rsidRPr="00374BA1" w:rsidRDefault="00B46D25" w:rsidP="00374BA1">
      <w:pPr>
        <w:spacing w:after="0" w:line="240" w:lineRule="auto"/>
        <w:ind w:firstLine="1418"/>
        <w:rPr>
          <w:rFonts w:ascii="Calibri" w:hAnsi="Calibri" w:cs="Calibri"/>
          <w:b/>
          <w:bCs/>
          <w:sz w:val="24"/>
          <w:szCs w:val="24"/>
        </w:rPr>
      </w:pPr>
      <w:r w:rsidRPr="00374BA1">
        <w:rPr>
          <w:rFonts w:ascii="Calibri" w:hAnsi="Calibri" w:cs="Calibri"/>
          <w:b/>
          <w:bCs/>
          <w:sz w:val="24"/>
          <w:szCs w:val="24"/>
        </w:rPr>
        <w:t>RESOLUÇÃO</w:t>
      </w:r>
    </w:p>
    <w:p w14:paraId="39F442C5" w14:textId="77777777" w:rsidR="005953FE" w:rsidRPr="00374BA1" w:rsidRDefault="005953FE" w:rsidP="00881BC7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</w:p>
    <w:p w14:paraId="305920A5" w14:textId="2DEFD573" w:rsidR="00B46D25" w:rsidRPr="00374BA1" w:rsidRDefault="00B46D25" w:rsidP="00881BC7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374BA1">
        <w:rPr>
          <w:rFonts w:ascii="Calibri" w:hAnsi="Calibri" w:cs="Calibri"/>
          <w:b/>
          <w:bCs/>
          <w:sz w:val="24"/>
          <w:szCs w:val="24"/>
        </w:rPr>
        <w:t>Art. 1°.</w:t>
      </w:r>
      <w:r w:rsidRPr="00374BA1">
        <w:rPr>
          <w:rFonts w:ascii="Calibri" w:hAnsi="Calibri" w:cs="Calibri"/>
          <w:sz w:val="24"/>
          <w:szCs w:val="24"/>
        </w:rPr>
        <w:t xml:space="preserve"> Fica instituído, no âmbito da Câmara Municipal de Varginha</w:t>
      </w:r>
      <w:r w:rsidR="00D745C7" w:rsidRPr="00374BA1">
        <w:rPr>
          <w:rFonts w:ascii="Calibri" w:hAnsi="Calibri" w:cs="Calibri"/>
          <w:sz w:val="24"/>
          <w:szCs w:val="24"/>
        </w:rPr>
        <w:t>,</w:t>
      </w:r>
      <w:r w:rsidRPr="00374BA1">
        <w:rPr>
          <w:rFonts w:ascii="Calibri" w:hAnsi="Calibri" w:cs="Calibri"/>
          <w:sz w:val="24"/>
          <w:szCs w:val="24"/>
        </w:rPr>
        <w:t xml:space="preserve"> o benefício do Tíquete-Alimentação, destinado aos servidores públicos efetivos e comissionados desta Casa Legislativa.</w:t>
      </w:r>
    </w:p>
    <w:p w14:paraId="22FB040D" w14:textId="77777777" w:rsidR="00830EC3" w:rsidRPr="00374BA1" w:rsidRDefault="00830EC3" w:rsidP="00881BC7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</w:p>
    <w:p w14:paraId="43025481" w14:textId="3D893E24" w:rsidR="00B46D25" w:rsidRPr="00374BA1" w:rsidRDefault="00B46D25" w:rsidP="00881BC7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374BA1">
        <w:rPr>
          <w:rFonts w:ascii="Calibri" w:hAnsi="Calibri" w:cs="Calibri"/>
          <w:b/>
          <w:bCs/>
          <w:sz w:val="24"/>
          <w:szCs w:val="24"/>
        </w:rPr>
        <w:t>§</w:t>
      </w:r>
      <w:r w:rsidR="00B1489E"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374BA1">
        <w:rPr>
          <w:rFonts w:ascii="Calibri" w:hAnsi="Calibri" w:cs="Calibri"/>
          <w:b/>
          <w:bCs/>
          <w:sz w:val="24"/>
          <w:szCs w:val="24"/>
        </w:rPr>
        <w:t>1º.</w:t>
      </w:r>
      <w:r w:rsidRPr="00374BA1">
        <w:rPr>
          <w:rFonts w:ascii="Calibri" w:hAnsi="Calibri" w:cs="Calibri"/>
          <w:sz w:val="24"/>
          <w:szCs w:val="24"/>
        </w:rPr>
        <w:t xml:space="preserve"> O benefício de que trata esta Resolução não possui natureza salarial, possuindo meramente caráter indenizatório quanto às despesas com alimentação, não sendo admitidas:</w:t>
      </w:r>
    </w:p>
    <w:p w14:paraId="52B5D434" w14:textId="77777777" w:rsidR="00B46D25" w:rsidRPr="00374BA1" w:rsidRDefault="00B46D25" w:rsidP="00881BC7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374BA1">
        <w:rPr>
          <w:rFonts w:ascii="Calibri" w:hAnsi="Calibri" w:cs="Calibri"/>
          <w:sz w:val="24"/>
          <w:szCs w:val="24"/>
        </w:rPr>
        <w:t xml:space="preserve">I – </w:t>
      </w:r>
      <w:proofErr w:type="gramStart"/>
      <w:r w:rsidRPr="00374BA1">
        <w:rPr>
          <w:rFonts w:ascii="Calibri" w:hAnsi="Calibri" w:cs="Calibri"/>
          <w:sz w:val="24"/>
          <w:szCs w:val="24"/>
        </w:rPr>
        <w:t>a</w:t>
      </w:r>
      <w:proofErr w:type="gramEnd"/>
      <w:r w:rsidRPr="00374BA1">
        <w:rPr>
          <w:rFonts w:ascii="Calibri" w:hAnsi="Calibri" w:cs="Calibri"/>
          <w:sz w:val="24"/>
          <w:szCs w:val="24"/>
        </w:rPr>
        <w:t xml:space="preserve"> sua incorporação ao vencimento, à remuneração, ao provento ou à pensão;</w:t>
      </w:r>
    </w:p>
    <w:p w14:paraId="0B55F2D2" w14:textId="77777777" w:rsidR="00B46D25" w:rsidRPr="00374BA1" w:rsidRDefault="00B46D25" w:rsidP="00881BC7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374BA1">
        <w:rPr>
          <w:rFonts w:ascii="Calibri" w:hAnsi="Calibri" w:cs="Calibri"/>
          <w:sz w:val="24"/>
          <w:szCs w:val="24"/>
        </w:rPr>
        <w:t xml:space="preserve">II – </w:t>
      </w:r>
      <w:proofErr w:type="gramStart"/>
      <w:r w:rsidRPr="00374BA1">
        <w:rPr>
          <w:rFonts w:ascii="Calibri" w:hAnsi="Calibri" w:cs="Calibri"/>
          <w:sz w:val="24"/>
          <w:szCs w:val="24"/>
        </w:rPr>
        <w:t>a</w:t>
      </w:r>
      <w:proofErr w:type="gramEnd"/>
      <w:r w:rsidRPr="00374BA1">
        <w:rPr>
          <w:rFonts w:ascii="Calibri" w:hAnsi="Calibri" w:cs="Calibri"/>
          <w:sz w:val="24"/>
          <w:szCs w:val="24"/>
        </w:rPr>
        <w:t xml:space="preserve"> sua configuração como rendimento tributável;</w:t>
      </w:r>
    </w:p>
    <w:p w14:paraId="2F1E809C" w14:textId="2FD4CB7B" w:rsidR="00B46D25" w:rsidRPr="00374BA1" w:rsidRDefault="00B46D25" w:rsidP="00881BC7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374BA1">
        <w:rPr>
          <w:rFonts w:ascii="Calibri" w:hAnsi="Calibri" w:cs="Calibri"/>
          <w:sz w:val="24"/>
          <w:szCs w:val="24"/>
        </w:rPr>
        <w:t>III – a incidência de contribuição previdenciária; e,</w:t>
      </w:r>
    </w:p>
    <w:p w14:paraId="68753C8B" w14:textId="77777777" w:rsidR="00B46D25" w:rsidRPr="00374BA1" w:rsidRDefault="00B46D25" w:rsidP="00881BC7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374BA1">
        <w:rPr>
          <w:rFonts w:ascii="Calibri" w:hAnsi="Calibri" w:cs="Calibri"/>
          <w:sz w:val="24"/>
          <w:szCs w:val="24"/>
        </w:rPr>
        <w:t xml:space="preserve">IV – </w:t>
      </w:r>
      <w:proofErr w:type="gramStart"/>
      <w:r w:rsidRPr="00374BA1">
        <w:rPr>
          <w:rFonts w:ascii="Calibri" w:hAnsi="Calibri" w:cs="Calibri"/>
          <w:sz w:val="24"/>
          <w:szCs w:val="24"/>
        </w:rPr>
        <w:t>a</w:t>
      </w:r>
      <w:proofErr w:type="gramEnd"/>
      <w:r w:rsidRPr="00374BA1">
        <w:rPr>
          <w:rFonts w:ascii="Calibri" w:hAnsi="Calibri" w:cs="Calibri"/>
          <w:sz w:val="24"/>
          <w:szCs w:val="24"/>
        </w:rPr>
        <w:t xml:space="preserve"> caracterização como salário-utilidade ou prestação salarial “</w:t>
      </w:r>
      <w:r w:rsidRPr="00374BA1">
        <w:rPr>
          <w:rFonts w:ascii="Calibri" w:hAnsi="Calibri" w:cs="Calibri"/>
          <w:i/>
          <w:iCs/>
          <w:sz w:val="24"/>
          <w:szCs w:val="24"/>
        </w:rPr>
        <w:t>in natura</w:t>
      </w:r>
      <w:r w:rsidRPr="00374BA1">
        <w:rPr>
          <w:rFonts w:ascii="Calibri" w:hAnsi="Calibri" w:cs="Calibri"/>
          <w:sz w:val="24"/>
          <w:szCs w:val="24"/>
        </w:rPr>
        <w:t>”.</w:t>
      </w:r>
    </w:p>
    <w:p w14:paraId="4E3F675C" w14:textId="77777777" w:rsidR="00B46D25" w:rsidRPr="00374BA1" w:rsidRDefault="00B46D25" w:rsidP="00881BC7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</w:p>
    <w:p w14:paraId="6FDF7E6B" w14:textId="5521BD6C" w:rsidR="00B46D25" w:rsidRPr="00374BA1" w:rsidRDefault="00B46D25" w:rsidP="00881BC7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374BA1">
        <w:rPr>
          <w:rFonts w:ascii="Calibri" w:hAnsi="Calibri" w:cs="Calibri"/>
          <w:b/>
          <w:bCs/>
          <w:sz w:val="24"/>
          <w:szCs w:val="24"/>
        </w:rPr>
        <w:t>§</w:t>
      </w:r>
      <w:r w:rsidR="00B1489E"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374BA1">
        <w:rPr>
          <w:rFonts w:ascii="Calibri" w:hAnsi="Calibri" w:cs="Calibri"/>
          <w:b/>
          <w:bCs/>
          <w:sz w:val="24"/>
          <w:szCs w:val="24"/>
        </w:rPr>
        <w:t>2°</w:t>
      </w:r>
      <w:r w:rsidR="00DE5435" w:rsidRPr="00374BA1">
        <w:rPr>
          <w:rFonts w:ascii="Calibri" w:hAnsi="Calibri" w:cs="Calibri"/>
          <w:b/>
          <w:bCs/>
          <w:sz w:val="24"/>
          <w:szCs w:val="24"/>
        </w:rPr>
        <w:t>.</w:t>
      </w:r>
      <w:r w:rsidR="003F1051">
        <w:rPr>
          <w:rFonts w:ascii="Calibri" w:hAnsi="Calibri" w:cs="Calibri"/>
          <w:sz w:val="24"/>
          <w:szCs w:val="24"/>
        </w:rPr>
        <w:t xml:space="preserve"> </w:t>
      </w:r>
      <w:r w:rsidR="005D51C2">
        <w:rPr>
          <w:rFonts w:ascii="Calibri" w:hAnsi="Calibri" w:cs="Calibri"/>
          <w:sz w:val="24"/>
          <w:szCs w:val="24"/>
        </w:rPr>
        <w:t>A</w:t>
      </w:r>
      <w:r w:rsidRPr="00374BA1">
        <w:rPr>
          <w:rFonts w:ascii="Calibri" w:hAnsi="Calibri" w:cs="Calibri"/>
          <w:sz w:val="24"/>
          <w:szCs w:val="24"/>
        </w:rPr>
        <w:t xml:space="preserve"> título de gratificação natalina, o benefício do Tíquete-Alimentação referente ao mês de dezembro </w:t>
      </w:r>
      <w:r w:rsidR="00BD5116" w:rsidRPr="00374BA1">
        <w:rPr>
          <w:rFonts w:ascii="Calibri" w:hAnsi="Calibri" w:cs="Calibri"/>
          <w:sz w:val="24"/>
          <w:szCs w:val="24"/>
        </w:rPr>
        <w:t xml:space="preserve">de cada ano </w:t>
      </w:r>
      <w:r w:rsidRPr="00374BA1">
        <w:rPr>
          <w:rFonts w:ascii="Calibri" w:hAnsi="Calibri" w:cs="Calibri"/>
          <w:sz w:val="24"/>
          <w:szCs w:val="24"/>
        </w:rPr>
        <w:t>será concedido em dobro aos servidores efetivos e comissionados da Câmara Municipal de Varginha.</w:t>
      </w:r>
    </w:p>
    <w:p w14:paraId="1E350278" w14:textId="77777777" w:rsidR="00DE5435" w:rsidRPr="00374BA1" w:rsidRDefault="00DE5435" w:rsidP="00881BC7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</w:p>
    <w:p w14:paraId="626CA52C" w14:textId="0A6CC9FB" w:rsidR="00DE5435" w:rsidRPr="00374BA1" w:rsidRDefault="00DE5435" w:rsidP="00881BC7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374BA1">
        <w:rPr>
          <w:rFonts w:ascii="Calibri" w:hAnsi="Calibri" w:cs="Calibri"/>
          <w:b/>
          <w:bCs/>
          <w:sz w:val="24"/>
          <w:szCs w:val="24"/>
        </w:rPr>
        <w:t>§</w:t>
      </w:r>
      <w:r w:rsidR="00B1489E"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374BA1">
        <w:rPr>
          <w:rFonts w:ascii="Calibri" w:hAnsi="Calibri" w:cs="Calibri"/>
          <w:b/>
          <w:bCs/>
          <w:sz w:val="24"/>
          <w:szCs w:val="24"/>
        </w:rPr>
        <w:t>3º.</w:t>
      </w:r>
      <w:r w:rsidRPr="00374BA1">
        <w:rPr>
          <w:rFonts w:ascii="Calibri" w:hAnsi="Calibri" w:cs="Calibri"/>
          <w:sz w:val="24"/>
          <w:szCs w:val="24"/>
        </w:rPr>
        <w:t xml:space="preserve"> No mês de aniversário do servidor, o benefício do Tíquete-Alimentação será concedido com acréscimo de 50% aos seus beneficiários. </w:t>
      </w:r>
    </w:p>
    <w:p w14:paraId="65971C44" w14:textId="77777777" w:rsidR="00830EC3" w:rsidRPr="00374BA1" w:rsidRDefault="00830EC3" w:rsidP="00881BC7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</w:p>
    <w:p w14:paraId="14391FA0" w14:textId="77777777" w:rsidR="00807B5C" w:rsidRDefault="00B46D25" w:rsidP="00881BC7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374BA1">
        <w:rPr>
          <w:rFonts w:ascii="Calibri" w:hAnsi="Calibri" w:cs="Calibri"/>
          <w:b/>
          <w:bCs/>
          <w:sz w:val="24"/>
          <w:szCs w:val="24"/>
        </w:rPr>
        <w:t>Art. 2°.</w:t>
      </w:r>
      <w:r w:rsidRPr="00374BA1">
        <w:rPr>
          <w:rFonts w:ascii="Calibri" w:hAnsi="Calibri" w:cs="Calibri"/>
          <w:sz w:val="24"/>
          <w:szCs w:val="24"/>
        </w:rPr>
        <w:t xml:space="preserve"> Em razão da natureza e dos fundamentos do benefício, ficam dispensados os servidores públicos efetivos e comissionados da Câmara Municipal de Varginha da prestação de contas referentes ao benefício.</w:t>
      </w:r>
    </w:p>
    <w:p w14:paraId="52ABBAD7" w14:textId="77777777" w:rsidR="00830EC3" w:rsidRDefault="00830EC3" w:rsidP="00881BC7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</w:p>
    <w:p w14:paraId="08AB44FC" w14:textId="120730DD" w:rsidR="00807B5C" w:rsidRPr="00374BA1" w:rsidRDefault="00B46D25" w:rsidP="00881BC7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374BA1">
        <w:rPr>
          <w:rFonts w:ascii="Calibri" w:hAnsi="Calibri" w:cs="Calibri"/>
          <w:b/>
          <w:bCs/>
          <w:sz w:val="24"/>
          <w:szCs w:val="24"/>
        </w:rPr>
        <w:t>Art. 3°.</w:t>
      </w:r>
      <w:r w:rsidRPr="00374BA1">
        <w:rPr>
          <w:rFonts w:ascii="Calibri" w:hAnsi="Calibri" w:cs="Calibri"/>
          <w:sz w:val="24"/>
          <w:szCs w:val="24"/>
        </w:rPr>
        <w:t xml:space="preserve"> O benefício do Tíquete</w:t>
      </w:r>
      <w:r w:rsidR="005D51C2">
        <w:rPr>
          <w:rFonts w:ascii="Calibri" w:hAnsi="Calibri" w:cs="Calibri"/>
          <w:sz w:val="24"/>
          <w:szCs w:val="24"/>
        </w:rPr>
        <w:t>-</w:t>
      </w:r>
      <w:r w:rsidRPr="00374BA1">
        <w:rPr>
          <w:rFonts w:ascii="Calibri" w:hAnsi="Calibri" w:cs="Calibri"/>
          <w:sz w:val="24"/>
          <w:szCs w:val="24"/>
        </w:rPr>
        <w:t xml:space="preserve">Alimentação fica estipulado no valor </w:t>
      </w:r>
      <w:r w:rsidR="005D51C2">
        <w:rPr>
          <w:rFonts w:ascii="Calibri" w:hAnsi="Calibri" w:cs="Calibri"/>
          <w:sz w:val="24"/>
          <w:szCs w:val="24"/>
        </w:rPr>
        <w:t xml:space="preserve">mensal </w:t>
      </w:r>
      <w:r w:rsidRPr="00374BA1">
        <w:rPr>
          <w:rFonts w:ascii="Calibri" w:hAnsi="Calibri" w:cs="Calibri"/>
          <w:sz w:val="24"/>
          <w:szCs w:val="24"/>
        </w:rPr>
        <w:t xml:space="preserve">de R$ </w:t>
      </w:r>
      <w:r w:rsidR="00807B5C" w:rsidRPr="00374BA1">
        <w:rPr>
          <w:rFonts w:ascii="Calibri" w:hAnsi="Calibri" w:cs="Calibri"/>
          <w:sz w:val="24"/>
          <w:szCs w:val="24"/>
        </w:rPr>
        <w:t>1.</w:t>
      </w:r>
      <w:r w:rsidR="00C0068D" w:rsidRPr="00374BA1">
        <w:rPr>
          <w:rFonts w:ascii="Calibri" w:hAnsi="Calibri" w:cs="Calibri"/>
          <w:sz w:val="24"/>
          <w:szCs w:val="24"/>
        </w:rPr>
        <w:t>7</w:t>
      </w:r>
      <w:r w:rsidRPr="00374BA1">
        <w:rPr>
          <w:rFonts w:ascii="Calibri" w:hAnsi="Calibri" w:cs="Calibri"/>
          <w:sz w:val="24"/>
          <w:szCs w:val="24"/>
        </w:rPr>
        <w:t>00,00 (</w:t>
      </w:r>
      <w:proofErr w:type="spellStart"/>
      <w:r w:rsidR="00C0068D" w:rsidRPr="00374BA1">
        <w:rPr>
          <w:rFonts w:ascii="Calibri" w:hAnsi="Calibri" w:cs="Calibri"/>
          <w:sz w:val="24"/>
          <w:szCs w:val="24"/>
        </w:rPr>
        <w:t>hum</w:t>
      </w:r>
      <w:proofErr w:type="spellEnd"/>
      <w:r w:rsidR="00C0068D" w:rsidRPr="00374BA1">
        <w:rPr>
          <w:rFonts w:ascii="Calibri" w:hAnsi="Calibri" w:cs="Calibri"/>
          <w:sz w:val="24"/>
          <w:szCs w:val="24"/>
        </w:rPr>
        <w:t xml:space="preserve"> </w:t>
      </w:r>
      <w:r w:rsidR="00807B5C" w:rsidRPr="00374BA1">
        <w:rPr>
          <w:rFonts w:ascii="Calibri" w:hAnsi="Calibri" w:cs="Calibri"/>
          <w:sz w:val="24"/>
          <w:szCs w:val="24"/>
        </w:rPr>
        <w:t xml:space="preserve">mil e </w:t>
      </w:r>
      <w:r w:rsidR="00DE5435" w:rsidRPr="00374BA1">
        <w:rPr>
          <w:rFonts w:ascii="Calibri" w:hAnsi="Calibri" w:cs="Calibri"/>
          <w:sz w:val="24"/>
          <w:szCs w:val="24"/>
        </w:rPr>
        <w:t>se</w:t>
      </w:r>
      <w:r w:rsidR="00C0068D" w:rsidRPr="00374BA1">
        <w:rPr>
          <w:rFonts w:ascii="Calibri" w:hAnsi="Calibri" w:cs="Calibri"/>
          <w:sz w:val="24"/>
          <w:szCs w:val="24"/>
        </w:rPr>
        <w:t xml:space="preserve">tecentos </w:t>
      </w:r>
      <w:r w:rsidRPr="00374BA1">
        <w:rPr>
          <w:rFonts w:ascii="Calibri" w:hAnsi="Calibri" w:cs="Calibri"/>
          <w:sz w:val="24"/>
          <w:szCs w:val="24"/>
        </w:rPr>
        <w:t xml:space="preserve">reais), para todos os servidores públicos </w:t>
      </w:r>
      <w:r w:rsidR="00807B5C" w:rsidRPr="00374BA1">
        <w:rPr>
          <w:rFonts w:ascii="Calibri" w:hAnsi="Calibri" w:cs="Calibri"/>
          <w:sz w:val="24"/>
          <w:szCs w:val="24"/>
        </w:rPr>
        <w:t xml:space="preserve">efetivos e comissionados </w:t>
      </w:r>
      <w:r w:rsidRPr="00374BA1">
        <w:rPr>
          <w:rFonts w:ascii="Calibri" w:hAnsi="Calibri" w:cs="Calibri"/>
          <w:sz w:val="24"/>
          <w:szCs w:val="24"/>
        </w:rPr>
        <w:t>da Câmara Municipal de Varginha.</w:t>
      </w:r>
    </w:p>
    <w:p w14:paraId="7520FDB4" w14:textId="77777777" w:rsidR="00807B5C" w:rsidRPr="00374BA1" w:rsidRDefault="00807B5C" w:rsidP="00881BC7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</w:p>
    <w:p w14:paraId="7D940A4D" w14:textId="0A8D4B53" w:rsidR="00807B5C" w:rsidRPr="00374BA1" w:rsidRDefault="00B46D25" w:rsidP="00881BC7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374BA1">
        <w:rPr>
          <w:rFonts w:ascii="Calibri" w:hAnsi="Calibri" w:cs="Calibri"/>
          <w:b/>
          <w:bCs/>
          <w:sz w:val="24"/>
          <w:szCs w:val="24"/>
        </w:rPr>
        <w:t>§</w:t>
      </w:r>
      <w:r w:rsidR="00B1489E"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374BA1">
        <w:rPr>
          <w:rFonts w:ascii="Calibri" w:hAnsi="Calibri" w:cs="Calibri"/>
          <w:b/>
          <w:bCs/>
          <w:sz w:val="24"/>
          <w:szCs w:val="24"/>
        </w:rPr>
        <w:t>1°.</w:t>
      </w:r>
      <w:r w:rsidRPr="00374BA1">
        <w:rPr>
          <w:rFonts w:ascii="Calibri" w:hAnsi="Calibri" w:cs="Calibri"/>
          <w:sz w:val="24"/>
          <w:szCs w:val="24"/>
        </w:rPr>
        <w:t xml:space="preserve"> O valor do benefício será reajustado anualmente, no mês de janeiro, em conformidade com o </w:t>
      </w:r>
      <w:r w:rsidR="00807B5C" w:rsidRPr="00374BA1">
        <w:rPr>
          <w:rFonts w:ascii="Calibri" w:hAnsi="Calibri" w:cs="Calibri"/>
          <w:sz w:val="24"/>
          <w:szCs w:val="24"/>
        </w:rPr>
        <w:t xml:space="preserve">IPCA/IBGE – </w:t>
      </w:r>
      <w:r w:rsidRPr="00374BA1">
        <w:rPr>
          <w:rFonts w:ascii="Calibri" w:hAnsi="Calibri" w:cs="Calibri"/>
          <w:sz w:val="24"/>
          <w:szCs w:val="24"/>
        </w:rPr>
        <w:t>Índice Nacional de Preços ao Consumidor</w:t>
      </w:r>
      <w:r w:rsidR="00807B5C" w:rsidRPr="00374BA1">
        <w:rPr>
          <w:rFonts w:ascii="Calibri" w:hAnsi="Calibri" w:cs="Calibri"/>
          <w:sz w:val="24"/>
          <w:szCs w:val="24"/>
        </w:rPr>
        <w:t xml:space="preserve"> Amplo</w:t>
      </w:r>
      <w:r w:rsidRPr="00374BA1">
        <w:rPr>
          <w:rFonts w:ascii="Calibri" w:hAnsi="Calibri" w:cs="Calibri"/>
          <w:sz w:val="24"/>
          <w:szCs w:val="24"/>
        </w:rPr>
        <w:t>,</w:t>
      </w:r>
      <w:r w:rsidR="00807B5C" w:rsidRPr="00374BA1">
        <w:rPr>
          <w:rFonts w:ascii="Calibri" w:hAnsi="Calibri" w:cs="Calibri"/>
          <w:sz w:val="24"/>
          <w:szCs w:val="24"/>
        </w:rPr>
        <w:t xml:space="preserve"> a ser divulgado pelo Instituto Brasileiro de Geografia e Estatística, </w:t>
      </w:r>
      <w:r w:rsidRPr="00374BA1">
        <w:rPr>
          <w:rFonts w:ascii="Calibri" w:hAnsi="Calibri" w:cs="Calibri"/>
          <w:sz w:val="24"/>
          <w:szCs w:val="24"/>
        </w:rPr>
        <w:t>ou outro índice oficial que venha a substitu</w:t>
      </w:r>
      <w:r w:rsidR="005D51C2">
        <w:rPr>
          <w:rFonts w:ascii="Calibri" w:hAnsi="Calibri" w:cs="Calibri"/>
          <w:sz w:val="24"/>
          <w:szCs w:val="24"/>
        </w:rPr>
        <w:t>í</w:t>
      </w:r>
      <w:r w:rsidRPr="00374BA1">
        <w:rPr>
          <w:rFonts w:ascii="Calibri" w:hAnsi="Calibri" w:cs="Calibri"/>
          <w:sz w:val="24"/>
          <w:szCs w:val="24"/>
        </w:rPr>
        <w:t>-lo.</w:t>
      </w:r>
    </w:p>
    <w:p w14:paraId="3CE9966A" w14:textId="7FF5EB6D" w:rsidR="00807B5C" w:rsidRPr="00374BA1" w:rsidRDefault="00B46D25" w:rsidP="00881BC7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374BA1">
        <w:rPr>
          <w:rFonts w:ascii="Calibri" w:hAnsi="Calibri" w:cs="Calibri"/>
          <w:b/>
          <w:bCs/>
          <w:sz w:val="24"/>
          <w:szCs w:val="24"/>
        </w:rPr>
        <w:lastRenderedPageBreak/>
        <w:t>§</w:t>
      </w:r>
      <w:r w:rsidR="00881BC7" w:rsidRPr="00374BA1"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374BA1">
        <w:rPr>
          <w:rFonts w:ascii="Calibri" w:hAnsi="Calibri" w:cs="Calibri"/>
          <w:b/>
          <w:bCs/>
          <w:sz w:val="24"/>
          <w:szCs w:val="24"/>
        </w:rPr>
        <w:t>2°.</w:t>
      </w:r>
      <w:r w:rsidRPr="00374BA1">
        <w:rPr>
          <w:rFonts w:ascii="Calibri" w:hAnsi="Calibri" w:cs="Calibri"/>
          <w:sz w:val="24"/>
          <w:szCs w:val="24"/>
        </w:rPr>
        <w:t xml:space="preserve"> O Presidente da Câmara Municipal poderá, dentro das disponibilidades financeiras e orçamentárias, conceder a revisão dos valores a qualquer tempo, mediante Resolução específica, garantindo-se, pelo menos, </w:t>
      </w:r>
      <w:r w:rsidR="00807B5C" w:rsidRPr="00374BA1">
        <w:rPr>
          <w:rFonts w:ascii="Calibri" w:hAnsi="Calibri" w:cs="Calibri"/>
          <w:sz w:val="24"/>
          <w:szCs w:val="24"/>
        </w:rPr>
        <w:t xml:space="preserve">o </w:t>
      </w:r>
      <w:r w:rsidRPr="00374BA1">
        <w:rPr>
          <w:rFonts w:ascii="Calibri" w:hAnsi="Calibri" w:cs="Calibri"/>
          <w:sz w:val="24"/>
          <w:szCs w:val="24"/>
        </w:rPr>
        <w:t>reajuste do parágrafo anterior.</w:t>
      </w:r>
    </w:p>
    <w:p w14:paraId="2A01B3DF" w14:textId="77777777" w:rsidR="00830EC3" w:rsidRPr="00374BA1" w:rsidRDefault="00830EC3" w:rsidP="00881BC7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</w:p>
    <w:p w14:paraId="3FA08D92" w14:textId="1E2EEA8D" w:rsidR="005E6F33" w:rsidRPr="00374BA1" w:rsidRDefault="005E6F33" w:rsidP="00881BC7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374BA1">
        <w:rPr>
          <w:rFonts w:ascii="Calibri" w:hAnsi="Calibri" w:cs="Calibri"/>
          <w:b/>
          <w:bCs/>
          <w:sz w:val="24"/>
          <w:szCs w:val="24"/>
        </w:rPr>
        <w:t>Art. 4º.</w:t>
      </w:r>
      <w:r w:rsidRPr="00374BA1">
        <w:rPr>
          <w:rFonts w:ascii="Calibri" w:hAnsi="Calibri" w:cs="Calibri"/>
          <w:sz w:val="24"/>
          <w:szCs w:val="24"/>
        </w:rPr>
        <w:t xml:space="preserve"> O benefício do Tíquete-Alimentação será concedido ao servidor quando:</w:t>
      </w:r>
    </w:p>
    <w:p w14:paraId="0D63E87E" w14:textId="77777777" w:rsidR="005E6F33" w:rsidRPr="00374BA1" w:rsidRDefault="005E6F33" w:rsidP="00881BC7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374BA1">
        <w:rPr>
          <w:rFonts w:ascii="Calibri" w:hAnsi="Calibri" w:cs="Calibri"/>
          <w:sz w:val="24"/>
          <w:szCs w:val="24"/>
        </w:rPr>
        <w:t xml:space="preserve">I – </w:t>
      </w:r>
      <w:proofErr w:type="gramStart"/>
      <w:r w:rsidRPr="00374BA1">
        <w:rPr>
          <w:rFonts w:ascii="Calibri" w:hAnsi="Calibri" w:cs="Calibri"/>
          <w:sz w:val="24"/>
          <w:szCs w:val="24"/>
        </w:rPr>
        <w:t>no</w:t>
      </w:r>
      <w:proofErr w:type="gramEnd"/>
      <w:r w:rsidRPr="00374BA1">
        <w:rPr>
          <w:rFonts w:ascii="Calibri" w:hAnsi="Calibri" w:cs="Calibri"/>
          <w:sz w:val="24"/>
          <w:szCs w:val="24"/>
        </w:rPr>
        <w:t xml:space="preserve"> exercício normal de suas atividades funcionais, incluindo-se férias regulamentares ou licença-prêmio; </w:t>
      </w:r>
    </w:p>
    <w:p w14:paraId="4CDAE411" w14:textId="77777777" w:rsidR="005E6F33" w:rsidRPr="00374BA1" w:rsidRDefault="005E6F33" w:rsidP="00881BC7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374BA1">
        <w:rPr>
          <w:rFonts w:ascii="Calibri" w:hAnsi="Calibri" w:cs="Calibri"/>
          <w:sz w:val="24"/>
          <w:szCs w:val="24"/>
        </w:rPr>
        <w:t xml:space="preserve">II – </w:t>
      </w:r>
      <w:proofErr w:type="gramStart"/>
      <w:r w:rsidRPr="00374BA1">
        <w:rPr>
          <w:rFonts w:ascii="Calibri" w:hAnsi="Calibri" w:cs="Calibri"/>
          <w:sz w:val="24"/>
          <w:szCs w:val="24"/>
        </w:rPr>
        <w:t>participar</w:t>
      </w:r>
      <w:proofErr w:type="gramEnd"/>
      <w:r w:rsidRPr="00374BA1">
        <w:rPr>
          <w:rFonts w:ascii="Calibri" w:hAnsi="Calibri" w:cs="Calibri"/>
          <w:sz w:val="24"/>
          <w:szCs w:val="24"/>
        </w:rPr>
        <w:t xml:space="preserve"> de júri e outros serviços obrigatórios por lei;</w:t>
      </w:r>
    </w:p>
    <w:p w14:paraId="046C4628" w14:textId="77777777" w:rsidR="005E6F33" w:rsidRPr="00374BA1" w:rsidRDefault="005E6F33" w:rsidP="00881BC7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374BA1">
        <w:rPr>
          <w:rFonts w:ascii="Calibri" w:hAnsi="Calibri" w:cs="Calibri"/>
          <w:sz w:val="24"/>
          <w:szCs w:val="24"/>
        </w:rPr>
        <w:t xml:space="preserve">III – em gozo de licença-maternidade, </w:t>
      </w:r>
      <w:proofErr w:type="spellStart"/>
      <w:r w:rsidRPr="00374BA1">
        <w:rPr>
          <w:rFonts w:ascii="Calibri" w:hAnsi="Calibri" w:cs="Calibri"/>
          <w:sz w:val="24"/>
          <w:szCs w:val="24"/>
        </w:rPr>
        <w:t>licença-paternidade</w:t>
      </w:r>
      <w:proofErr w:type="spellEnd"/>
      <w:r w:rsidRPr="00374BA1">
        <w:rPr>
          <w:rFonts w:ascii="Calibri" w:hAnsi="Calibri" w:cs="Calibri"/>
          <w:sz w:val="24"/>
          <w:szCs w:val="24"/>
        </w:rPr>
        <w:t xml:space="preserve"> e, nos termos da legislação própria, aos casos de licença por adoção; </w:t>
      </w:r>
    </w:p>
    <w:p w14:paraId="48CC282D" w14:textId="77777777" w:rsidR="005E6F33" w:rsidRPr="00374BA1" w:rsidRDefault="005E6F33" w:rsidP="00881BC7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374BA1">
        <w:rPr>
          <w:rFonts w:ascii="Calibri" w:hAnsi="Calibri" w:cs="Calibri"/>
          <w:sz w:val="24"/>
          <w:szCs w:val="24"/>
        </w:rPr>
        <w:t xml:space="preserve">IV – </w:t>
      </w:r>
      <w:proofErr w:type="gramStart"/>
      <w:r w:rsidRPr="00374BA1">
        <w:rPr>
          <w:rFonts w:ascii="Calibri" w:hAnsi="Calibri" w:cs="Calibri"/>
          <w:sz w:val="24"/>
          <w:szCs w:val="24"/>
        </w:rPr>
        <w:t>em</w:t>
      </w:r>
      <w:proofErr w:type="gramEnd"/>
      <w:r w:rsidRPr="00374BA1">
        <w:rPr>
          <w:rFonts w:ascii="Calibri" w:hAnsi="Calibri" w:cs="Calibri"/>
          <w:sz w:val="24"/>
          <w:szCs w:val="24"/>
        </w:rPr>
        <w:t xml:space="preserve"> desempenho de mandato classista;</w:t>
      </w:r>
    </w:p>
    <w:p w14:paraId="5B2E104D" w14:textId="77777777" w:rsidR="005E6F33" w:rsidRPr="00374BA1" w:rsidRDefault="005E6F33" w:rsidP="00881BC7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374BA1">
        <w:rPr>
          <w:rFonts w:ascii="Calibri" w:hAnsi="Calibri" w:cs="Calibri"/>
          <w:sz w:val="24"/>
          <w:szCs w:val="24"/>
        </w:rPr>
        <w:t xml:space="preserve">V – </w:t>
      </w:r>
      <w:proofErr w:type="gramStart"/>
      <w:r w:rsidRPr="00374BA1">
        <w:rPr>
          <w:rFonts w:ascii="Calibri" w:hAnsi="Calibri" w:cs="Calibri"/>
          <w:sz w:val="24"/>
          <w:szCs w:val="24"/>
        </w:rPr>
        <w:t>afastar-se</w:t>
      </w:r>
      <w:proofErr w:type="gramEnd"/>
      <w:r w:rsidRPr="00374BA1">
        <w:rPr>
          <w:rFonts w:ascii="Calibri" w:hAnsi="Calibri" w:cs="Calibri"/>
          <w:sz w:val="24"/>
          <w:szCs w:val="24"/>
        </w:rPr>
        <w:t xml:space="preserve"> por motivo de acidente em serviço e para tratamento da própria saúde, a ser apurado por perícia médica oficial, quando possível;</w:t>
      </w:r>
    </w:p>
    <w:p w14:paraId="11343E88" w14:textId="77777777" w:rsidR="005E6F33" w:rsidRPr="00374BA1" w:rsidRDefault="005E6F33" w:rsidP="00881BC7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374BA1">
        <w:rPr>
          <w:rFonts w:ascii="Calibri" w:hAnsi="Calibri" w:cs="Calibri"/>
          <w:sz w:val="24"/>
          <w:szCs w:val="24"/>
        </w:rPr>
        <w:t xml:space="preserve">VI – </w:t>
      </w:r>
      <w:proofErr w:type="gramStart"/>
      <w:r w:rsidRPr="00374BA1">
        <w:rPr>
          <w:rFonts w:ascii="Calibri" w:hAnsi="Calibri" w:cs="Calibri"/>
          <w:sz w:val="24"/>
          <w:szCs w:val="24"/>
        </w:rPr>
        <w:t>participar</w:t>
      </w:r>
      <w:proofErr w:type="gramEnd"/>
      <w:r w:rsidRPr="00374BA1">
        <w:rPr>
          <w:rFonts w:ascii="Calibri" w:hAnsi="Calibri" w:cs="Calibri"/>
          <w:sz w:val="24"/>
          <w:szCs w:val="24"/>
        </w:rPr>
        <w:t xml:space="preserve"> de programa de treinamento instituído e/ou autorizado pelo respectivo órgão ou repartição responsável por treinamento de servidores; e,</w:t>
      </w:r>
    </w:p>
    <w:p w14:paraId="1C4F91BE" w14:textId="77777777" w:rsidR="005E6F33" w:rsidRPr="00374BA1" w:rsidRDefault="005E6F33" w:rsidP="00881BC7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374BA1">
        <w:rPr>
          <w:rFonts w:ascii="Calibri" w:hAnsi="Calibri" w:cs="Calibri"/>
          <w:sz w:val="24"/>
          <w:szCs w:val="24"/>
        </w:rPr>
        <w:t>VII – ocorrer as ausências previstas no art. 125 da Lei Municipal n.º 2.673/95.</w:t>
      </w:r>
    </w:p>
    <w:p w14:paraId="733306FC" w14:textId="77777777" w:rsidR="00830EC3" w:rsidRDefault="00830EC3" w:rsidP="00E55F8E">
      <w:p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14:paraId="3FBF2D09" w14:textId="7C1EDA1A" w:rsidR="00A66E42" w:rsidRPr="00374BA1" w:rsidRDefault="00A66E42" w:rsidP="00A66E42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EA2C44">
        <w:rPr>
          <w:rFonts w:ascii="Calibri" w:hAnsi="Calibri" w:cs="Calibri"/>
          <w:b/>
          <w:bCs/>
          <w:sz w:val="24"/>
          <w:szCs w:val="24"/>
        </w:rPr>
        <w:t>Art. 5º.</w:t>
      </w:r>
      <w:r>
        <w:rPr>
          <w:rFonts w:ascii="Calibri" w:hAnsi="Calibri" w:cs="Calibri"/>
          <w:sz w:val="24"/>
          <w:szCs w:val="24"/>
        </w:rPr>
        <w:t xml:space="preserve"> O benefício do Tíquete-Alimentação não será concedido ao servidor </w:t>
      </w:r>
      <w:r w:rsidRPr="00374BA1">
        <w:rPr>
          <w:rFonts w:ascii="Calibri" w:hAnsi="Calibri" w:cs="Calibri"/>
          <w:sz w:val="24"/>
          <w:szCs w:val="24"/>
        </w:rPr>
        <w:t>que:</w:t>
      </w:r>
    </w:p>
    <w:p w14:paraId="242F819F" w14:textId="77777777" w:rsidR="00A66E42" w:rsidRPr="00374BA1" w:rsidRDefault="00A66E42" w:rsidP="00A66E42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374BA1">
        <w:rPr>
          <w:rFonts w:ascii="Calibri" w:hAnsi="Calibri" w:cs="Calibri"/>
          <w:sz w:val="24"/>
          <w:szCs w:val="24"/>
        </w:rPr>
        <w:t xml:space="preserve">I – </w:t>
      </w:r>
      <w:proofErr w:type="gramStart"/>
      <w:r w:rsidRPr="00374BA1">
        <w:rPr>
          <w:rFonts w:ascii="Calibri" w:hAnsi="Calibri" w:cs="Calibri"/>
          <w:sz w:val="24"/>
          <w:szCs w:val="24"/>
        </w:rPr>
        <w:t>estiver</w:t>
      </w:r>
      <w:proofErr w:type="gramEnd"/>
      <w:r w:rsidRPr="00374BA1">
        <w:rPr>
          <w:rFonts w:ascii="Calibri" w:hAnsi="Calibri" w:cs="Calibri"/>
          <w:sz w:val="24"/>
          <w:szCs w:val="24"/>
        </w:rPr>
        <w:t xml:space="preserve"> de licença sem vencimento;</w:t>
      </w:r>
    </w:p>
    <w:p w14:paraId="4D8C71F3" w14:textId="77777777" w:rsidR="00A66E42" w:rsidRPr="00374BA1" w:rsidRDefault="00A66E42" w:rsidP="00A66E42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374BA1">
        <w:rPr>
          <w:rFonts w:ascii="Calibri" w:hAnsi="Calibri" w:cs="Calibri"/>
          <w:sz w:val="24"/>
          <w:szCs w:val="24"/>
        </w:rPr>
        <w:t xml:space="preserve">II – </w:t>
      </w:r>
      <w:proofErr w:type="gramStart"/>
      <w:r w:rsidRPr="00374BA1">
        <w:rPr>
          <w:rFonts w:ascii="Calibri" w:hAnsi="Calibri" w:cs="Calibri"/>
          <w:sz w:val="24"/>
          <w:szCs w:val="24"/>
        </w:rPr>
        <w:t>estiver</w:t>
      </w:r>
      <w:proofErr w:type="gramEnd"/>
      <w:r w:rsidRPr="00374BA1">
        <w:rPr>
          <w:rFonts w:ascii="Calibri" w:hAnsi="Calibri" w:cs="Calibri"/>
          <w:sz w:val="24"/>
          <w:szCs w:val="24"/>
        </w:rPr>
        <w:t xml:space="preserve"> cedido a outro órgão na modalidade não onerosa ao Município;</w:t>
      </w:r>
    </w:p>
    <w:p w14:paraId="1FFC522B" w14:textId="77777777" w:rsidR="00A66E42" w:rsidRPr="00374BA1" w:rsidRDefault="00A66E42" w:rsidP="00A66E42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374BA1">
        <w:rPr>
          <w:rFonts w:ascii="Calibri" w:hAnsi="Calibri" w:cs="Calibri"/>
          <w:sz w:val="24"/>
          <w:szCs w:val="24"/>
        </w:rPr>
        <w:t>III – estiver cedido à Administração Municipal por força de convênio firmado por outro órgão;</w:t>
      </w:r>
    </w:p>
    <w:p w14:paraId="2DE8FBC3" w14:textId="77777777" w:rsidR="00A66E42" w:rsidRPr="00374BA1" w:rsidRDefault="00A66E42" w:rsidP="00A66E42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374BA1">
        <w:rPr>
          <w:rFonts w:ascii="Calibri" w:hAnsi="Calibri" w:cs="Calibri"/>
          <w:sz w:val="24"/>
          <w:szCs w:val="24"/>
        </w:rPr>
        <w:t xml:space="preserve">IV – </w:t>
      </w:r>
      <w:proofErr w:type="gramStart"/>
      <w:r w:rsidRPr="00374BA1">
        <w:rPr>
          <w:rFonts w:ascii="Calibri" w:hAnsi="Calibri" w:cs="Calibri"/>
          <w:sz w:val="24"/>
          <w:szCs w:val="24"/>
        </w:rPr>
        <w:t>estiver</w:t>
      </w:r>
      <w:proofErr w:type="gramEnd"/>
      <w:r w:rsidRPr="00374BA1">
        <w:rPr>
          <w:rFonts w:ascii="Calibri" w:hAnsi="Calibri" w:cs="Calibri"/>
          <w:sz w:val="24"/>
          <w:szCs w:val="24"/>
        </w:rPr>
        <w:t xml:space="preserve"> em licença para estudos no exterior, mesmo quando autorizado o afastamento; e,</w:t>
      </w:r>
    </w:p>
    <w:p w14:paraId="4BF8EB22" w14:textId="46118875" w:rsidR="00A66E42" w:rsidRDefault="00A66E42" w:rsidP="00A66E42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374BA1">
        <w:rPr>
          <w:rFonts w:ascii="Calibri" w:hAnsi="Calibri" w:cs="Calibri"/>
          <w:sz w:val="24"/>
          <w:szCs w:val="24"/>
        </w:rPr>
        <w:t xml:space="preserve">V – </w:t>
      </w:r>
      <w:proofErr w:type="gramStart"/>
      <w:r w:rsidRPr="00374BA1">
        <w:rPr>
          <w:rFonts w:ascii="Calibri" w:hAnsi="Calibri" w:cs="Calibri"/>
          <w:sz w:val="24"/>
          <w:szCs w:val="24"/>
        </w:rPr>
        <w:t>realizar</w:t>
      </w:r>
      <w:proofErr w:type="gramEnd"/>
      <w:r w:rsidRPr="00374BA1">
        <w:rPr>
          <w:rFonts w:ascii="Calibri" w:hAnsi="Calibri" w:cs="Calibri"/>
          <w:sz w:val="24"/>
          <w:szCs w:val="24"/>
        </w:rPr>
        <w:t xml:space="preserve"> cirurgias estéticas.</w:t>
      </w:r>
    </w:p>
    <w:p w14:paraId="72B03410" w14:textId="77777777" w:rsidR="00830EC3" w:rsidRDefault="00830EC3" w:rsidP="00A66E42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</w:p>
    <w:p w14:paraId="53FC13F3" w14:textId="47EEE3A0" w:rsidR="00EA2C44" w:rsidRDefault="00A66E42" w:rsidP="00A66E42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EA2C44">
        <w:rPr>
          <w:rFonts w:ascii="Calibri" w:hAnsi="Calibri" w:cs="Calibri"/>
          <w:b/>
          <w:bCs/>
          <w:sz w:val="24"/>
          <w:szCs w:val="24"/>
        </w:rPr>
        <w:t>Art. 6º.</w:t>
      </w:r>
      <w:r>
        <w:rPr>
          <w:rFonts w:ascii="Calibri" w:hAnsi="Calibri" w:cs="Calibri"/>
          <w:sz w:val="24"/>
          <w:szCs w:val="24"/>
        </w:rPr>
        <w:t xml:space="preserve"> O benefício do Tíquete-Alimentação poderá sofrer descontos em seu valor mensal em virtude da apresentação de atestados médicos</w:t>
      </w:r>
      <w:r w:rsidR="00EA2C44">
        <w:rPr>
          <w:rFonts w:ascii="Calibri" w:hAnsi="Calibri" w:cs="Calibri"/>
          <w:sz w:val="24"/>
          <w:szCs w:val="24"/>
        </w:rPr>
        <w:t xml:space="preserve">, seja </w:t>
      </w:r>
      <w:proofErr w:type="gramStart"/>
      <w:r w:rsidR="00EA2C44">
        <w:rPr>
          <w:rFonts w:ascii="Calibri" w:hAnsi="Calibri" w:cs="Calibri"/>
          <w:sz w:val="24"/>
          <w:szCs w:val="24"/>
        </w:rPr>
        <w:t>próprios</w:t>
      </w:r>
      <w:proofErr w:type="gramEnd"/>
      <w:r w:rsidR="00EA2C44">
        <w:rPr>
          <w:rFonts w:ascii="Calibri" w:hAnsi="Calibri" w:cs="Calibri"/>
          <w:sz w:val="24"/>
          <w:szCs w:val="24"/>
        </w:rPr>
        <w:t>, seja de acompanhamento e/ou de mero comparecimento.</w:t>
      </w:r>
    </w:p>
    <w:p w14:paraId="747A882E" w14:textId="77777777" w:rsidR="00A66E42" w:rsidRDefault="00A66E42" w:rsidP="00A66E42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</w:p>
    <w:p w14:paraId="4177336D" w14:textId="13715B62" w:rsidR="00E17624" w:rsidRDefault="00DE436B" w:rsidP="00E76F69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B1489E">
        <w:rPr>
          <w:rFonts w:ascii="Calibri" w:hAnsi="Calibri" w:cs="Calibri"/>
          <w:b/>
          <w:bCs/>
          <w:sz w:val="24"/>
          <w:szCs w:val="24"/>
        </w:rPr>
        <w:t>§</w:t>
      </w:r>
      <w:r w:rsidR="00655D15"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DE42B5" w:rsidRPr="00B1489E">
        <w:rPr>
          <w:rFonts w:ascii="Calibri" w:hAnsi="Calibri" w:cs="Calibri"/>
          <w:b/>
          <w:bCs/>
          <w:sz w:val="24"/>
          <w:szCs w:val="24"/>
        </w:rPr>
        <w:t>1</w:t>
      </w:r>
      <w:r w:rsidRPr="00B1489E">
        <w:rPr>
          <w:rFonts w:ascii="Calibri" w:hAnsi="Calibri" w:cs="Calibri"/>
          <w:b/>
          <w:bCs/>
          <w:sz w:val="24"/>
          <w:szCs w:val="24"/>
        </w:rPr>
        <w:t>º.</w:t>
      </w:r>
      <w:r>
        <w:rPr>
          <w:rFonts w:ascii="Calibri" w:hAnsi="Calibri" w:cs="Calibri"/>
          <w:sz w:val="24"/>
          <w:szCs w:val="24"/>
        </w:rPr>
        <w:t xml:space="preserve"> A</w:t>
      </w:r>
      <w:r w:rsidRPr="00092B58">
        <w:rPr>
          <w:rFonts w:ascii="Calibri" w:hAnsi="Calibri" w:cs="Calibri"/>
          <w:sz w:val="24"/>
          <w:szCs w:val="24"/>
        </w:rPr>
        <w:t xml:space="preserve">testados médicos </w:t>
      </w:r>
      <w:r w:rsidR="00E17624">
        <w:rPr>
          <w:rFonts w:ascii="Calibri" w:hAnsi="Calibri" w:cs="Calibri"/>
          <w:sz w:val="24"/>
          <w:szCs w:val="24"/>
        </w:rPr>
        <w:t xml:space="preserve">próprios, assim compreendidos aqueles </w:t>
      </w:r>
      <w:r>
        <w:rPr>
          <w:rFonts w:ascii="Calibri" w:hAnsi="Calibri" w:cs="Calibri"/>
          <w:sz w:val="24"/>
          <w:szCs w:val="24"/>
        </w:rPr>
        <w:t>referente</w:t>
      </w:r>
      <w:r w:rsidR="0083245C"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z w:val="24"/>
          <w:szCs w:val="24"/>
        </w:rPr>
        <w:t xml:space="preserve"> ao próprio servidor</w:t>
      </w:r>
      <w:r w:rsidR="00E17624">
        <w:rPr>
          <w:rFonts w:ascii="Calibri" w:hAnsi="Calibri" w:cs="Calibri"/>
          <w:sz w:val="24"/>
          <w:szCs w:val="24"/>
        </w:rPr>
        <w:t>,</w:t>
      </w:r>
      <w:r>
        <w:rPr>
          <w:rFonts w:ascii="Calibri" w:hAnsi="Calibri" w:cs="Calibri"/>
          <w:sz w:val="24"/>
          <w:szCs w:val="24"/>
        </w:rPr>
        <w:t xml:space="preserve"> </w:t>
      </w:r>
      <w:r w:rsidRPr="00092B58">
        <w:rPr>
          <w:rFonts w:ascii="Calibri" w:hAnsi="Calibri" w:cs="Calibri"/>
          <w:sz w:val="24"/>
          <w:szCs w:val="24"/>
        </w:rPr>
        <w:t>acarretar</w:t>
      </w:r>
      <w:r w:rsidR="00E17624">
        <w:rPr>
          <w:rFonts w:ascii="Calibri" w:hAnsi="Calibri" w:cs="Calibri"/>
          <w:sz w:val="24"/>
          <w:szCs w:val="24"/>
        </w:rPr>
        <w:t xml:space="preserve">ão </w:t>
      </w:r>
      <w:r w:rsidRPr="00092B58">
        <w:rPr>
          <w:rFonts w:ascii="Calibri" w:hAnsi="Calibri" w:cs="Calibri"/>
          <w:sz w:val="24"/>
          <w:szCs w:val="24"/>
        </w:rPr>
        <w:t>desconto</w:t>
      </w:r>
      <w:r w:rsidR="00E17624">
        <w:rPr>
          <w:rFonts w:ascii="Calibri" w:hAnsi="Calibri" w:cs="Calibri"/>
          <w:sz w:val="24"/>
          <w:szCs w:val="24"/>
        </w:rPr>
        <w:t>s</w:t>
      </w:r>
      <w:r w:rsidRPr="00092B58">
        <w:rPr>
          <w:rFonts w:ascii="Calibri" w:hAnsi="Calibri" w:cs="Calibri"/>
          <w:sz w:val="24"/>
          <w:szCs w:val="24"/>
        </w:rPr>
        <w:t xml:space="preserve"> no benefício do </w:t>
      </w:r>
      <w:r>
        <w:rPr>
          <w:rFonts w:ascii="Calibri" w:hAnsi="Calibri" w:cs="Calibri"/>
          <w:sz w:val="24"/>
          <w:szCs w:val="24"/>
        </w:rPr>
        <w:t>T</w:t>
      </w:r>
      <w:r w:rsidRPr="00092B58">
        <w:rPr>
          <w:rFonts w:ascii="Calibri" w:hAnsi="Calibri" w:cs="Calibri"/>
          <w:sz w:val="24"/>
          <w:szCs w:val="24"/>
        </w:rPr>
        <w:t>íquete-</w:t>
      </w:r>
      <w:r w:rsidR="005D51C2">
        <w:rPr>
          <w:rFonts w:ascii="Calibri" w:hAnsi="Calibri" w:cs="Calibri"/>
          <w:sz w:val="24"/>
          <w:szCs w:val="24"/>
        </w:rPr>
        <w:t>A</w:t>
      </w:r>
      <w:r w:rsidRPr="00092B58">
        <w:rPr>
          <w:rFonts w:ascii="Calibri" w:hAnsi="Calibri" w:cs="Calibri"/>
          <w:sz w:val="24"/>
          <w:szCs w:val="24"/>
        </w:rPr>
        <w:t>limentação</w:t>
      </w:r>
      <w:r>
        <w:rPr>
          <w:rFonts w:ascii="Calibri" w:hAnsi="Calibri" w:cs="Calibri"/>
          <w:sz w:val="24"/>
          <w:szCs w:val="24"/>
        </w:rPr>
        <w:t>,</w:t>
      </w:r>
      <w:r w:rsidR="00E17624">
        <w:rPr>
          <w:rFonts w:ascii="Calibri" w:hAnsi="Calibri" w:cs="Calibri"/>
          <w:sz w:val="24"/>
          <w:szCs w:val="24"/>
        </w:rPr>
        <w:t xml:space="preserve"> observando-se as seguintes regras: </w:t>
      </w:r>
    </w:p>
    <w:p w14:paraId="5A02C275" w14:textId="77777777" w:rsidR="00E17624" w:rsidRDefault="00E17624" w:rsidP="00E17624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092B58">
        <w:rPr>
          <w:rFonts w:ascii="Calibri" w:hAnsi="Calibri" w:cs="Calibri"/>
          <w:sz w:val="24"/>
          <w:szCs w:val="24"/>
        </w:rPr>
        <w:t xml:space="preserve">I – </w:t>
      </w:r>
      <w:proofErr w:type="gramStart"/>
      <w:r w:rsidRPr="00092B58">
        <w:rPr>
          <w:rFonts w:ascii="Calibri" w:hAnsi="Calibri" w:cs="Calibri"/>
          <w:sz w:val="24"/>
          <w:szCs w:val="24"/>
        </w:rPr>
        <w:t>até</w:t>
      </w:r>
      <w:proofErr w:type="gramEnd"/>
      <w:r w:rsidRPr="00092B58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3</w:t>
      </w:r>
      <w:r w:rsidRPr="00092B58">
        <w:rPr>
          <w:rFonts w:ascii="Calibri" w:hAnsi="Calibri" w:cs="Calibri"/>
          <w:sz w:val="24"/>
          <w:szCs w:val="24"/>
        </w:rPr>
        <w:t xml:space="preserve"> (</w:t>
      </w:r>
      <w:r>
        <w:rPr>
          <w:rFonts w:ascii="Calibri" w:hAnsi="Calibri" w:cs="Calibri"/>
          <w:sz w:val="24"/>
          <w:szCs w:val="24"/>
        </w:rPr>
        <w:t>três</w:t>
      </w:r>
      <w:r w:rsidRPr="00092B58">
        <w:rPr>
          <w:rFonts w:ascii="Calibri" w:hAnsi="Calibri" w:cs="Calibri"/>
          <w:sz w:val="24"/>
          <w:szCs w:val="24"/>
        </w:rPr>
        <w:t>) atestados</w:t>
      </w:r>
      <w:r>
        <w:rPr>
          <w:rFonts w:ascii="Calibri" w:hAnsi="Calibri" w:cs="Calibri"/>
          <w:sz w:val="24"/>
          <w:szCs w:val="24"/>
        </w:rPr>
        <w:t xml:space="preserve"> </w:t>
      </w:r>
      <w:r w:rsidRPr="00092B58">
        <w:rPr>
          <w:rFonts w:ascii="Calibri" w:hAnsi="Calibri" w:cs="Calibri"/>
          <w:sz w:val="24"/>
          <w:szCs w:val="24"/>
        </w:rPr>
        <w:t>no mês</w:t>
      </w:r>
      <w:r>
        <w:rPr>
          <w:rFonts w:ascii="Calibri" w:hAnsi="Calibri" w:cs="Calibri"/>
          <w:sz w:val="24"/>
          <w:szCs w:val="24"/>
        </w:rPr>
        <w:t xml:space="preserve">, não haverá qualquer </w:t>
      </w:r>
      <w:r w:rsidRPr="00092B58">
        <w:rPr>
          <w:rFonts w:ascii="Calibri" w:hAnsi="Calibri" w:cs="Calibri"/>
          <w:sz w:val="24"/>
          <w:szCs w:val="24"/>
        </w:rPr>
        <w:t>desconto</w:t>
      </w:r>
      <w:r>
        <w:rPr>
          <w:rFonts w:ascii="Calibri" w:hAnsi="Calibri" w:cs="Calibri"/>
          <w:sz w:val="24"/>
          <w:szCs w:val="24"/>
        </w:rPr>
        <w:t>;</w:t>
      </w:r>
    </w:p>
    <w:p w14:paraId="36EAD620" w14:textId="0B310C5E" w:rsidR="00E17624" w:rsidRDefault="00E17624" w:rsidP="00E17624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092B58">
        <w:rPr>
          <w:rFonts w:ascii="Calibri" w:hAnsi="Calibri" w:cs="Calibri"/>
          <w:sz w:val="24"/>
          <w:szCs w:val="24"/>
        </w:rPr>
        <w:t xml:space="preserve">II – </w:t>
      </w:r>
      <w:proofErr w:type="gramStart"/>
      <w:r w:rsidRPr="00092B58">
        <w:rPr>
          <w:rFonts w:ascii="Calibri" w:hAnsi="Calibri" w:cs="Calibri"/>
          <w:sz w:val="24"/>
          <w:szCs w:val="24"/>
        </w:rPr>
        <w:t>de</w:t>
      </w:r>
      <w:proofErr w:type="gramEnd"/>
      <w:r w:rsidRPr="00092B58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4 </w:t>
      </w:r>
      <w:r w:rsidRPr="00092B58">
        <w:rPr>
          <w:rFonts w:ascii="Calibri" w:hAnsi="Calibri" w:cs="Calibri"/>
          <w:sz w:val="24"/>
          <w:szCs w:val="24"/>
        </w:rPr>
        <w:t>(</w:t>
      </w:r>
      <w:r>
        <w:rPr>
          <w:rFonts w:ascii="Calibri" w:hAnsi="Calibri" w:cs="Calibri"/>
          <w:sz w:val="24"/>
          <w:szCs w:val="24"/>
        </w:rPr>
        <w:t>quatro</w:t>
      </w:r>
      <w:r w:rsidRPr="00092B58">
        <w:rPr>
          <w:rFonts w:ascii="Calibri" w:hAnsi="Calibri" w:cs="Calibri"/>
          <w:sz w:val="24"/>
          <w:szCs w:val="24"/>
        </w:rPr>
        <w:t xml:space="preserve">) a </w:t>
      </w:r>
      <w:r>
        <w:rPr>
          <w:rFonts w:ascii="Calibri" w:hAnsi="Calibri" w:cs="Calibri"/>
          <w:sz w:val="24"/>
          <w:szCs w:val="24"/>
        </w:rPr>
        <w:t>6</w:t>
      </w:r>
      <w:r w:rsidRPr="00092B58">
        <w:rPr>
          <w:rFonts w:ascii="Calibri" w:hAnsi="Calibri" w:cs="Calibri"/>
          <w:sz w:val="24"/>
          <w:szCs w:val="24"/>
        </w:rPr>
        <w:t xml:space="preserve"> (</w:t>
      </w:r>
      <w:r>
        <w:rPr>
          <w:rFonts w:ascii="Calibri" w:hAnsi="Calibri" w:cs="Calibri"/>
          <w:sz w:val="24"/>
          <w:szCs w:val="24"/>
        </w:rPr>
        <w:t>seis</w:t>
      </w:r>
      <w:r w:rsidRPr="00092B58">
        <w:rPr>
          <w:rFonts w:ascii="Calibri" w:hAnsi="Calibri" w:cs="Calibri"/>
          <w:sz w:val="24"/>
          <w:szCs w:val="24"/>
        </w:rPr>
        <w:t>) atestados</w:t>
      </w:r>
      <w:r>
        <w:rPr>
          <w:rFonts w:ascii="Calibri" w:hAnsi="Calibri" w:cs="Calibri"/>
          <w:sz w:val="24"/>
          <w:szCs w:val="24"/>
        </w:rPr>
        <w:t xml:space="preserve">, haverá </w:t>
      </w:r>
      <w:r w:rsidRPr="00092B58">
        <w:rPr>
          <w:rFonts w:ascii="Calibri" w:hAnsi="Calibri" w:cs="Calibri"/>
          <w:sz w:val="24"/>
          <w:szCs w:val="24"/>
        </w:rPr>
        <w:t xml:space="preserve">desconto de </w:t>
      </w:r>
      <w:r w:rsidR="00EA2C44">
        <w:rPr>
          <w:rFonts w:ascii="Calibri" w:hAnsi="Calibri" w:cs="Calibri"/>
          <w:sz w:val="24"/>
          <w:szCs w:val="24"/>
        </w:rPr>
        <w:t>15</w:t>
      </w:r>
      <w:r w:rsidRPr="00092B58">
        <w:rPr>
          <w:rFonts w:ascii="Calibri" w:hAnsi="Calibri" w:cs="Calibri"/>
          <w:sz w:val="24"/>
          <w:szCs w:val="24"/>
        </w:rPr>
        <w:t>% (</w:t>
      </w:r>
      <w:r w:rsidR="00EA2C44">
        <w:rPr>
          <w:rFonts w:ascii="Calibri" w:hAnsi="Calibri" w:cs="Calibri"/>
          <w:sz w:val="24"/>
          <w:szCs w:val="24"/>
        </w:rPr>
        <w:t>quinze</w:t>
      </w:r>
      <w:r w:rsidR="00CE2D81">
        <w:rPr>
          <w:rFonts w:ascii="Calibri" w:hAnsi="Calibri" w:cs="Calibri"/>
          <w:sz w:val="24"/>
          <w:szCs w:val="24"/>
        </w:rPr>
        <w:t xml:space="preserve"> </w:t>
      </w:r>
      <w:r w:rsidRPr="00092B58">
        <w:rPr>
          <w:rFonts w:ascii="Calibri" w:hAnsi="Calibri" w:cs="Calibri"/>
          <w:sz w:val="24"/>
          <w:szCs w:val="24"/>
        </w:rPr>
        <w:t>por cento)</w:t>
      </w:r>
      <w:r>
        <w:rPr>
          <w:rFonts w:ascii="Calibri" w:hAnsi="Calibri" w:cs="Calibri"/>
          <w:sz w:val="24"/>
          <w:szCs w:val="24"/>
        </w:rPr>
        <w:t>;</w:t>
      </w:r>
      <w:r w:rsidR="00CE2D81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e,</w:t>
      </w:r>
    </w:p>
    <w:p w14:paraId="6A25585F" w14:textId="7010FD71" w:rsidR="00E17624" w:rsidRDefault="00E17624" w:rsidP="00E17624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092B58">
        <w:rPr>
          <w:rFonts w:ascii="Calibri" w:hAnsi="Calibri" w:cs="Calibri"/>
          <w:sz w:val="24"/>
          <w:szCs w:val="24"/>
        </w:rPr>
        <w:t xml:space="preserve">III – </w:t>
      </w:r>
      <w:r>
        <w:rPr>
          <w:rFonts w:ascii="Calibri" w:hAnsi="Calibri" w:cs="Calibri"/>
          <w:sz w:val="24"/>
          <w:szCs w:val="24"/>
        </w:rPr>
        <w:t xml:space="preserve">acima de 7 (sete) </w:t>
      </w:r>
      <w:r w:rsidRPr="00092B58">
        <w:rPr>
          <w:rFonts w:ascii="Calibri" w:hAnsi="Calibri" w:cs="Calibri"/>
          <w:sz w:val="24"/>
          <w:szCs w:val="24"/>
        </w:rPr>
        <w:t>atestados</w:t>
      </w:r>
      <w:r>
        <w:rPr>
          <w:rFonts w:ascii="Calibri" w:hAnsi="Calibri" w:cs="Calibri"/>
          <w:sz w:val="24"/>
          <w:szCs w:val="24"/>
        </w:rPr>
        <w:t xml:space="preserve">, haverá </w:t>
      </w:r>
      <w:r w:rsidRPr="00092B58">
        <w:rPr>
          <w:rFonts w:ascii="Calibri" w:hAnsi="Calibri" w:cs="Calibri"/>
          <w:sz w:val="24"/>
          <w:szCs w:val="24"/>
        </w:rPr>
        <w:t xml:space="preserve">desconto de </w:t>
      </w:r>
      <w:r w:rsidR="00EA2C44">
        <w:rPr>
          <w:rFonts w:ascii="Calibri" w:hAnsi="Calibri" w:cs="Calibri"/>
          <w:sz w:val="24"/>
          <w:szCs w:val="24"/>
        </w:rPr>
        <w:t>3</w:t>
      </w:r>
      <w:r w:rsidR="00CE2D81">
        <w:rPr>
          <w:rFonts w:ascii="Calibri" w:hAnsi="Calibri" w:cs="Calibri"/>
          <w:sz w:val="24"/>
          <w:szCs w:val="24"/>
        </w:rPr>
        <w:t>0</w:t>
      </w:r>
      <w:r w:rsidRPr="00092B58">
        <w:rPr>
          <w:rFonts w:ascii="Calibri" w:hAnsi="Calibri" w:cs="Calibri"/>
          <w:sz w:val="24"/>
          <w:szCs w:val="24"/>
        </w:rPr>
        <w:t>% (</w:t>
      </w:r>
      <w:r w:rsidR="00EA2C44">
        <w:rPr>
          <w:rFonts w:ascii="Calibri" w:hAnsi="Calibri" w:cs="Calibri"/>
          <w:sz w:val="24"/>
          <w:szCs w:val="24"/>
        </w:rPr>
        <w:t>trinta</w:t>
      </w:r>
      <w:r>
        <w:rPr>
          <w:rFonts w:ascii="Calibri" w:hAnsi="Calibri" w:cs="Calibri"/>
          <w:sz w:val="24"/>
          <w:szCs w:val="24"/>
        </w:rPr>
        <w:t xml:space="preserve"> </w:t>
      </w:r>
      <w:r w:rsidRPr="00092B58">
        <w:rPr>
          <w:rFonts w:ascii="Calibri" w:hAnsi="Calibri" w:cs="Calibri"/>
          <w:sz w:val="24"/>
          <w:szCs w:val="24"/>
        </w:rPr>
        <w:t>por cento).</w:t>
      </w:r>
    </w:p>
    <w:p w14:paraId="4A487D7B" w14:textId="77777777" w:rsidR="00E17624" w:rsidRPr="00E76F69" w:rsidRDefault="00E17624" w:rsidP="00E76F69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</w:p>
    <w:p w14:paraId="534C46FD" w14:textId="2AA1922C" w:rsidR="001104C3" w:rsidRDefault="00DE42B5" w:rsidP="00881BC7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B1489E">
        <w:rPr>
          <w:rFonts w:ascii="Calibri" w:hAnsi="Calibri" w:cs="Calibri"/>
          <w:b/>
          <w:bCs/>
          <w:sz w:val="24"/>
          <w:szCs w:val="24"/>
        </w:rPr>
        <w:t>§</w:t>
      </w:r>
      <w:r w:rsidR="00655D15"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CE2D81" w:rsidRPr="00B1489E">
        <w:rPr>
          <w:rFonts w:ascii="Calibri" w:hAnsi="Calibri" w:cs="Calibri"/>
          <w:b/>
          <w:bCs/>
          <w:sz w:val="24"/>
          <w:szCs w:val="24"/>
        </w:rPr>
        <w:t>2</w:t>
      </w:r>
      <w:r w:rsidRPr="00B1489E">
        <w:rPr>
          <w:rFonts w:ascii="Calibri" w:hAnsi="Calibri" w:cs="Calibri"/>
          <w:b/>
          <w:bCs/>
          <w:sz w:val="24"/>
          <w:szCs w:val="24"/>
        </w:rPr>
        <w:t>º.</w:t>
      </w:r>
      <w:r>
        <w:rPr>
          <w:rFonts w:ascii="Calibri" w:hAnsi="Calibri" w:cs="Calibri"/>
          <w:sz w:val="24"/>
          <w:szCs w:val="24"/>
        </w:rPr>
        <w:t xml:space="preserve"> </w:t>
      </w:r>
      <w:r w:rsidR="00511168">
        <w:rPr>
          <w:rFonts w:ascii="Calibri" w:hAnsi="Calibri" w:cs="Calibri"/>
          <w:sz w:val="24"/>
          <w:szCs w:val="24"/>
        </w:rPr>
        <w:t xml:space="preserve">No caso de atestados </w:t>
      </w:r>
      <w:r w:rsidR="00755C93">
        <w:rPr>
          <w:rFonts w:ascii="Calibri" w:hAnsi="Calibri" w:cs="Calibri"/>
          <w:sz w:val="24"/>
          <w:szCs w:val="24"/>
        </w:rPr>
        <w:t xml:space="preserve">médicos </w:t>
      </w:r>
      <w:r w:rsidR="00511168">
        <w:rPr>
          <w:rFonts w:ascii="Calibri" w:hAnsi="Calibri" w:cs="Calibri"/>
          <w:sz w:val="24"/>
          <w:szCs w:val="24"/>
        </w:rPr>
        <w:t xml:space="preserve">de </w:t>
      </w:r>
      <w:r w:rsidR="00EA2C44">
        <w:rPr>
          <w:rFonts w:ascii="Calibri" w:hAnsi="Calibri" w:cs="Calibri"/>
          <w:sz w:val="24"/>
          <w:szCs w:val="24"/>
        </w:rPr>
        <w:t xml:space="preserve">acompanhamento e/ou de </w:t>
      </w:r>
      <w:r w:rsidR="00511168">
        <w:rPr>
          <w:rFonts w:ascii="Calibri" w:hAnsi="Calibri" w:cs="Calibri"/>
          <w:sz w:val="24"/>
          <w:szCs w:val="24"/>
        </w:rPr>
        <w:t xml:space="preserve">mero comparecimento, o servidor poderá </w:t>
      </w:r>
      <w:r w:rsidR="00092DEC">
        <w:rPr>
          <w:rFonts w:ascii="Calibri" w:hAnsi="Calibri" w:cs="Calibri"/>
          <w:sz w:val="24"/>
          <w:szCs w:val="24"/>
        </w:rPr>
        <w:t>apresent</w:t>
      </w:r>
      <w:r w:rsidR="00CE2D81">
        <w:rPr>
          <w:rFonts w:ascii="Calibri" w:hAnsi="Calibri" w:cs="Calibri"/>
          <w:sz w:val="24"/>
          <w:szCs w:val="24"/>
        </w:rPr>
        <w:t xml:space="preserve">á-los para </w:t>
      </w:r>
      <w:r w:rsidR="00EA2C44">
        <w:rPr>
          <w:rFonts w:ascii="Calibri" w:hAnsi="Calibri" w:cs="Calibri"/>
          <w:sz w:val="24"/>
          <w:szCs w:val="24"/>
        </w:rPr>
        <w:t>assistir a</w:t>
      </w:r>
      <w:r w:rsidR="00CE2D81">
        <w:rPr>
          <w:rFonts w:ascii="Calibri" w:hAnsi="Calibri" w:cs="Calibri"/>
          <w:sz w:val="24"/>
          <w:szCs w:val="24"/>
        </w:rPr>
        <w:t xml:space="preserve">os seguintes membros da família, não extrapolando o limite de </w:t>
      </w:r>
      <w:r w:rsidR="00E87B86">
        <w:rPr>
          <w:rFonts w:ascii="Calibri" w:hAnsi="Calibri" w:cs="Calibri"/>
          <w:sz w:val="24"/>
          <w:szCs w:val="24"/>
        </w:rPr>
        <w:t>4</w:t>
      </w:r>
      <w:r w:rsidR="00CE2D81">
        <w:rPr>
          <w:rFonts w:ascii="Calibri" w:hAnsi="Calibri" w:cs="Calibri"/>
          <w:sz w:val="24"/>
          <w:szCs w:val="24"/>
        </w:rPr>
        <w:t xml:space="preserve"> (quatro) </w:t>
      </w:r>
      <w:r w:rsidR="00E87B86">
        <w:rPr>
          <w:rFonts w:ascii="Calibri" w:hAnsi="Calibri" w:cs="Calibri"/>
          <w:sz w:val="24"/>
          <w:szCs w:val="24"/>
        </w:rPr>
        <w:t>horas</w:t>
      </w:r>
      <w:r w:rsidR="00CE2D81">
        <w:rPr>
          <w:rFonts w:ascii="Calibri" w:hAnsi="Calibri" w:cs="Calibri"/>
          <w:sz w:val="24"/>
          <w:szCs w:val="24"/>
        </w:rPr>
        <w:t>/</w:t>
      </w:r>
      <w:r w:rsidR="00E87B86">
        <w:rPr>
          <w:rFonts w:ascii="Calibri" w:hAnsi="Calibri" w:cs="Calibri"/>
          <w:sz w:val="24"/>
          <w:szCs w:val="24"/>
        </w:rPr>
        <w:t>dia</w:t>
      </w:r>
      <w:r w:rsidR="001104C3">
        <w:rPr>
          <w:rFonts w:ascii="Calibri" w:hAnsi="Calibri" w:cs="Calibri"/>
          <w:sz w:val="24"/>
          <w:szCs w:val="24"/>
        </w:rPr>
        <w:t>:</w:t>
      </w:r>
    </w:p>
    <w:p w14:paraId="42A39947" w14:textId="5BD69CDA" w:rsidR="005E6F33" w:rsidRPr="00374BA1" w:rsidRDefault="005E6F33" w:rsidP="00881BC7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374BA1">
        <w:rPr>
          <w:rFonts w:ascii="Calibri" w:hAnsi="Calibri" w:cs="Calibri"/>
          <w:sz w:val="24"/>
          <w:szCs w:val="24"/>
        </w:rPr>
        <w:t xml:space="preserve">I – </w:t>
      </w:r>
      <w:proofErr w:type="gramStart"/>
      <w:r w:rsidRPr="00374BA1">
        <w:rPr>
          <w:rFonts w:ascii="Calibri" w:hAnsi="Calibri" w:cs="Calibri"/>
          <w:sz w:val="24"/>
          <w:szCs w:val="24"/>
        </w:rPr>
        <w:t>filhos</w:t>
      </w:r>
      <w:proofErr w:type="gramEnd"/>
      <w:r w:rsidRPr="00374BA1">
        <w:rPr>
          <w:rFonts w:ascii="Calibri" w:hAnsi="Calibri" w:cs="Calibri"/>
          <w:sz w:val="24"/>
          <w:szCs w:val="24"/>
        </w:rPr>
        <w:t xml:space="preserve"> menores, em qualquer condição;</w:t>
      </w:r>
    </w:p>
    <w:p w14:paraId="193C0C31" w14:textId="77777777" w:rsidR="005E6F33" w:rsidRPr="00374BA1" w:rsidRDefault="005E6F33" w:rsidP="00881BC7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374BA1">
        <w:rPr>
          <w:rFonts w:ascii="Calibri" w:hAnsi="Calibri" w:cs="Calibri"/>
          <w:sz w:val="24"/>
          <w:szCs w:val="24"/>
        </w:rPr>
        <w:t xml:space="preserve">II – </w:t>
      </w:r>
      <w:proofErr w:type="gramStart"/>
      <w:r w:rsidRPr="00374BA1">
        <w:rPr>
          <w:rFonts w:ascii="Calibri" w:hAnsi="Calibri" w:cs="Calibri"/>
          <w:sz w:val="24"/>
          <w:szCs w:val="24"/>
        </w:rPr>
        <w:t>filhos</w:t>
      </w:r>
      <w:proofErr w:type="gramEnd"/>
      <w:r w:rsidRPr="00374BA1">
        <w:rPr>
          <w:rFonts w:ascii="Calibri" w:hAnsi="Calibri" w:cs="Calibri"/>
          <w:sz w:val="24"/>
          <w:szCs w:val="24"/>
        </w:rPr>
        <w:t xml:space="preserve"> maiores deficientes físicos e/ou mentais, em qualquer condição;</w:t>
      </w:r>
    </w:p>
    <w:p w14:paraId="71BD0DD9" w14:textId="1C22869F" w:rsidR="004D6A9C" w:rsidRDefault="005E6F33" w:rsidP="002C2C26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374BA1">
        <w:rPr>
          <w:rFonts w:ascii="Calibri" w:hAnsi="Calibri" w:cs="Calibri"/>
          <w:sz w:val="24"/>
          <w:szCs w:val="24"/>
        </w:rPr>
        <w:lastRenderedPageBreak/>
        <w:t>III – pais idosos</w:t>
      </w:r>
      <w:r w:rsidR="004D6A9C">
        <w:rPr>
          <w:rFonts w:ascii="Calibri" w:hAnsi="Calibri" w:cs="Calibri"/>
          <w:sz w:val="24"/>
          <w:szCs w:val="24"/>
        </w:rPr>
        <w:t>, assim compreendidos aqueles acima de 60 (sessenta) anos, em qualquer condição;</w:t>
      </w:r>
    </w:p>
    <w:p w14:paraId="2FAC6DA6" w14:textId="05A503B2" w:rsidR="005E6F33" w:rsidRPr="00374BA1" w:rsidRDefault="004D6A9C" w:rsidP="002C2C26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IV – </w:t>
      </w:r>
      <w:proofErr w:type="gramStart"/>
      <w:r>
        <w:rPr>
          <w:rFonts w:ascii="Calibri" w:hAnsi="Calibri" w:cs="Calibri"/>
          <w:sz w:val="24"/>
          <w:szCs w:val="24"/>
        </w:rPr>
        <w:t>pais</w:t>
      </w:r>
      <w:proofErr w:type="gramEnd"/>
      <w:r>
        <w:rPr>
          <w:rFonts w:ascii="Calibri" w:hAnsi="Calibri" w:cs="Calibri"/>
          <w:sz w:val="24"/>
          <w:szCs w:val="24"/>
        </w:rPr>
        <w:t xml:space="preserve"> </w:t>
      </w:r>
      <w:r w:rsidR="005E6F33" w:rsidRPr="00374BA1">
        <w:rPr>
          <w:rFonts w:ascii="Calibri" w:hAnsi="Calibri" w:cs="Calibri"/>
          <w:sz w:val="24"/>
          <w:szCs w:val="24"/>
        </w:rPr>
        <w:t>deficientes físicos e/ou mentais, em qualquer condição;</w:t>
      </w:r>
    </w:p>
    <w:p w14:paraId="04F7357A" w14:textId="046910B9" w:rsidR="005E6F33" w:rsidRPr="00374BA1" w:rsidRDefault="005E6F33" w:rsidP="002C2C26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374BA1">
        <w:rPr>
          <w:rFonts w:ascii="Calibri" w:hAnsi="Calibri" w:cs="Calibri"/>
          <w:sz w:val="24"/>
          <w:szCs w:val="24"/>
        </w:rPr>
        <w:t xml:space="preserve">V – </w:t>
      </w:r>
      <w:proofErr w:type="gramStart"/>
      <w:r w:rsidRPr="00374BA1">
        <w:rPr>
          <w:rFonts w:ascii="Calibri" w:hAnsi="Calibri" w:cs="Calibri"/>
          <w:sz w:val="24"/>
          <w:szCs w:val="24"/>
        </w:rPr>
        <w:t>cônjuges ou companheiros</w:t>
      </w:r>
      <w:proofErr w:type="gramEnd"/>
      <w:r w:rsidRPr="00374BA1">
        <w:rPr>
          <w:rFonts w:ascii="Calibri" w:hAnsi="Calibri" w:cs="Calibri"/>
          <w:sz w:val="24"/>
          <w:szCs w:val="24"/>
        </w:rPr>
        <w:t>, em qualquer condição;</w:t>
      </w:r>
      <w:r w:rsidR="00092DEC">
        <w:rPr>
          <w:rFonts w:ascii="Calibri" w:hAnsi="Calibri" w:cs="Calibri"/>
          <w:sz w:val="24"/>
          <w:szCs w:val="24"/>
        </w:rPr>
        <w:t xml:space="preserve"> e,</w:t>
      </w:r>
    </w:p>
    <w:p w14:paraId="1ACB3754" w14:textId="4DB32DFF" w:rsidR="005E6F33" w:rsidRPr="00374BA1" w:rsidRDefault="005E6F33" w:rsidP="002C2C26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374BA1">
        <w:rPr>
          <w:rFonts w:ascii="Calibri" w:hAnsi="Calibri" w:cs="Calibri"/>
          <w:sz w:val="24"/>
          <w:szCs w:val="24"/>
        </w:rPr>
        <w:t>V</w:t>
      </w:r>
      <w:r w:rsidR="005D51C2">
        <w:rPr>
          <w:rFonts w:ascii="Calibri" w:hAnsi="Calibri" w:cs="Calibri"/>
          <w:sz w:val="24"/>
          <w:szCs w:val="24"/>
        </w:rPr>
        <w:t>I</w:t>
      </w:r>
      <w:r w:rsidRPr="00374BA1">
        <w:rPr>
          <w:rFonts w:ascii="Calibri" w:hAnsi="Calibri" w:cs="Calibri"/>
          <w:sz w:val="24"/>
          <w:szCs w:val="24"/>
        </w:rPr>
        <w:t xml:space="preserve"> –</w:t>
      </w:r>
      <w:r w:rsidR="004D6A9C">
        <w:rPr>
          <w:rFonts w:ascii="Calibri" w:hAnsi="Calibri" w:cs="Calibri"/>
          <w:sz w:val="24"/>
          <w:szCs w:val="24"/>
        </w:rPr>
        <w:t xml:space="preserve"> </w:t>
      </w:r>
      <w:proofErr w:type="gramStart"/>
      <w:r w:rsidRPr="00374BA1">
        <w:rPr>
          <w:rFonts w:ascii="Calibri" w:hAnsi="Calibri" w:cs="Calibri"/>
          <w:sz w:val="24"/>
          <w:szCs w:val="24"/>
        </w:rPr>
        <w:t>filhos</w:t>
      </w:r>
      <w:proofErr w:type="gramEnd"/>
      <w:r w:rsidRPr="00374BA1">
        <w:rPr>
          <w:rFonts w:ascii="Calibri" w:hAnsi="Calibri" w:cs="Calibri"/>
          <w:sz w:val="24"/>
          <w:szCs w:val="24"/>
        </w:rPr>
        <w:t xml:space="preserve"> maiores em situação de cirurgia, tratamento fora de domicílio, acidentes com imobilização e internação hospitalar, inclusive, no período de recuperação domiciliar </w:t>
      </w:r>
      <w:r w:rsidR="001104C3">
        <w:rPr>
          <w:rFonts w:ascii="Calibri" w:hAnsi="Calibri" w:cs="Calibri"/>
          <w:sz w:val="24"/>
          <w:szCs w:val="24"/>
        </w:rPr>
        <w:t>a</w:t>
      </w:r>
      <w:r w:rsidRPr="00374BA1">
        <w:rPr>
          <w:rFonts w:ascii="Calibri" w:hAnsi="Calibri" w:cs="Calibri"/>
          <w:sz w:val="24"/>
          <w:szCs w:val="24"/>
        </w:rPr>
        <w:t>pós alta hospitalar, quando não houver outro membro da família que possa prestar a assistência necessária</w:t>
      </w:r>
      <w:r w:rsidR="004D6A9C">
        <w:rPr>
          <w:rFonts w:ascii="Calibri" w:hAnsi="Calibri" w:cs="Calibri"/>
          <w:sz w:val="24"/>
          <w:szCs w:val="24"/>
        </w:rPr>
        <w:t>, devidamente comprovado</w:t>
      </w:r>
      <w:r w:rsidRPr="00374BA1">
        <w:rPr>
          <w:rFonts w:ascii="Calibri" w:hAnsi="Calibri" w:cs="Calibri"/>
          <w:sz w:val="24"/>
          <w:szCs w:val="24"/>
        </w:rPr>
        <w:t>.</w:t>
      </w:r>
    </w:p>
    <w:p w14:paraId="0116593A" w14:textId="77777777" w:rsidR="005E6F33" w:rsidRDefault="005E6F33" w:rsidP="002C2C26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</w:p>
    <w:p w14:paraId="58B27542" w14:textId="3B2C7EA8" w:rsidR="00EA2C44" w:rsidRDefault="007604B8" w:rsidP="002C2C26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B1489E">
        <w:rPr>
          <w:rFonts w:ascii="Calibri" w:hAnsi="Calibri" w:cs="Calibri"/>
          <w:b/>
          <w:bCs/>
          <w:sz w:val="24"/>
          <w:szCs w:val="24"/>
        </w:rPr>
        <w:t>§</w:t>
      </w:r>
      <w:r w:rsidR="00B1489E"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1104C3" w:rsidRPr="00B1489E">
        <w:rPr>
          <w:rFonts w:ascii="Calibri" w:hAnsi="Calibri" w:cs="Calibri"/>
          <w:b/>
          <w:bCs/>
          <w:sz w:val="24"/>
          <w:szCs w:val="24"/>
        </w:rPr>
        <w:t>3</w:t>
      </w:r>
      <w:r w:rsidRPr="00B1489E">
        <w:rPr>
          <w:rFonts w:ascii="Calibri" w:hAnsi="Calibri" w:cs="Calibri"/>
          <w:b/>
          <w:bCs/>
          <w:sz w:val="24"/>
          <w:szCs w:val="24"/>
        </w:rPr>
        <w:t>º.</w:t>
      </w:r>
      <w:r>
        <w:rPr>
          <w:rFonts w:ascii="Calibri" w:hAnsi="Calibri" w:cs="Calibri"/>
          <w:sz w:val="24"/>
          <w:szCs w:val="24"/>
        </w:rPr>
        <w:t xml:space="preserve"> No caso d</w:t>
      </w:r>
      <w:r w:rsidR="00E72D07">
        <w:rPr>
          <w:rFonts w:ascii="Calibri" w:hAnsi="Calibri" w:cs="Calibri"/>
          <w:sz w:val="24"/>
          <w:szCs w:val="24"/>
        </w:rPr>
        <w:t xml:space="preserve">e </w:t>
      </w:r>
      <w:r w:rsidR="00E87B86">
        <w:rPr>
          <w:rFonts w:ascii="Calibri" w:hAnsi="Calibri" w:cs="Calibri"/>
          <w:sz w:val="24"/>
          <w:szCs w:val="24"/>
        </w:rPr>
        <w:t xml:space="preserve">atestados de acompanhamento </w:t>
      </w:r>
      <w:r w:rsidR="00EA2C44">
        <w:rPr>
          <w:rFonts w:ascii="Calibri" w:hAnsi="Calibri" w:cs="Calibri"/>
          <w:sz w:val="24"/>
          <w:szCs w:val="24"/>
        </w:rPr>
        <w:t xml:space="preserve">e/ou mero </w:t>
      </w:r>
      <w:r w:rsidR="005D51C2">
        <w:rPr>
          <w:rFonts w:ascii="Calibri" w:hAnsi="Calibri" w:cs="Calibri"/>
          <w:sz w:val="24"/>
          <w:szCs w:val="24"/>
        </w:rPr>
        <w:t>comparecimento</w:t>
      </w:r>
      <w:r w:rsidR="00EA2C44">
        <w:rPr>
          <w:rFonts w:ascii="Calibri" w:hAnsi="Calibri" w:cs="Calibri"/>
          <w:sz w:val="24"/>
          <w:szCs w:val="24"/>
        </w:rPr>
        <w:t xml:space="preserve"> </w:t>
      </w:r>
      <w:r w:rsidR="00E87B86">
        <w:rPr>
          <w:rFonts w:ascii="Calibri" w:hAnsi="Calibri" w:cs="Calibri"/>
          <w:sz w:val="24"/>
          <w:szCs w:val="24"/>
        </w:rPr>
        <w:t>descritos no</w:t>
      </w:r>
      <w:r w:rsidR="00092DEC">
        <w:rPr>
          <w:rFonts w:ascii="Calibri" w:hAnsi="Calibri" w:cs="Calibri"/>
          <w:sz w:val="24"/>
          <w:szCs w:val="24"/>
        </w:rPr>
        <w:t xml:space="preserve"> parágrafo anterior</w:t>
      </w:r>
      <w:r w:rsidR="00E87B86">
        <w:rPr>
          <w:rFonts w:ascii="Calibri" w:hAnsi="Calibri" w:cs="Calibri"/>
          <w:sz w:val="24"/>
          <w:szCs w:val="24"/>
        </w:rPr>
        <w:t xml:space="preserve"> deste Artigo,</w:t>
      </w:r>
      <w:r w:rsidR="00E72D07">
        <w:rPr>
          <w:rFonts w:ascii="Calibri" w:hAnsi="Calibri" w:cs="Calibri"/>
          <w:sz w:val="24"/>
          <w:szCs w:val="24"/>
        </w:rPr>
        <w:t xml:space="preserve"> poderá haver descontos observando-se a</w:t>
      </w:r>
      <w:r w:rsidR="00EA2C44">
        <w:rPr>
          <w:rFonts w:ascii="Calibri" w:hAnsi="Calibri" w:cs="Calibri"/>
          <w:sz w:val="24"/>
          <w:szCs w:val="24"/>
        </w:rPr>
        <w:t>s regras constante no §1º do “</w:t>
      </w:r>
      <w:r w:rsidR="00EA2C44">
        <w:rPr>
          <w:rFonts w:ascii="Calibri" w:hAnsi="Calibri" w:cs="Calibri"/>
          <w:i/>
          <w:iCs/>
          <w:sz w:val="24"/>
          <w:szCs w:val="24"/>
        </w:rPr>
        <w:t>caput</w:t>
      </w:r>
      <w:r w:rsidR="00EA2C44">
        <w:rPr>
          <w:rFonts w:ascii="Calibri" w:hAnsi="Calibri" w:cs="Calibri"/>
          <w:sz w:val="24"/>
          <w:szCs w:val="24"/>
        </w:rPr>
        <w:t>” deste Artigo.</w:t>
      </w:r>
    </w:p>
    <w:p w14:paraId="4F6988BA" w14:textId="77777777" w:rsidR="002C2C26" w:rsidRDefault="002C2C26" w:rsidP="002C2C26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</w:p>
    <w:p w14:paraId="7C31CD0B" w14:textId="3503B3EC" w:rsidR="00732DB4" w:rsidRPr="00F37C63" w:rsidRDefault="00732DB4" w:rsidP="002C2C26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B1489E">
        <w:rPr>
          <w:rFonts w:ascii="Calibri" w:hAnsi="Calibri" w:cs="Calibri"/>
          <w:b/>
          <w:bCs/>
          <w:sz w:val="24"/>
          <w:szCs w:val="24"/>
        </w:rPr>
        <w:t>§</w:t>
      </w:r>
      <w:r w:rsidR="00B1489E"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B1489E">
        <w:rPr>
          <w:rFonts w:ascii="Calibri" w:hAnsi="Calibri" w:cs="Calibri"/>
          <w:b/>
          <w:bCs/>
          <w:sz w:val="24"/>
          <w:szCs w:val="24"/>
        </w:rPr>
        <w:t>4º.</w:t>
      </w:r>
      <w:r w:rsidRPr="00F37C63">
        <w:rPr>
          <w:rFonts w:ascii="Calibri" w:hAnsi="Calibri" w:cs="Calibri"/>
          <w:sz w:val="24"/>
          <w:szCs w:val="24"/>
        </w:rPr>
        <w:t xml:space="preserve"> </w:t>
      </w:r>
      <w:r w:rsidR="00DB43D6" w:rsidRPr="00F37C63">
        <w:rPr>
          <w:rFonts w:ascii="Calibri" w:hAnsi="Calibri" w:cs="Calibri"/>
          <w:sz w:val="24"/>
          <w:szCs w:val="24"/>
        </w:rPr>
        <w:t>Os atestados médicos decorrentes de consultas, procedimentos e/ou atendimentos realizado fora do Município de Varginha serão considerados como justificativa de ausência correspondente, pelo menos, a 1 (um) dia integral, sem limitação de horário, para fins de manutenção do direito ao tíquete-alimentação.</w:t>
      </w:r>
    </w:p>
    <w:p w14:paraId="5521E8FF" w14:textId="77777777" w:rsidR="00732DB4" w:rsidRPr="00F37C63" w:rsidRDefault="00732DB4" w:rsidP="002C2C26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</w:p>
    <w:p w14:paraId="64A61908" w14:textId="6A1A23BF" w:rsidR="00E76F69" w:rsidRPr="00F37C63" w:rsidRDefault="00E76F69" w:rsidP="002C2C26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B1489E">
        <w:rPr>
          <w:rFonts w:ascii="Calibri" w:hAnsi="Calibri" w:cs="Calibri"/>
          <w:b/>
          <w:bCs/>
          <w:sz w:val="24"/>
          <w:szCs w:val="24"/>
        </w:rPr>
        <w:t>§</w:t>
      </w:r>
      <w:r w:rsidR="00B1489E"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DB43D6" w:rsidRPr="00B1489E">
        <w:rPr>
          <w:rFonts w:ascii="Calibri" w:hAnsi="Calibri" w:cs="Calibri"/>
          <w:b/>
          <w:bCs/>
          <w:sz w:val="24"/>
          <w:szCs w:val="24"/>
        </w:rPr>
        <w:t>5</w:t>
      </w:r>
      <w:r w:rsidRPr="00B1489E">
        <w:rPr>
          <w:rFonts w:ascii="Calibri" w:hAnsi="Calibri" w:cs="Calibri"/>
          <w:b/>
          <w:bCs/>
          <w:sz w:val="24"/>
          <w:szCs w:val="24"/>
        </w:rPr>
        <w:t>º.</w:t>
      </w:r>
      <w:r w:rsidRPr="00F37C63">
        <w:rPr>
          <w:rFonts w:ascii="Calibri" w:hAnsi="Calibri" w:cs="Calibri"/>
          <w:sz w:val="24"/>
          <w:szCs w:val="24"/>
        </w:rPr>
        <w:t xml:space="preserve"> Os descontos </w:t>
      </w:r>
      <w:r w:rsidR="002C2C26" w:rsidRPr="00F37C63">
        <w:rPr>
          <w:rFonts w:ascii="Calibri" w:hAnsi="Calibri" w:cs="Calibri"/>
          <w:sz w:val="24"/>
          <w:szCs w:val="24"/>
        </w:rPr>
        <w:t xml:space="preserve">deste Artigo </w:t>
      </w:r>
      <w:r w:rsidRPr="00F37C63">
        <w:rPr>
          <w:rFonts w:ascii="Calibri" w:hAnsi="Calibri" w:cs="Calibri"/>
          <w:sz w:val="24"/>
          <w:szCs w:val="24"/>
        </w:rPr>
        <w:t xml:space="preserve">sempre incidirão sobre o valor-base do Tíquete-Alimentação, fixado no Artigo 3º desta Resolução, sem incidir sobre os valores decorrentes dos adicionais constantes nos §§ 2º e 3º do Artigo 1º desta Resolução. </w:t>
      </w:r>
    </w:p>
    <w:p w14:paraId="6C1F0E1F" w14:textId="77777777" w:rsidR="00E87B86" w:rsidRPr="00F37C63" w:rsidRDefault="00E87B86" w:rsidP="007604B8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</w:p>
    <w:p w14:paraId="7E2F5250" w14:textId="07DA4D60" w:rsidR="00E72D07" w:rsidRDefault="00E72D07" w:rsidP="007604B8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B1489E">
        <w:rPr>
          <w:rFonts w:ascii="Calibri" w:hAnsi="Calibri" w:cs="Calibri"/>
          <w:b/>
          <w:bCs/>
          <w:sz w:val="24"/>
          <w:szCs w:val="24"/>
        </w:rPr>
        <w:t>§</w:t>
      </w:r>
      <w:r w:rsidR="00B1489E"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DB43D6" w:rsidRPr="00B1489E">
        <w:rPr>
          <w:rFonts w:ascii="Calibri" w:hAnsi="Calibri" w:cs="Calibri"/>
          <w:b/>
          <w:bCs/>
          <w:sz w:val="24"/>
          <w:szCs w:val="24"/>
        </w:rPr>
        <w:t>6</w:t>
      </w:r>
      <w:r w:rsidRPr="00B1489E">
        <w:rPr>
          <w:rFonts w:ascii="Calibri" w:hAnsi="Calibri" w:cs="Calibri"/>
          <w:b/>
          <w:bCs/>
          <w:sz w:val="24"/>
          <w:szCs w:val="24"/>
        </w:rPr>
        <w:t>º.</w:t>
      </w:r>
      <w:r w:rsidRPr="00F37C63">
        <w:rPr>
          <w:rFonts w:ascii="Calibri" w:hAnsi="Calibri" w:cs="Calibri"/>
          <w:sz w:val="24"/>
          <w:szCs w:val="24"/>
        </w:rPr>
        <w:t xml:space="preserve"> Em</w:t>
      </w:r>
      <w:r>
        <w:rPr>
          <w:rFonts w:ascii="Calibri" w:hAnsi="Calibri" w:cs="Calibri"/>
          <w:sz w:val="24"/>
          <w:szCs w:val="24"/>
        </w:rPr>
        <w:t xml:space="preserve"> havendo a incidência de 2 (duas) ou mais hipóteses de descontos, incluindo-se as hipóteses d</w:t>
      </w:r>
      <w:r w:rsidR="00EA2C44">
        <w:rPr>
          <w:rFonts w:ascii="Calibri" w:hAnsi="Calibri" w:cs="Calibri"/>
          <w:sz w:val="24"/>
          <w:szCs w:val="24"/>
        </w:rPr>
        <w:t xml:space="preserve">os Artigos 6º e 7º desta Resolução, </w:t>
      </w:r>
      <w:r>
        <w:rPr>
          <w:rFonts w:ascii="Calibri" w:hAnsi="Calibri" w:cs="Calibri"/>
          <w:sz w:val="24"/>
          <w:szCs w:val="24"/>
        </w:rPr>
        <w:t>cumular-se-ão as alíquotas de desconto, computadas individualmente</w:t>
      </w:r>
      <w:r w:rsidR="00EA2C44">
        <w:rPr>
          <w:rFonts w:ascii="Calibri" w:hAnsi="Calibri" w:cs="Calibri"/>
          <w:sz w:val="24"/>
          <w:szCs w:val="24"/>
        </w:rPr>
        <w:t>.</w:t>
      </w:r>
    </w:p>
    <w:p w14:paraId="0B47939F" w14:textId="77777777" w:rsidR="00904299" w:rsidRDefault="00904299" w:rsidP="00904299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</w:p>
    <w:p w14:paraId="5295AB8D" w14:textId="77777777" w:rsidR="00A51B06" w:rsidRPr="00F37C63" w:rsidRDefault="005E6F33" w:rsidP="00881BC7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F37C63">
        <w:rPr>
          <w:rFonts w:ascii="Calibri" w:hAnsi="Calibri" w:cs="Calibri"/>
          <w:b/>
          <w:bCs/>
          <w:sz w:val="24"/>
          <w:szCs w:val="24"/>
        </w:rPr>
        <w:t xml:space="preserve">Art. </w:t>
      </w:r>
      <w:r w:rsidR="00EA2C44" w:rsidRPr="00F37C63">
        <w:rPr>
          <w:rFonts w:ascii="Calibri" w:hAnsi="Calibri" w:cs="Calibri"/>
          <w:b/>
          <w:bCs/>
          <w:sz w:val="24"/>
          <w:szCs w:val="24"/>
        </w:rPr>
        <w:t>7</w:t>
      </w:r>
      <w:r w:rsidRPr="00F37C63">
        <w:rPr>
          <w:rFonts w:ascii="Calibri" w:hAnsi="Calibri" w:cs="Calibri"/>
          <w:b/>
          <w:bCs/>
          <w:sz w:val="24"/>
          <w:szCs w:val="24"/>
        </w:rPr>
        <w:t>º.</w:t>
      </w:r>
      <w:r w:rsidRPr="00F37C63">
        <w:rPr>
          <w:rFonts w:ascii="Calibri" w:hAnsi="Calibri" w:cs="Calibri"/>
          <w:sz w:val="24"/>
          <w:szCs w:val="24"/>
        </w:rPr>
        <w:t xml:space="preserve"> </w:t>
      </w:r>
      <w:r w:rsidR="00A51B06" w:rsidRPr="00F37C63">
        <w:rPr>
          <w:rFonts w:ascii="Calibri" w:hAnsi="Calibri" w:cs="Calibri"/>
          <w:sz w:val="24"/>
          <w:szCs w:val="24"/>
        </w:rPr>
        <w:t>O servidor estará sujeito a descontos no valor do Tíquete-Alimentação em razão de atrasos diários, apurados a cada registro de entrada na Câmara Municipal de Varginha, considerados os períodos matutino e vespertino.</w:t>
      </w:r>
    </w:p>
    <w:p w14:paraId="074E11C5" w14:textId="77777777" w:rsidR="00B975E3" w:rsidRPr="00F37C63" w:rsidRDefault="00B975E3" w:rsidP="00881BC7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</w:p>
    <w:p w14:paraId="2799FE04" w14:textId="5CD7206F" w:rsidR="003D27C8" w:rsidRPr="00F37C63" w:rsidRDefault="00B975E3" w:rsidP="003D27C8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B1489E">
        <w:rPr>
          <w:rFonts w:ascii="Calibri" w:hAnsi="Calibri" w:cs="Calibri"/>
          <w:b/>
          <w:bCs/>
          <w:sz w:val="24"/>
          <w:szCs w:val="24"/>
        </w:rPr>
        <w:t>§</w:t>
      </w:r>
      <w:r w:rsidR="00B1489E"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B1489E">
        <w:rPr>
          <w:rFonts w:ascii="Calibri" w:hAnsi="Calibri" w:cs="Calibri"/>
          <w:b/>
          <w:bCs/>
          <w:sz w:val="24"/>
          <w:szCs w:val="24"/>
        </w:rPr>
        <w:t>1º.</w:t>
      </w:r>
      <w:r w:rsidRPr="00F37C63">
        <w:rPr>
          <w:rFonts w:ascii="Calibri" w:hAnsi="Calibri" w:cs="Calibri"/>
          <w:sz w:val="24"/>
          <w:szCs w:val="24"/>
        </w:rPr>
        <w:t xml:space="preserve"> </w:t>
      </w:r>
      <w:r w:rsidR="00A51B06" w:rsidRPr="00F37C63">
        <w:rPr>
          <w:rFonts w:ascii="Calibri" w:hAnsi="Calibri" w:cs="Calibri"/>
          <w:sz w:val="24"/>
          <w:szCs w:val="24"/>
        </w:rPr>
        <w:t>Não será aplicado desconto quando o atraso, em cada registro de entrada, for de até 15 (quinze) minutos, inclusive.</w:t>
      </w:r>
    </w:p>
    <w:p w14:paraId="15D7795B" w14:textId="77777777" w:rsidR="00B975E3" w:rsidRPr="00F37C63" w:rsidRDefault="00B975E3" w:rsidP="003D27C8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</w:p>
    <w:p w14:paraId="7946F059" w14:textId="440423E2" w:rsidR="00B975E3" w:rsidRPr="00F37C63" w:rsidRDefault="00B975E3" w:rsidP="003D27C8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B1489E">
        <w:rPr>
          <w:rFonts w:ascii="Calibri" w:hAnsi="Calibri" w:cs="Calibri"/>
          <w:b/>
          <w:bCs/>
          <w:sz w:val="24"/>
          <w:szCs w:val="24"/>
        </w:rPr>
        <w:t>§</w:t>
      </w:r>
      <w:r w:rsidR="00B1489E"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B1489E">
        <w:rPr>
          <w:rFonts w:ascii="Calibri" w:hAnsi="Calibri" w:cs="Calibri"/>
          <w:b/>
          <w:bCs/>
          <w:sz w:val="24"/>
          <w:szCs w:val="24"/>
        </w:rPr>
        <w:t>2º.</w:t>
      </w:r>
      <w:r w:rsidRPr="00F37C63">
        <w:rPr>
          <w:rFonts w:ascii="Calibri" w:hAnsi="Calibri" w:cs="Calibri"/>
          <w:sz w:val="24"/>
          <w:szCs w:val="24"/>
        </w:rPr>
        <w:t xml:space="preserve"> </w:t>
      </w:r>
      <w:r w:rsidR="00A51B06" w:rsidRPr="00F37C63">
        <w:rPr>
          <w:rFonts w:ascii="Calibri" w:hAnsi="Calibri" w:cs="Calibri"/>
          <w:sz w:val="24"/>
          <w:szCs w:val="24"/>
        </w:rPr>
        <w:t>Verificado atraso superior a 15 (quinze) minutos em qualquer registro de entrada, aplicar-se-ão descontos progressivos, apurados no respectivo mês de referência, observados os seguintes parâmetros:</w:t>
      </w:r>
    </w:p>
    <w:p w14:paraId="684E9E72" w14:textId="4DBA65FA" w:rsidR="00B975E3" w:rsidRPr="00F37C63" w:rsidRDefault="00B975E3" w:rsidP="003D27C8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F37C63">
        <w:rPr>
          <w:rFonts w:ascii="Calibri" w:hAnsi="Calibri" w:cs="Calibri"/>
          <w:sz w:val="24"/>
          <w:szCs w:val="24"/>
        </w:rPr>
        <w:t xml:space="preserve">I – </w:t>
      </w:r>
      <w:proofErr w:type="gramStart"/>
      <w:r w:rsidRPr="00F37C63">
        <w:rPr>
          <w:rFonts w:ascii="Calibri" w:hAnsi="Calibri" w:cs="Calibri"/>
          <w:sz w:val="24"/>
          <w:szCs w:val="24"/>
        </w:rPr>
        <w:t>até</w:t>
      </w:r>
      <w:proofErr w:type="gramEnd"/>
      <w:r w:rsidRPr="00F37C63">
        <w:rPr>
          <w:rFonts w:ascii="Calibri" w:hAnsi="Calibri" w:cs="Calibri"/>
          <w:sz w:val="24"/>
          <w:szCs w:val="24"/>
        </w:rPr>
        <w:t xml:space="preserve"> </w:t>
      </w:r>
      <w:r w:rsidR="00732DB4" w:rsidRPr="00F37C63">
        <w:rPr>
          <w:rFonts w:ascii="Calibri" w:hAnsi="Calibri" w:cs="Calibri"/>
          <w:sz w:val="24"/>
          <w:szCs w:val="24"/>
        </w:rPr>
        <w:t>3</w:t>
      </w:r>
      <w:r w:rsidRPr="00F37C63">
        <w:rPr>
          <w:rFonts w:ascii="Calibri" w:hAnsi="Calibri" w:cs="Calibri"/>
          <w:sz w:val="24"/>
          <w:szCs w:val="24"/>
        </w:rPr>
        <w:t xml:space="preserve"> (</w:t>
      </w:r>
      <w:r w:rsidR="00732DB4" w:rsidRPr="00F37C63">
        <w:rPr>
          <w:rFonts w:ascii="Calibri" w:hAnsi="Calibri" w:cs="Calibri"/>
          <w:sz w:val="24"/>
          <w:szCs w:val="24"/>
        </w:rPr>
        <w:t>três</w:t>
      </w:r>
      <w:r w:rsidRPr="00F37C63">
        <w:rPr>
          <w:rFonts w:ascii="Calibri" w:hAnsi="Calibri" w:cs="Calibri"/>
          <w:sz w:val="24"/>
          <w:szCs w:val="24"/>
        </w:rPr>
        <w:t>) atrasos, haverá desconto de 5% (cinco por cento) sobre o valor do benefício;</w:t>
      </w:r>
    </w:p>
    <w:p w14:paraId="25338364" w14:textId="64E88B6F" w:rsidR="00B975E3" w:rsidRPr="00F37C63" w:rsidRDefault="00B975E3" w:rsidP="00B975E3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F37C63">
        <w:rPr>
          <w:rFonts w:ascii="Calibri" w:hAnsi="Calibri" w:cs="Calibri"/>
          <w:sz w:val="24"/>
          <w:szCs w:val="24"/>
        </w:rPr>
        <w:t>II</w:t>
      </w:r>
      <w:r w:rsidR="0016742E" w:rsidRPr="00F37C63">
        <w:rPr>
          <w:rFonts w:ascii="Calibri" w:hAnsi="Calibri" w:cs="Calibri"/>
          <w:sz w:val="24"/>
          <w:szCs w:val="24"/>
        </w:rPr>
        <w:t xml:space="preserve"> –</w:t>
      </w:r>
      <w:r w:rsidRPr="00F37C63">
        <w:rPr>
          <w:rFonts w:ascii="Calibri" w:hAnsi="Calibri" w:cs="Calibri"/>
          <w:sz w:val="24"/>
          <w:szCs w:val="24"/>
        </w:rPr>
        <w:t xml:space="preserve"> </w:t>
      </w:r>
      <w:proofErr w:type="gramStart"/>
      <w:r w:rsidRPr="00F37C63">
        <w:rPr>
          <w:rFonts w:ascii="Calibri" w:hAnsi="Calibri" w:cs="Calibri"/>
          <w:sz w:val="24"/>
          <w:szCs w:val="24"/>
        </w:rPr>
        <w:t>de</w:t>
      </w:r>
      <w:proofErr w:type="gramEnd"/>
      <w:r w:rsidRPr="00F37C63">
        <w:rPr>
          <w:rFonts w:ascii="Calibri" w:hAnsi="Calibri" w:cs="Calibri"/>
          <w:sz w:val="24"/>
          <w:szCs w:val="24"/>
        </w:rPr>
        <w:t xml:space="preserve"> </w:t>
      </w:r>
      <w:r w:rsidR="00732DB4" w:rsidRPr="00F37C63">
        <w:rPr>
          <w:rFonts w:ascii="Calibri" w:hAnsi="Calibri" w:cs="Calibri"/>
          <w:sz w:val="24"/>
          <w:szCs w:val="24"/>
        </w:rPr>
        <w:t>4</w:t>
      </w:r>
      <w:r w:rsidRPr="00F37C63">
        <w:rPr>
          <w:rFonts w:ascii="Calibri" w:hAnsi="Calibri" w:cs="Calibri"/>
          <w:sz w:val="24"/>
          <w:szCs w:val="24"/>
        </w:rPr>
        <w:t xml:space="preserve"> (</w:t>
      </w:r>
      <w:r w:rsidR="00732DB4" w:rsidRPr="00F37C63">
        <w:rPr>
          <w:rFonts w:ascii="Calibri" w:hAnsi="Calibri" w:cs="Calibri"/>
          <w:sz w:val="24"/>
          <w:szCs w:val="24"/>
        </w:rPr>
        <w:t>quatro</w:t>
      </w:r>
      <w:r w:rsidRPr="00F37C63">
        <w:rPr>
          <w:rFonts w:ascii="Calibri" w:hAnsi="Calibri" w:cs="Calibri"/>
          <w:sz w:val="24"/>
          <w:szCs w:val="24"/>
        </w:rPr>
        <w:t xml:space="preserve">) a </w:t>
      </w:r>
      <w:r w:rsidR="00732DB4" w:rsidRPr="00F37C63">
        <w:rPr>
          <w:rFonts w:ascii="Calibri" w:hAnsi="Calibri" w:cs="Calibri"/>
          <w:sz w:val="24"/>
          <w:szCs w:val="24"/>
        </w:rPr>
        <w:t>6</w:t>
      </w:r>
      <w:r w:rsidRPr="00F37C63">
        <w:rPr>
          <w:rFonts w:ascii="Calibri" w:hAnsi="Calibri" w:cs="Calibri"/>
          <w:sz w:val="24"/>
          <w:szCs w:val="24"/>
        </w:rPr>
        <w:t xml:space="preserve"> (</w:t>
      </w:r>
      <w:r w:rsidR="00732DB4" w:rsidRPr="00F37C63">
        <w:rPr>
          <w:rFonts w:ascii="Calibri" w:hAnsi="Calibri" w:cs="Calibri"/>
          <w:sz w:val="24"/>
          <w:szCs w:val="24"/>
        </w:rPr>
        <w:t>seis</w:t>
      </w:r>
      <w:r w:rsidRPr="00F37C63">
        <w:rPr>
          <w:rFonts w:ascii="Calibri" w:hAnsi="Calibri" w:cs="Calibri"/>
          <w:sz w:val="24"/>
          <w:szCs w:val="24"/>
        </w:rPr>
        <w:t xml:space="preserve">) atrasos, haverá desconto de </w:t>
      </w:r>
      <w:r w:rsidR="0016742E" w:rsidRPr="00F37C63">
        <w:rPr>
          <w:rFonts w:ascii="Calibri" w:hAnsi="Calibri" w:cs="Calibri"/>
          <w:sz w:val="24"/>
          <w:szCs w:val="24"/>
        </w:rPr>
        <w:t>10</w:t>
      </w:r>
      <w:r w:rsidRPr="00F37C63">
        <w:rPr>
          <w:rFonts w:ascii="Calibri" w:hAnsi="Calibri" w:cs="Calibri"/>
          <w:sz w:val="24"/>
          <w:szCs w:val="24"/>
        </w:rPr>
        <w:t>% (</w:t>
      </w:r>
      <w:r w:rsidR="0016742E" w:rsidRPr="00F37C63">
        <w:rPr>
          <w:rFonts w:ascii="Calibri" w:hAnsi="Calibri" w:cs="Calibri"/>
          <w:sz w:val="24"/>
          <w:szCs w:val="24"/>
        </w:rPr>
        <w:t>dez</w:t>
      </w:r>
      <w:r w:rsidRPr="00F37C63">
        <w:rPr>
          <w:rFonts w:ascii="Calibri" w:hAnsi="Calibri" w:cs="Calibri"/>
          <w:sz w:val="24"/>
          <w:szCs w:val="24"/>
        </w:rPr>
        <w:t xml:space="preserve"> por cento) sobre o valor do benefício;</w:t>
      </w:r>
    </w:p>
    <w:p w14:paraId="0DA26F41" w14:textId="35FDDFFD" w:rsidR="0016742E" w:rsidRPr="00F37C63" w:rsidRDefault="0016742E" w:rsidP="0016742E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F37C63">
        <w:rPr>
          <w:rFonts w:ascii="Calibri" w:hAnsi="Calibri" w:cs="Calibri"/>
          <w:sz w:val="24"/>
          <w:szCs w:val="24"/>
        </w:rPr>
        <w:t xml:space="preserve">III – de </w:t>
      </w:r>
      <w:r w:rsidR="00732DB4" w:rsidRPr="00F37C63">
        <w:rPr>
          <w:rFonts w:ascii="Calibri" w:hAnsi="Calibri" w:cs="Calibri"/>
          <w:sz w:val="24"/>
          <w:szCs w:val="24"/>
        </w:rPr>
        <w:t>7</w:t>
      </w:r>
      <w:r w:rsidRPr="00F37C63">
        <w:rPr>
          <w:rFonts w:ascii="Calibri" w:hAnsi="Calibri" w:cs="Calibri"/>
          <w:sz w:val="24"/>
          <w:szCs w:val="24"/>
        </w:rPr>
        <w:t xml:space="preserve"> (</w:t>
      </w:r>
      <w:r w:rsidR="00732DB4" w:rsidRPr="00F37C63">
        <w:rPr>
          <w:rFonts w:ascii="Calibri" w:hAnsi="Calibri" w:cs="Calibri"/>
          <w:sz w:val="24"/>
          <w:szCs w:val="24"/>
        </w:rPr>
        <w:t>sete</w:t>
      </w:r>
      <w:r w:rsidRPr="00F37C63">
        <w:rPr>
          <w:rFonts w:ascii="Calibri" w:hAnsi="Calibri" w:cs="Calibri"/>
          <w:sz w:val="24"/>
          <w:szCs w:val="24"/>
        </w:rPr>
        <w:t xml:space="preserve">) a </w:t>
      </w:r>
      <w:r w:rsidR="00732DB4" w:rsidRPr="00F37C63">
        <w:rPr>
          <w:rFonts w:ascii="Calibri" w:hAnsi="Calibri" w:cs="Calibri"/>
          <w:sz w:val="24"/>
          <w:szCs w:val="24"/>
        </w:rPr>
        <w:t>9</w:t>
      </w:r>
      <w:r w:rsidRPr="00F37C63">
        <w:rPr>
          <w:rFonts w:ascii="Calibri" w:hAnsi="Calibri" w:cs="Calibri"/>
          <w:sz w:val="24"/>
          <w:szCs w:val="24"/>
        </w:rPr>
        <w:t xml:space="preserve"> (</w:t>
      </w:r>
      <w:r w:rsidR="00732DB4" w:rsidRPr="00F37C63">
        <w:rPr>
          <w:rFonts w:ascii="Calibri" w:hAnsi="Calibri" w:cs="Calibri"/>
          <w:sz w:val="24"/>
          <w:szCs w:val="24"/>
        </w:rPr>
        <w:t>nove</w:t>
      </w:r>
      <w:r w:rsidRPr="00F37C63">
        <w:rPr>
          <w:rFonts w:ascii="Calibri" w:hAnsi="Calibri" w:cs="Calibri"/>
          <w:sz w:val="24"/>
          <w:szCs w:val="24"/>
        </w:rPr>
        <w:t>) atrasos, haverá desconto de 15% (quinze por cento) sobre o valor do benefício;</w:t>
      </w:r>
    </w:p>
    <w:p w14:paraId="2B92D806" w14:textId="0EECAE81" w:rsidR="0016742E" w:rsidRPr="00F37C63" w:rsidRDefault="0016742E" w:rsidP="0016742E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F37C63">
        <w:rPr>
          <w:rFonts w:ascii="Calibri" w:hAnsi="Calibri" w:cs="Calibri"/>
          <w:sz w:val="24"/>
          <w:szCs w:val="24"/>
        </w:rPr>
        <w:lastRenderedPageBreak/>
        <w:t xml:space="preserve">IV – </w:t>
      </w:r>
      <w:proofErr w:type="gramStart"/>
      <w:r w:rsidRPr="00F37C63">
        <w:rPr>
          <w:rFonts w:ascii="Calibri" w:hAnsi="Calibri" w:cs="Calibri"/>
          <w:sz w:val="24"/>
          <w:szCs w:val="24"/>
        </w:rPr>
        <w:t>de</w:t>
      </w:r>
      <w:proofErr w:type="gramEnd"/>
      <w:r w:rsidRPr="00F37C63">
        <w:rPr>
          <w:rFonts w:ascii="Calibri" w:hAnsi="Calibri" w:cs="Calibri"/>
          <w:sz w:val="24"/>
          <w:szCs w:val="24"/>
        </w:rPr>
        <w:t xml:space="preserve"> </w:t>
      </w:r>
      <w:r w:rsidR="00732DB4" w:rsidRPr="00F37C63">
        <w:rPr>
          <w:rFonts w:ascii="Calibri" w:hAnsi="Calibri" w:cs="Calibri"/>
          <w:sz w:val="24"/>
          <w:szCs w:val="24"/>
        </w:rPr>
        <w:t>10</w:t>
      </w:r>
      <w:r w:rsidRPr="00F37C63">
        <w:rPr>
          <w:rFonts w:ascii="Calibri" w:hAnsi="Calibri" w:cs="Calibri"/>
          <w:sz w:val="24"/>
          <w:szCs w:val="24"/>
        </w:rPr>
        <w:t xml:space="preserve"> (</w:t>
      </w:r>
      <w:r w:rsidR="00732DB4" w:rsidRPr="00F37C63">
        <w:rPr>
          <w:rFonts w:ascii="Calibri" w:hAnsi="Calibri" w:cs="Calibri"/>
          <w:sz w:val="24"/>
          <w:szCs w:val="24"/>
        </w:rPr>
        <w:t>dez</w:t>
      </w:r>
      <w:r w:rsidRPr="00F37C63">
        <w:rPr>
          <w:rFonts w:ascii="Calibri" w:hAnsi="Calibri" w:cs="Calibri"/>
          <w:sz w:val="24"/>
          <w:szCs w:val="24"/>
        </w:rPr>
        <w:t xml:space="preserve">) a </w:t>
      </w:r>
      <w:r w:rsidR="00732DB4" w:rsidRPr="00F37C63">
        <w:rPr>
          <w:rFonts w:ascii="Calibri" w:hAnsi="Calibri" w:cs="Calibri"/>
          <w:sz w:val="24"/>
          <w:szCs w:val="24"/>
        </w:rPr>
        <w:t>12</w:t>
      </w:r>
      <w:r w:rsidRPr="00F37C63">
        <w:rPr>
          <w:rFonts w:ascii="Calibri" w:hAnsi="Calibri" w:cs="Calibri"/>
          <w:sz w:val="24"/>
          <w:szCs w:val="24"/>
        </w:rPr>
        <w:t xml:space="preserve"> (</w:t>
      </w:r>
      <w:r w:rsidR="00732DB4" w:rsidRPr="00F37C63">
        <w:rPr>
          <w:rFonts w:ascii="Calibri" w:hAnsi="Calibri" w:cs="Calibri"/>
          <w:sz w:val="24"/>
          <w:szCs w:val="24"/>
        </w:rPr>
        <w:t>doze</w:t>
      </w:r>
      <w:r w:rsidRPr="00F37C63">
        <w:rPr>
          <w:rFonts w:ascii="Calibri" w:hAnsi="Calibri" w:cs="Calibri"/>
          <w:sz w:val="24"/>
          <w:szCs w:val="24"/>
        </w:rPr>
        <w:t>) atrasos, haverá desconto de 2</w:t>
      </w:r>
      <w:r w:rsidR="00732DB4" w:rsidRPr="00F37C63">
        <w:rPr>
          <w:rFonts w:ascii="Calibri" w:hAnsi="Calibri" w:cs="Calibri"/>
          <w:sz w:val="24"/>
          <w:szCs w:val="24"/>
        </w:rPr>
        <w:t>5</w:t>
      </w:r>
      <w:r w:rsidRPr="00F37C63">
        <w:rPr>
          <w:rFonts w:ascii="Calibri" w:hAnsi="Calibri" w:cs="Calibri"/>
          <w:sz w:val="24"/>
          <w:szCs w:val="24"/>
        </w:rPr>
        <w:t xml:space="preserve">% (vinte </w:t>
      </w:r>
      <w:r w:rsidR="00732DB4" w:rsidRPr="00F37C63">
        <w:rPr>
          <w:rFonts w:ascii="Calibri" w:hAnsi="Calibri" w:cs="Calibri"/>
          <w:sz w:val="24"/>
          <w:szCs w:val="24"/>
        </w:rPr>
        <w:t xml:space="preserve">e cinco </w:t>
      </w:r>
      <w:r w:rsidRPr="00F37C63">
        <w:rPr>
          <w:rFonts w:ascii="Calibri" w:hAnsi="Calibri" w:cs="Calibri"/>
          <w:sz w:val="24"/>
          <w:szCs w:val="24"/>
        </w:rPr>
        <w:t>por cento) sobre o valor do benefício; e,</w:t>
      </w:r>
    </w:p>
    <w:p w14:paraId="3B7615A1" w14:textId="3822FA5D" w:rsidR="0016742E" w:rsidRPr="00F37C63" w:rsidRDefault="0016742E" w:rsidP="0016742E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F37C63">
        <w:rPr>
          <w:rFonts w:ascii="Calibri" w:hAnsi="Calibri" w:cs="Calibri"/>
          <w:sz w:val="24"/>
          <w:szCs w:val="24"/>
        </w:rPr>
        <w:t xml:space="preserve">V – </w:t>
      </w:r>
      <w:proofErr w:type="gramStart"/>
      <w:r w:rsidRPr="00F37C63">
        <w:rPr>
          <w:rFonts w:ascii="Calibri" w:hAnsi="Calibri" w:cs="Calibri"/>
          <w:sz w:val="24"/>
          <w:szCs w:val="24"/>
        </w:rPr>
        <w:t>acima de</w:t>
      </w:r>
      <w:proofErr w:type="gramEnd"/>
      <w:r w:rsidRPr="00F37C63">
        <w:rPr>
          <w:rFonts w:ascii="Calibri" w:hAnsi="Calibri" w:cs="Calibri"/>
          <w:sz w:val="24"/>
          <w:szCs w:val="24"/>
        </w:rPr>
        <w:t xml:space="preserve"> </w:t>
      </w:r>
      <w:r w:rsidR="00732DB4" w:rsidRPr="00F37C63">
        <w:rPr>
          <w:rFonts w:ascii="Calibri" w:hAnsi="Calibri" w:cs="Calibri"/>
          <w:sz w:val="24"/>
          <w:szCs w:val="24"/>
        </w:rPr>
        <w:t>13</w:t>
      </w:r>
      <w:r w:rsidRPr="00F37C63">
        <w:rPr>
          <w:rFonts w:ascii="Calibri" w:hAnsi="Calibri" w:cs="Calibri"/>
          <w:sz w:val="24"/>
          <w:szCs w:val="24"/>
        </w:rPr>
        <w:t xml:space="preserve"> (</w:t>
      </w:r>
      <w:r w:rsidR="00732DB4" w:rsidRPr="00F37C63">
        <w:rPr>
          <w:rFonts w:ascii="Calibri" w:hAnsi="Calibri" w:cs="Calibri"/>
          <w:sz w:val="24"/>
          <w:szCs w:val="24"/>
        </w:rPr>
        <w:t>treze</w:t>
      </w:r>
      <w:r w:rsidRPr="00F37C63">
        <w:rPr>
          <w:rFonts w:ascii="Calibri" w:hAnsi="Calibri" w:cs="Calibri"/>
          <w:sz w:val="24"/>
          <w:szCs w:val="24"/>
        </w:rPr>
        <w:t xml:space="preserve">) atrasos, haverá desconto de </w:t>
      </w:r>
      <w:r w:rsidR="00732DB4" w:rsidRPr="00F37C63">
        <w:rPr>
          <w:rFonts w:ascii="Calibri" w:hAnsi="Calibri" w:cs="Calibri"/>
          <w:sz w:val="24"/>
          <w:szCs w:val="24"/>
        </w:rPr>
        <w:t>40</w:t>
      </w:r>
      <w:r w:rsidRPr="00F37C63">
        <w:rPr>
          <w:rFonts w:ascii="Calibri" w:hAnsi="Calibri" w:cs="Calibri"/>
          <w:sz w:val="24"/>
          <w:szCs w:val="24"/>
        </w:rPr>
        <w:t>% (</w:t>
      </w:r>
      <w:r w:rsidR="00732DB4" w:rsidRPr="00F37C63">
        <w:rPr>
          <w:rFonts w:ascii="Calibri" w:hAnsi="Calibri" w:cs="Calibri"/>
          <w:sz w:val="24"/>
          <w:szCs w:val="24"/>
        </w:rPr>
        <w:t>quarenta</w:t>
      </w:r>
      <w:r w:rsidRPr="00F37C63">
        <w:rPr>
          <w:rFonts w:ascii="Calibri" w:hAnsi="Calibri" w:cs="Calibri"/>
          <w:sz w:val="24"/>
          <w:szCs w:val="24"/>
        </w:rPr>
        <w:t xml:space="preserve"> por cento) sobre o valor do benefício.</w:t>
      </w:r>
    </w:p>
    <w:p w14:paraId="39A6FA89" w14:textId="77777777" w:rsidR="00B975E3" w:rsidRPr="00F37C63" w:rsidRDefault="00B975E3" w:rsidP="003D27C8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</w:p>
    <w:p w14:paraId="70B5420E" w14:textId="698F57E9" w:rsidR="0016742E" w:rsidRPr="00F37C63" w:rsidRDefault="0016742E" w:rsidP="003D27C8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B1489E">
        <w:rPr>
          <w:rFonts w:ascii="Calibri" w:hAnsi="Calibri" w:cs="Calibri"/>
          <w:b/>
          <w:bCs/>
          <w:sz w:val="24"/>
          <w:szCs w:val="24"/>
        </w:rPr>
        <w:t>§</w:t>
      </w:r>
      <w:r w:rsidR="00B1489E"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B1489E">
        <w:rPr>
          <w:rFonts w:ascii="Calibri" w:hAnsi="Calibri" w:cs="Calibri"/>
          <w:b/>
          <w:bCs/>
          <w:sz w:val="24"/>
          <w:szCs w:val="24"/>
        </w:rPr>
        <w:t>3º.</w:t>
      </w:r>
      <w:r w:rsidRPr="00F37C63">
        <w:rPr>
          <w:rFonts w:ascii="Calibri" w:hAnsi="Calibri" w:cs="Calibri"/>
          <w:sz w:val="24"/>
          <w:szCs w:val="24"/>
        </w:rPr>
        <w:t xml:space="preserve"> Os descontos </w:t>
      </w:r>
      <w:r w:rsidR="002C2C26" w:rsidRPr="00F37C63">
        <w:rPr>
          <w:rFonts w:ascii="Calibri" w:hAnsi="Calibri" w:cs="Calibri"/>
          <w:sz w:val="24"/>
          <w:szCs w:val="24"/>
        </w:rPr>
        <w:t xml:space="preserve">deste Artigo </w:t>
      </w:r>
      <w:r w:rsidRPr="00F37C63">
        <w:rPr>
          <w:rFonts w:ascii="Calibri" w:hAnsi="Calibri" w:cs="Calibri"/>
          <w:sz w:val="24"/>
          <w:szCs w:val="24"/>
        </w:rPr>
        <w:t>sempre incidirão sobre o valor-base do Tíquete-Alimentação, fixado no Artigo 3º desta Resolução, sem incidir sobre os valores decorrentes dos adicionais constantes nos §§ 2º e 3º do Artigo 1º desta Resolução.</w:t>
      </w:r>
    </w:p>
    <w:p w14:paraId="76F4A4B9" w14:textId="77777777" w:rsidR="00B975E3" w:rsidRPr="00F37C63" w:rsidRDefault="00B975E3" w:rsidP="003D27C8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</w:p>
    <w:p w14:paraId="4BA930EE" w14:textId="48F21A13" w:rsidR="00A51B06" w:rsidRPr="00F37C63" w:rsidRDefault="0016742E" w:rsidP="0016742E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B1489E">
        <w:rPr>
          <w:rFonts w:ascii="Calibri" w:hAnsi="Calibri" w:cs="Calibri"/>
          <w:b/>
          <w:bCs/>
          <w:sz w:val="24"/>
          <w:szCs w:val="24"/>
        </w:rPr>
        <w:t>§ 4º.</w:t>
      </w:r>
      <w:r w:rsidR="00A51B06" w:rsidRPr="00F37C63">
        <w:rPr>
          <w:rFonts w:ascii="Calibri" w:hAnsi="Calibri" w:cs="Calibri"/>
          <w:sz w:val="24"/>
          <w:szCs w:val="24"/>
        </w:rPr>
        <w:t xml:space="preserve"> A aplicação dos descontos previstos neste artigo não afasta a possibilidade de apuração de responsabilidade funcional, podendo o servidor, em caso de atrasos reiterados, sujeitar-se às demais penalidades previstas na legislação municipal</w:t>
      </w:r>
      <w:r w:rsidR="006F3116" w:rsidRPr="00F37C63">
        <w:rPr>
          <w:rFonts w:ascii="Calibri" w:hAnsi="Calibri" w:cs="Calibri"/>
          <w:sz w:val="24"/>
          <w:szCs w:val="24"/>
        </w:rPr>
        <w:t>.</w:t>
      </w:r>
      <w:r w:rsidRPr="00F37C63">
        <w:rPr>
          <w:rFonts w:ascii="Calibri" w:hAnsi="Calibri" w:cs="Calibri"/>
          <w:sz w:val="24"/>
          <w:szCs w:val="24"/>
        </w:rPr>
        <w:t xml:space="preserve"> </w:t>
      </w:r>
    </w:p>
    <w:p w14:paraId="5542EEC0" w14:textId="77777777" w:rsidR="0016742E" w:rsidRPr="00AA455D" w:rsidRDefault="0016742E" w:rsidP="00881BC7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</w:p>
    <w:p w14:paraId="045AFF95" w14:textId="5F038B4B" w:rsidR="00904299" w:rsidRDefault="00904299" w:rsidP="00904299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904299">
        <w:rPr>
          <w:rFonts w:ascii="Calibri" w:hAnsi="Calibri" w:cs="Calibri"/>
          <w:b/>
          <w:bCs/>
          <w:sz w:val="24"/>
          <w:szCs w:val="24"/>
        </w:rPr>
        <w:t xml:space="preserve">Art. </w:t>
      </w:r>
      <w:r w:rsidR="00AA455D" w:rsidRPr="00AA455D">
        <w:rPr>
          <w:rFonts w:ascii="Calibri" w:hAnsi="Calibri" w:cs="Calibri"/>
          <w:b/>
          <w:bCs/>
          <w:sz w:val="24"/>
          <w:szCs w:val="24"/>
        </w:rPr>
        <w:t>8º.</w:t>
      </w:r>
      <w:r w:rsidR="00AA455D">
        <w:rPr>
          <w:rFonts w:ascii="Calibri" w:hAnsi="Calibri" w:cs="Calibri"/>
          <w:sz w:val="24"/>
          <w:szCs w:val="24"/>
        </w:rPr>
        <w:t xml:space="preserve"> </w:t>
      </w:r>
      <w:r w:rsidRPr="00904299">
        <w:rPr>
          <w:rFonts w:ascii="Calibri" w:hAnsi="Calibri" w:cs="Calibri"/>
          <w:sz w:val="24"/>
          <w:szCs w:val="24"/>
        </w:rPr>
        <w:t xml:space="preserve">Para fins de concessão do benefício do </w:t>
      </w:r>
      <w:r w:rsidR="002D7BD4">
        <w:rPr>
          <w:rFonts w:ascii="Calibri" w:hAnsi="Calibri" w:cs="Calibri"/>
          <w:sz w:val="24"/>
          <w:szCs w:val="24"/>
        </w:rPr>
        <w:t>T</w:t>
      </w:r>
      <w:r w:rsidRPr="00904299">
        <w:rPr>
          <w:rFonts w:ascii="Calibri" w:hAnsi="Calibri" w:cs="Calibri"/>
          <w:sz w:val="24"/>
          <w:szCs w:val="24"/>
        </w:rPr>
        <w:t xml:space="preserve">íquete-alimentação no âmbito da Câmara Municipal de Varginha, considera-se devido o benefício no mês em que o servidor </w:t>
      </w:r>
      <w:r w:rsidR="00AA455D">
        <w:rPr>
          <w:rFonts w:ascii="Calibri" w:hAnsi="Calibri" w:cs="Calibri"/>
          <w:sz w:val="24"/>
          <w:szCs w:val="24"/>
        </w:rPr>
        <w:t xml:space="preserve">trabalhar </w:t>
      </w:r>
      <w:r w:rsidRPr="00904299">
        <w:rPr>
          <w:rFonts w:ascii="Calibri" w:hAnsi="Calibri" w:cs="Calibri"/>
          <w:sz w:val="24"/>
          <w:szCs w:val="24"/>
        </w:rPr>
        <w:t>por, no mínimo, 15 (quinze) dias.</w:t>
      </w:r>
    </w:p>
    <w:p w14:paraId="0831903B" w14:textId="77777777" w:rsidR="002D7BD4" w:rsidRPr="00904299" w:rsidRDefault="002D7BD4" w:rsidP="00904299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</w:p>
    <w:p w14:paraId="320BAA15" w14:textId="7ECB7752" w:rsidR="00904299" w:rsidRPr="00904299" w:rsidRDefault="00904299" w:rsidP="00904299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B1489E">
        <w:rPr>
          <w:rFonts w:ascii="Calibri" w:hAnsi="Calibri" w:cs="Calibri"/>
          <w:b/>
          <w:bCs/>
          <w:sz w:val="24"/>
          <w:szCs w:val="24"/>
        </w:rPr>
        <w:t>§</w:t>
      </w:r>
      <w:r w:rsidR="00655D15"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B1489E">
        <w:rPr>
          <w:rFonts w:ascii="Calibri" w:hAnsi="Calibri" w:cs="Calibri"/>
          <w:b/>
          <w:bCs/>
          <w:sz w:val="24"/>
          <w:szCs w:val="24"/>
        </w:rPr>
        <w:t>1º</w:t>
      </w:r>
      <w:r w:rsidR="00B1489E">
        <w:rPr>
          <w:rFonts w:ascii="Calibri" w:hAnsi="Calibri" w:cs="Calibri"/>
          <w:b/>
          <w:bCs/>
          <w:sz w:val="24"/>
          <w:szCs w:val="24"/>
        </w:rPr>
        <w:t>.</w:t>
      </w:r>
      <w:r w:rsidRPr="00904299">
        <w:rPr>
          <w:rFonts w:ascii="Calibri" w:hAnsi="Calibri" w:cs="Calibri"/>
          <w:sz w:val="24"/>
          <w:szCs w:val="24"/>
        </w:rPr>
        <w:t xml:space="preserve"> Aplica-se a regra do "</w:t>
      </w:r>
      <w:r w:rsidRPr="00904299">
        <w:rPr>
          <w:rFonts w:ascii="Calibri" w:hAnsi="Calibri" w:cs="Calibri"/>
          <w:i/>
          <w:iCs/>
          <w:sz w:val="24"/>
          <w:szCs w:val="24"/>
        </w:rPr>
        <w:t>caput</w:t>
      </w:r>
      <w:r w:rsidRPr="00904299">
        <w:rPr>
          <w:rFonts w:ascii="Calibri" w:hAnsi="Calibri" w:cs="Calibri"/>
          <w:sz w:val="24"/>
          <w:szCs w:val="24"/>
        </w:rPr>
        <w:t xml:space="preserve">" deste Artigo ao cálculo do benefício do </w:t>
      </w:r>
      <w:r w:rsidR="002D7BD4">
        <w:rPr>
          <w:rFonts w:ascii="Calibri" w:hAnsi="Calibri" w:cs="Calibri"/>
          <w:sz w:val="24"/>
          <w:szCs w:val="24"/>
        </w:rPr>
        <w:t>T</w:t>
      </w:r>
      <w:r w:rsidRPr="00904299">
        <w:rPr>
          <w:rFonts w:ascii="Calibri" w:hAnsi="Calibri" w:cs="Calibri"/>
          <w:sz w:val="24"/>
          <w:szCs w:val="24"/>
        </w:rPr>
        <w:t>íquete-alimentação pago à título dos adicionais constantes nos §2º e §3º do Artigo 1º desta Resolução.</w:t>
      </w:r>
    </w:p>
    <w:p w14:paraId="1D736EE5" w14:textId="77777777" w:rsidR="002D7BD4" w:rsidRDefault="002D7BD4" w:rsidP="00904299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</w:p>
    <w:p w14:paraId="0488AEE4" w14:textId="5EAD71E2" w:rsidR="00904299" w:rsidRPr="00904299" w:rsidRDefault="00904299" w:rsidP="00904299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B1489E">
        <w:rPr>
          <w:rFonts w:ascii="Calibri" w:hAnsi="Calibri" w:cs="Calibri"/>
          <w:b/>
          <w:bCs/>
          <w:sz w:val="24"/>
          <w:szCs w:val="24"/>
        </w:rPr>
        <w:t>§</w:t>
      </w:r>
      <w:r w:rsidR="00655D15"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B1489E">
        <w:rPr>
          <w:rFonts w:ascii="Calibri" w:hAnsi="Calibri" w:cs="Calibri"/>
          <w:b/>
          <w:bCs/>
          <w:sz w:val="24"/>
          <w:szCs w:val="24"/>
        </w:rPr>
        <w:t>2º.</w:t>
      </w:r>
      <w:r w:rsidRPr="00904299">
        <w:rPr>
          <w:rFonts w:ascii="Calibri" w:hAnsi="Calibri" w:cs="Calibri"/>
          <w:sz w:val="24"/>
          <w:szCs w:val="24"/>
        </w:rPr>
        <w:t xml:space="preserve"> Em caso de cessação do vínculo do servidor com a Câmara Municipal de Varginha antes de completados 12 (doze) meses, o valor do benefício constante no §2º do Artigo 1º desta Resolução </w:t>
      </w:r>
      <w:r w:rsidR="002D7BD4">
        <w:rPr>
          <w:rFonts w:ascii="Calibri" w:hAnsi="Calibri" w:cs="Calibri"/>
          <w:sz w:val="24"/>
          <w:szCs w:val="24"/>
        </w:rPr>
        <w:t>será</w:t>
      </w:r>
      <w:r w:rsidRPr="00904299">
        <w:rPr>
          <w:rFonts w:ascii="Calibri" w:hAnsi="Calibri" w:cs="Calibri"/>
          <w:sz w:val="24"/>
          <w:szCs w:val="24"/>
        </w:rPr>
        <w:t xml:space="preserve"> pago de forma proporcional aos meses efetivamente devidos, observando-se a regra do "</w:t>
      </w:r>
      <w:r w:rsidRPr="00904299">
        <w:rPr>
          <w:rFonts w:ascii="Calibri" w:hAnsi="Calibri" w:cs="Calibri"/>
          <w:i/>
          <w:iCs/>
          <w:sz w:val="24"/>
          <w:szCs w:val="24"/>
        </w:rPr>
        <w:t>caput</w:t>
      </w:r>
      <w:r w:rsidRPr="00904299">
        <w:rPr>
          <w:rFonts w:ascii="Calibri" w:hAnsi="Calibri" w:cs="Calibri"/>
          <w:sz w:val="24"/>
          <w:szCs w:val="24"/>
        </w:rPr>
        <w:t>" deste Artigo.</w:t>
      </w:r>
    </w:p>
    <w:p w14:paraId="64ADD997" w14:textId="77777777" w:rsidR="00AA455D" w:rsidRPr="00AA455D" w:rsidRDefault="00AA455D" w:rsidP="00881BC7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</w:p>
    <w:p w14:paraId="0B259545" w14:textId="2D4EB455" w:rsidR="00B46D25" w:rsidRPr="00374BA1" w:rsidRDefault="00B46D25" w:rsidP="00881BC7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374BA1">
        <w:rPr>
          <w:rFonts w:ascii="Calibri" w:hAnsi="Calibri" w:cs="Calibri"/>
          <w:b/>
          <w:bCs/>
          <w:sz w:val="24"/>
          <w:szCs w:val="24"/>
        </w:rPr>
        <w:t xml:space="preserve">Art. </w:t>
      </w:r>
      <w:r w:rsidR="00AA455D">
        <w:rPr>
          <w:rFonts w:ascii="Calibri" w:hAnsi="Calibri" w:cs="Calibri"/>
          <w:b/>
          <w:bCs/>
          <w:sz w:val="24"/>
          <w:szCs w:val="24"/>
        </w:rPr>
        <w:t>9</w:t>
      </w:r>
      <w:r w:rsidRPr="00374BA1">
        <w:rPr>
          <w:rFonts w:ascii="Calibri" w:hAnsi="Calibri" w:cs="Calibri"/>
          <w:b/>
          <w:bCs/>
          <w:sz w:val="24"/>
          <w:szCs w:val="24"/>
        </w:rPr>
        <w:t>°.</w:t>
      </w:r>
      <w:r w:rsidRPr="00374BA1">
        <w:rPr>
          <w:rFonts w:ascii="Calibri" w:hAnsi="Calibri" w:cs="Calibri"/>
          <w:sz w:val="24"/>
          <w:szCs w:val="24"/>
        </w:rPr>
        <w:t xml:space="preserve"> A concessão do benef</w:t>
      </w:r>
      <w:r w:rsidR="00807B5C" w:rsidRPr="00374BA1">
        <w:rPr>
          <w:rFonts w:ascii="Calibri" w:hAnsi="Calibri" w:cs="Calibri"/>
          <w:sz w:val="24"/>
          <w:szCs w:val="24"/>
        </w:rPr>
        <w:t>í</w:t>
      </w:r>
      <w:r w:rsidRPr="00374BA1">
        <w:rPr>
          <w:rFonts w:ascii="Calibri" w:hAnsi="Calibri" w:cs="Calibri"/>
          <w:sz w:val="24"/>
          <w:szCs w:val="24"/>
        </w:rPr>
        <w:t xml:space="preserve">cio </w:t>
      </w:r>
      <w:r w:rsidR="00D06B00">
        <w:rPr>
          <w:rFonts w:ascii="Calibri" w:hAnsi="Calibri" w:cs="Calibri"/>
          <w:sz w:val="24"/>
          <w:szCs w:val="24"/>
        </w:rPr>
        <w:t xml:space="preserve">constante desta Resolução </w:t>
      </w:r>
      <w:r w:rsidRPr="00374BA1">
        <w:rPr>
          <w:rFonts w:ascii="Calibri" w:hAnsi="Calibri" w:cs="Calibri"/>
          <w:sz w:val="24"/>
          <w:szCs w:val="24"/>
        </w:rPr>
        <w:t xml:space="preserve">será realizada mediante </w:t>
      </w:r>
      <w:r w:rsidR="00D06B00">
        <w:rPr>
          <w:rFonts w:ascii="Calibri" w:hAnsi="Calibri" w:cs="Calibri"/>
          <w:sz w:val="24"/>
          <w:szCs w:val="24"/>
        </w:rPr>
        <w:t xml:space="preserve">a contratação de </w:t>
      </w:r>
      <w:r w:rsidRPr="00374BA1">
        <w:rPr>
          <w:rFonts w:ascii="Calibri" w:hAnsi="Calibri" w:cs="Calibri"/>
          <w:sz w:val="24"/>
          <w:szCs w:val="24"/>
        </w:rPr>
        <w:t>empresa especializada no fornecimento de cartões, de uso pessoal e intransferível, da espécie Tíquete</w:t>
      </w:r>
      <w:r w:rsidR="00807B5C" w:rsidRPr="00374BA1">
        <w:rPr>
          <w:rFonts w:ascii="Calibri" w:hAnsi="Calibri" w:cs="Calibri"/>
          <w:sz w:val="24"/>
          <w:szCs w:val="24"/>
        </w:rPr>
        <w:t>-</w:t>
      </w:r>
      <w:r w:rsidRPr="00374BA1">
        <w:rPr>
          <w:rFonts w:ascii="Calibri" w:hAnsi="Calibri" w:cs="Calibri"/>
          <w:sz w:val="24"/>
          <w:szCs w:val="24"/>
        </w:rPr>
        <w:t>Alimentação ou outro congênere, a ser definida através de regular processo licitatório específico para tal finalidade.</w:t>
      </w:r>
    </w:p>
    <w:p w14:paraId="24F8565B" w14:textId="77777777" w:rsidR="00AA455D" w:rsidRPr="00374BA1" w:rsidRDefault="00AA455D" w:rsidP="00881BC7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</w:p>
    <w:p w14:paraId="62FE2F37" w14:textId="00BF8CD9" w:rsidR="00507F08" w:rsidRPr="00374BA1" w:rsidRDefault="00507F08" w:rsidP="00881BC7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374BA1">
        <w:rPr>
          <w:rFonts w:ascii="Calibri" w:hAnsi="Calibri" w:cs="Calibri"/>
          <w:b/>
          <w:bCs/>
          <w:sz w:val="24"/>
          <w:szCs w:val="24"/>
        </w:rPr>
        <w:t xml:space="preserve">Art. </w:t>
      </w:r>
      <w:r w:rsidR="00AA455D">
        <w:rPr>
          <w:rFonts w:ascii="Calibri" w:hAnsi="Calibri" w:cs="Calibri"/>
          <w:b/>
          <w:bCs/>
          <w:sz w:val="24"/>
          <w:szCs w:val="24"/>
        </w:rPr>
        <w:t>10</w:t>
      </w:r>
      <w:r w:rsidRPr="00374BA1">
        <w:rPr>
          <w:rFonts w:ascii="Calibri" w:hAnsi="Calibri" w:cs="Calibri"/>
          <w:b/>
          <w:bCs/>
          <w:sz w:val="24"/>
          <w:szCs w:val="24"/>
        </w:rPr>
        <w:t>.</w:t>
      </w:r>
      <w:r w:rsidRPr="00374BA1">
        <w:rPr>
          <w:rFonts w:ascii="Calibri" w:hAnsi="Calibri" w:cs="Calibri"/>
          <w:sz w:val="24"/>
          <w:szCs w:val="24"/>
        </w:rPr>
        <w:t xml:space="preserve"> As despesas decorrentes desta Resolução correrão à conta de dotação orçamentária própria da Câmara Municipal de Varginha. </w:t>
      </w:r>
    </w:p>
    <w:p w14:paraId="176014A6" w14:textId="77777777" w:rsidR="00507F08" w:rsidRPr="00374BA1" w:rsidRDefault="00507F08" w:rsidP="00881BC7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</w:p>
    <w:p w14:paraId="5CA15F9C" w14:textId="3658F6F1" w:rsidR="00507F08" w:rsidRPr="00374BA1" w:rsidRDefault="00881BC7" w:rsidP="00881BC7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374BA1">
        <w:rPr>
          <w:rFonts w:ascii="Calibri" w:hAnsi="Calibri" w:cs="Calibri"/>
          <w:b/>
          <w:bCs/>
          <w:sz w:val="24"/>
          <w:szCs w:val="24"/>
        </w:rPr>
        <w:t xml:space="preserve">Parágrafo </w:t>
      </w:r>
      <w:r w:rsidR="00507F08" w:rsidRPr="00374BA1">
        <w:rPr>
          <w:rFonts w:ascii="Calibri" w:hAnsi="Calibri" w:cs="Calibri"/>
          <w:b/>
          <w:bCs/>
          <w:sz w:val="24"/>
          <w:szCs w:val="24"/>
        </w:rPr>
        <w:t>único.</w:t>
      </w:r>
      <w:r w:rsidR="00507F08" w:rsidRPr="00374BA1">
        <w:rPr>
          <w:rFonts w:ascii="Calibri" w:hAnsi="Calibri" w:cs="Calibri"/>
          <w:sz w:val="24"/>
          <w:szCs w:val="24"/>
        </w:rPr>
        <w:t xml:space="preserve"> O Relatório de Estimativa do Impacto Orçamentário-Financeiro consta do Anexo Único desta Resolução.</w:t>
      </w:r>
    </w:p>
    <w:p w14:paraId="51F2D613" w14:textId="77777777" w:rsidR="00AA455D" w:rsidRPr="00374BA1" w:rsidRDefault="00AA455D" w:rsidP="00881BC7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</w:p>
    <w:p w14:paraId="437CD143" w14:textId="248E7846" w:rsidR="00DE5435" w:rsidRPr="00374BA1" w:rsidRDefault="006003A6" w:rsidP="00030A68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374BA1">
        <w:rPr>
          <w:rFonts w:ascii="Calibri" w:hAnsi="Calibri" w:cs="Calibri"/>
          <w:b/>
          <w:bCs/>
          <w:sz w:val="24"/>
          <w:szCs w:val="24"/>
        </w:rPr>
        <w:t xml:space="preserve">Art. </w:t>
      </w:r>
      <w:r w:rsidR="00EA2C44">
        <w:rPr>
          <w:rFonts w:ascii="Calibri" w:hAnsi="Calibri" w:cs="Calibri"/>
          <w:b/>
          <w:bCs/>
          <w:sz w:val="24"/>
          <w:szCs w:val="24"/>
        </w:rPr>
        <w:t>1</w:t>
      </w:r>
      <w:r w:rsidR="00AA455D">
        <w:rPr>
          <w:rFonts w:ascii="Calibri" w:hAnsi="Calibri" w:cs="Calibri"/>
          <w:b/>
          <w:bCs/>
          <w:sz w:val="24"/>
          <w:szCs w:val="24"/>
        </w:rPr>
        <w:t>1</w:t>
      </w:r>
      <w:r w:rsidRPr="00374BA1">
        <w:rPr>
          <w:rFonts w:ascii="Calibri" w:hAnsi="Calibri" w:cs="Calibri"/>
          <w:b/>
          <w:bCs/>
          <w:sz w:val="24"/>
          <w:szCs w:val="24"/>
        </w:rPr>
        <w:t>.</w:t>
      </w:r>
      <w:r w:rsidRPr="00374BA1">
        <w:rPr>
          <w:rFonts w:ascii="Calibri" w:hAnsi="Calibri" w:cs="Calibri"/>
          <w:sz w:val="24"/>
          <w:szCs w:val="24"/>
        </w:rPr>
        <w:t xml:space="preserve"> Esta Resolução entra em vigor na data de sua publicação, </w:t>
      </w:r>
      <w:r w:rsidR="00DE5435" w:rsidRPr="00374BA1">
        <w:rPr>
          <w:rFonts w:ascii="Calibri" w:hAnsi="Calibri" w:cs="Calibri"/>
          <w:sz w:val="24"/>
          <w:szCs w:val="24"/>
        </w:rPr>
        <w:t>retroagindo seus efeitos à 1º de janeiro de 2026</w:t>
      </w:r>
      <w:r w:rsidR="005E6F33" w:rsidRPr="00374BA1">
        <w:rPr>
          <w:rFonts w:ascii="Calibri" w:hAnsi="Calibri" w:cs="Calibri"/>
          <w:sz w:val="24"/>
          <w:szCs w:val="24"/>
        </w:rPr>
        <w:t>, exceto no que tange ao disposto no</w:t>
      </w:r>
      <w:r w:rsidR="00E66DBE">
        <w:rPr>
          <w:rFonts w:ascii="Calibri" w:hAnsi="Calibri" w:cs="Calibri"/>
          <w:sz w:val="24"/>
          <w:szCs w:val="24"/>
        </w:rPr>
        <w:t>s</w:t>
      </w:r>
      <w:r w:rsidR="005E6F33" w:rsidRPr="00374BA1">
        <w:rPr>
          <w:rFonts w:ascii="Calibri" w:hAnsi="Calibri" w:cs="Calibri"/>
          <w:sz w:val="24"/>
          <w:szCs w:val="24"/>
        </w:rPr>
        <w:t xml:space="preserve"> Art</w:t>
      </w:r>
      <w:r w:rsidR="00E66DBE">
        <w:rPr>
          <w:rFonts w:ascii="Calibri" w:hAnsi="Calibri" w:cs="Calibri"/>
          <w:sz w:val="24"/>
          <w:szCs w:val="24"/>
        </w:rPr>
        <w:t xml:space="preserve">igos </w:t>
      </w:r>
      <w:r w:rsidR="00141F32">
        <w:rPr>
          <w:rFonts w:ascii="Calibri" w:hAnsi="Calibri" w:cs="Calibri"/>
          <w:sz w:val="24"/>
          <w:szCs w:val="24"/>
        </w:rPr>
        <w:t>6</w:t>
      </w:r>
      <w:r w:rsidR="005E6F33" w:rsidRPr="00374BA1">
        <w:rPr>
          <w:rFonts w:ascii="Calibri" w:hAnsi="Calibri" w:cs="Calibri"/>
          <w:sz w:val="24"/>
          <w:szCs w:val="24"/>
        </w:rPr>
        <w:t>º</w:t>
      </w:r>
      <w:r w:rsidR="00141F32">
        <w:rPr>
          <w:rFonts w:ascii="Calibri" w:hAnsi="Calibri" w:cs="Calibri"/>
          <w:sz w:val="24"/>
          <w:szCs w:val="24"/>
        </w:rPr>
        <w:t xml:space="preserve"> e 7º</w:t>
      </w:r>
      <w:r w:rsidR="005E6F33" w:rsidRPr="00374BA1">
        <w:rPr>
          <w:rFonts w:ascii="Calibri" w:hAnsi="Calibri" w:cs="Calibri"/>
          <w:sz w:val="24"/>
          <w:szCs w:val="24"/>
        </w:rPr>
        <w:t>.</w:t>
      </w:r>
    </w:p>
    <w:p w14:paraId="6902B4F8" w14:textId="77777777" w:rsidR="00DE5435" w:rsidRPr="00374BA1" w:rsidRDefault="00DE5435" w:rsidP="00881BC7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</w:p>
    <w:p w14:paraId="0079B295" w14:textId="0CA36D2A" w:rsidR="006003A6" w:rsidRDefault="00030A68" w:rsidP="00881BC7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374BA1">
        <w:rPr>
          <w:rFonts w:ascii="Calibri" w:hAnsi="Calibri" w:cs="Calibri"/>
          <w:b/>
          <w:bCs/>
          <w:sz w:val="24"/>
          <w:szCs w:val="24"/>
        </w:rPr>
        <w:t xml:space="preserve">Parágrafo </w:t>
      </w:r>
      <w:r w:rsidR="00DE5435" w:rsidRPr="00374BA1">
        <w:rPr>
          <w:rFonts w:ascii="Calibri" w:hAnsi="Calibri" w:cs="Calibri"/>
          <w:b/>
          <w:bCs/>
          <w:sz w:val="24"/>
          <w:szCs w:val="24"/>
        </w:rPr>
        <w:t>único.</w:t>
      </w:r>
      <w:r w:rsidR="00DE5435" w:rsidRPr="00374BA1">
        <w:rPr>
          <w:rFonts w:ascii="Calibri" w:hAnsi="Calibri" w:cs="Calibri"/>
          <w:sz w:val="24"/>
          <w:szCs w:val="24"/>
        </w:rPr>
        <w:t xml:space="preserve"> Revogam-se as disposições em contrário, em especial:</w:t>
      </w:r>
    </w:p>
    <w:p w14:paraId="57C4A7A4" w14:textId="77777777" w:rsidR="006003A6" w:rsidRPr="00374BA1" w:rsidRDefault="006003A6" w:rsidP="00881BC7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374BA1">
        <w:rPr>
          <w:rFonts w:ascii="Calibri" w:hAnsi="Calibri" w:cs="Calibri"/>
          <w:sz w:val="24"/>
          <w:szCs w:val="24"/>
        </w:rPr>
        <w:t xml:space="preserve">I – Resolução </w:t>
      </w:r>
      <w:proofErr w:type="spellStart"/>
      <w:r w:rsidRPr="00374BA1">
        <w:rPr>
          <w:rFonts w:ascii="Calibri" w:hAnsi="Calibri" w:cs="Calibri"/>
          <w:sz w:val="24"/>
          <w:szCs w:val="24"/>
        </w:rPr>
        <w:t>n.°</w:t>
      </w:r>
      <w:proofErr w:type="spellEnd"/>
      <w:r w:rsidRPr="00374BA1">
        <w:rPr>
          <w:rFonts w:ascii="Calibri" w:hAnsi="Calibri" w:cs="Calibri"/>
          <w:sz w:val="24"/>
          <w:szCs w:val="24"/>
        </w:rPr>
        <w:t xml:space="preserve"> 03/2015;</w:t>
      </w:r>
    </w:p>
    <w:p w14:paraId="2E6015AE" w14:textId="77777777" w:rsidR="006003A6" w:rsidRPr="00374BA1" w:rsidRDefault="006003A6" w:rsidP="00881BC7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374BA1">
        <w:rPr>
          <w:rFonts w:ascii="Calibri" w:hAnsi="Calibri" w:cs="Calibri"/>
          <w:sz w:val="24"/>
          <w:szCs w:val="24"/>
        </w:rPr>
        <w:t xml:space="preserve">II – Resolução </w:t>
      </w:r>
      <w:proofErr w:type="spellStart"/>
      <w:r w:rsidRPr="00374BA1">
        <w:rPr>
          <w:rFonts w:ascii="Calibri" w:hAnsi="Calibri" w:cs="Calibri"/>
          <w:sz w:val="24"/>
          <w:szCs w:val="24"/>
        </w:rPr>
        <w:t>n.°</w:t>
      </w:r>
      <w:proofErr w:type="spellEnd"/>
      <w:r w:rsidRPr="00374BA1">
        <w:rPr>
          <w:rFonts w:ascii="Calibri" w:hAnsi="Calibri" w:cs="Calibri"/>
          <w:sz w:val="24"/>
          <w:szCs w:val="24"/>
        </w:rPr>
        <w:t xml:space="preserve"> 13/2017; </w:t>
      </w:r>
    </w:p>
    <w:p w14:paraId="659A461E" w14:textId="77777777" w:rsidR="00CA2B25" w:rsidRDefault="00CA2B25" w:rsidP="00881BC7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</w:p>
    <w:p w14:paraId="372C904C" w14:textId="39B4BBED" w:rsidR="006003A6" w:rsidRPr="00374BA1" w:rsidRDefault="006003A6" w:rsidP="00881BC7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374BA1">
        <w:rPr>
          <w:rFonts w:ascii="Calibri" w:hAnsi="Calibri" w:cs="Calibri"/>
          <w:sz w:val="24"/>
          <w:szCs w:val="24"/>
        </w:rPr>
        <w:lastRenderedPageBreak/>
        <w:t xml:space="preserve">III – Resolução </w:t>
      </w:r>
      <w:proofErr w:type="spellStart"/>
      <w:r w:rsidRPr="00374BA1">
        <w:rPr>
          <w:rFonts w:ascii="Calibri" w:hAnsi="Calibri" w:cs="Calibri"/>
          <w:sz w:val="24"/>
          <w:szCs w:val="24"/>
        </w:rPr>
        <w:t>n.°</w:t>
      </w:r>
      <w:proofErr w:type="spellEnd"/>
      <w:r w:rsidRPr="00374BA1">
        <w:rPr>
          <w:rFonts w:ascii="Calibri" w:hAnsi="Calibri" w:cs="Calibri"/>
          <w:sz w:val="24"/>
          <w:szCs w:val="24"/>
        </w:rPr>
        <w:t xml:space="preserve"> 04/2018; e,</w:t>
      </w:r>
    </w:p>
    <w:p w14:paraId="43A89684" w14:textId="77777777" w:rsidR="006003A6" w:rsidRPr="00374BA1" w:rsidRDefault="006003A6" w:rsidP="00881BC7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374BA1">
        <w:rPr>
          <w:rFonts w:ascii="Calibri" w:hAnsi="Calibri" w:cs="Calibri"/>
          <w:sz w:val="24"/>
          <w:szCs w:val="24"/>
        </w:rPr>
        <w:t xml:space="preserve">IV – Resolução </w:t>
      </w:r>
      <w:proofErr w:type="spellStart"/>
      <w:r w:rsidRPr="00374BA1">
        <w:rPr>
          <w:rFonts w:ascii="Calibri" w:hAnsi="Calibri" w:cs="Calibri"/>
          <w:sz w:val="24"/>
          <w:szCs w:val="24"/>
        </w:rPr>
        <w:t>n.°</w:t>
      </w:r>
      <w:proofErr w:type="spellEnd"/>
      <w:r w:rsidRPr="00374BA1">
        <w:rPr>
          <w:rFonts w:ascii="Calibri" w:hAnsi="Calibri" w:cs="Calibri"/>
          <w:sz w:val="24"/>
          <w:szCs w:val="24"/>
        </w:rPr>
        <w:t xml:space="preserve"> 03/2025.</w:t>
      </w:r>
    </w:p>
    <w:p w14:paraId="35A316CD" w14:textId="77777777" w:rsidR="006003A6" w:rsidRDefault="006003A6" w:rsidP="00881BC7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</w:p>
    <w:p w14:paraId="16F221BB" w14:textId="77777777" w:rsidR="00A27210" w:rsidRPr="00374BA1" w:rsidRDefault="00A27210" w:rsidP="00881BC7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</w:p>
    <w:p w14:paraId="62600DF6" w14:textId="23BE85E8" w:rsidR="00CE13C4" w:rsidRPr="000048C6" w:rsidRDefault="00CE13C4" w:rsidP="00CE13C4">
      <w:pPr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  <w:r w:rsidRPr="000048C6">
        <w:rPr>
          <w:rFonts w:ascii="Calibri" w:hAnsi="Calibri" w:cs="Calibri"/>
          <w:b/>
          <w:sz w:val="24"/>
          <w:szCs w:val="24"/>
        </w:rPr>
        <w:t xml:space="preserve">Sala das Sessões da Câmara Municipal de Varginha, em </w:t>
      </w:r>
      <w:r>
        <w:rPr>
          <w:rFonts w:ascii="Calibri" w:hAnsi="Calibri" w:cs="Calibri"/>
          <w:b/>
          <w:sz w:val="24"/>
          <w:szCs w:val="24"/>
        </w:rPr>
        <w:t>1</w:t>
      </w:r>
      <w:r w:rsidR="00F37C63">
        <w:rPr>
          <w:rFonts w:ascii="Calibri" w:hAnsi="Calibri" w:cs="Calibri"/>
          <w:b/>
          <w:sz w:val="24"/>
          <w:szCs w:val="24"/>
        </w:rPr>
        <w:t>7</w:t>
      </w:r>
      <w:r>
        <w:rPr>
          <w:rFonts w:ascii="Calibri" w:hAnsi="Calibri" w:cs="Calibri"/>
          <w:b/>
          <w:sz w:val="24"/>
          <w:szCs w:val="24"/>
        </w:rPr>
        <w:t xml:space="preserve"> </w:t>
      </w:r>
      <w:r w:rsidRPr="000048C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 xml:space="preserve">de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 xml:space="preserve">março </w:t>
      </w:r>
      <w:r w:rsidRPr="000048C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de 2026</w:t>
      </w:r>
      <w:r w:rsidRPr="000048C6">
        <w:rPr>
          <w:rFonts w:ascii="Calibri" w:hAnsi="Calibri" w:cs="Calibri"/>
          <w:b/>
          <w:sz w:val="24"/>
          <w:szCs w:val="24"/>
        </w:rPr>
        <w:t>.</w:t>
      </w:r>
    </w:p>
    <w:p w14:paraId="422CEDA2" w14:textId="77777777" w:rsidR="000048C6" w:rsidRPr="000048C6" w:rsidRDefault="000048C6" w:rsidP="000048C6">
      <w:pPr>
        <w:tabs>
          <w:tab w:val="left" w:pos="6165"/>
        </w:tabs>
        <w:spacing w:after="0" w:line="240" w:lineRule="auto"/>
        <w:jc w:val="both"/>
        <w:rPr>
          <w:rFonts w:ascii="Calibri" w:hAnsi="Calibri" w:cs="Calibri"/>
          <w:b/>
          <w:sz w:val="24"/>
          <w:szCs w:val="24"/>
        </w:rPr>
      </w:pPr>
      <w:r w:rsidRPr="000048C6">
        <w:rPr>
          <w:rFonts w:ascii="Calibri" w:hAnsi="Calibri" w:cs="Calibri"/>
          <w:b/>
          <w:sz w:val="24"/>
          <w:szCs w:val="24"/>
        </w:rPr>
        <w:tab/>
      </w:r>
    </w:p>
    <w:p w14:paraId="50A53D96" w14:textId="77777777" w:rsidR="000048C6" w:rsidRPr="000048C6" w:rsidRDefault="000048C6" w:rsidP="000048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Calibri" w:hAnsi="Calibri" w:cs="Calibri"/>
          <w:b/>
          <w:bCs/>
          <w:color w:val="000000"/>
        </w:rPr>
      </w:pPr>
    </w:p>
    <w:p w14:paraId="6E38863F" w14:textId="77777777" w:rsidR="000048C6" w:rsidRPr="000048C6" w:rsidRDefault="000048C6" w:rsidP="000048C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</w:pPr>
    </w:p>
    <w:p w14:paraId="0983082A" w14:textId="77777777" w:rsidR="000048C6" w:rsidRPr="000048C6" w:rsidRDefault="000048C6" w:rsidP="000048C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</w:pPr>
    </w:p>
    <w:p w14:paraId="02DCEEAE" w14:textId="77777777" w:rsidR="000048C6" w:rsidRPr="000048C6" w:rsidRDefault="000048C6" w:rsidP="000048C6">
      <w:pPr>
        <w:pStyle w:val="PargrafodaLista"/>
        <w:widowControl w:val="0"/>
        <w:numPr>
          <w:ilvl w:val="0"/>
          <w:numId w:val="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</w:pPr>
      <w:r w:rsidRPr="000048C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ALEXANDRE PRADO</w:t>
      </w:r>
    </w:p>
    <w:p w14:paraId="70BD3E42" w14:textId="77777777" w:rsidR="000048C6" w:rsidRPr="000048C6" w:rsidRDefault="000048C6" w:rsidP="000048C6">
      <w:pPr>
        <w:pStyle w:val="PargrafodaLista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adjustRightInd w:val="0"/>
        <w:spacing w:after="0" w:line="240" w:lineRule="auto"/>
        <w:ind w:left="0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</w:pPr>
      <w:r w:rsidRPr="000048C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Presidente</w:t>
      </w:r>
    </w:p>
    <w:p w14:paraId="270A5AE6" w14:textId="77777777" w:rsidR="000048C6" w:rsidRPr="000048C6" w:rsidRDefault="000048C6" w:rsidP="000048C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</w:rPr>
      </w:pPr>
    </w:p>
    <w:p w14:paraId="534DE9C4" w14:textId="77777777" w:rsidR="000048C6" w:rsidRPr="000048C6" w:rsidRDefault="000048C6" w:rsidP="000048C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</w:rPr>
      </w:pPr>
    </w:p>
    <w:p w14:paraId="6F0DF797" w14:textId="77777777" w:rsidR="000048C6" w:rsidRPr="000048C6" w:rsidRDefault="000048C6" w:rsidP="000048C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</w:rPr>
      </w:pPr>
    </w:p>
    <w:p w14:paraId="05E05192" w14:textId="77777777" w:rsidR="000048C6" w:rsidRPr="000048C6" w:rsidRDefault="000048C6" w:rsidP="000048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center"/>
        <w:rPr>
          <w:rFonts w:ascii="Calibri" w:hAnsi="Calibri" w:cs="Calibri"/>
          <w:b/>
          <w:bCs/>
          <w:color w:val="000000"/>
        </w:rPr>
      </w:pPr>
    </w:p>
    <w:p w14:paraId="09A60F4E" w14:textId="7C96104D" w:rsidR="000048C6" w:rsidRPr="000048C6" w:rsidRDefault="000048C6" w:rsidP="000048C6">
      <w:pPr>
        <w:pStyle w:val="PargrafodaLista"/>
        <w:widowControl w:val="0"/>
        <w:numPr>
          <w:ilvl w:val="4"/>
          <w:numId w:val="3"/>
        </w:numPr>
        <w:tabs>
          <w:tab w:val="center" w:pos="2124"/>
          <w:tab w:val="center" w:pos="6379"/>
        </w:tabs>
        <w:suppressAutoHyphens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</w:pPr>
      <w:r w:rsidRPr="000048C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ab/>
        <w:t>PASTOR FAUSTINHO</w:t>
      </w:r>
      <w:r w:rsidRPr="000048C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ab/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 xml:space="preserve">             </w:t>
      </w:r>
      <w:r w:rsidRPr="000048C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 xml:space="preserve">ANA RIOS FONTOURA  </w:t>
      </w:r>
    </w:p>
    <w:p w14:paraId="42A5DED4" w14:textId="0A69AB45" w:rsidR="000048C6" w:rsidRPr="000048C6" w:rsidRDefault="000048C6" w:rsidP="000048C6">
      <w:pPr>
        <w:pStyle w:val="PargrafodaLista"/>
        <w:widowControl w:val="0"/>
        <w:numPr>
          <w:ilvl w:val="4"/>
          <w:numId w:val="3"/>
        </w:numPr>
        <w:tabs>
          <w:tab w:val="center" w:pos="2124"/>
          <w:tab w:val="center" w:pos="6379"/>
        </w:tabs>
        <w:suppressAutoHyphens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</w:pPr>
      <w:r w:rsidRPr="000048C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ab/>
        <w:t>Vice-Presidente</w:t>
      </w:r>
      <w:r w:rsidRPr="000048C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ab/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 xml:space="preserve">               </w:t>
      </w:r>
      <w:r w:rsidRPr="000048C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Secretária</w:t>
      </w:r>
    </w:p>
    <w:p w14:paraId="6A40060D" w14:textId="092BF64E" w:rsidR="006003A6" w:rsidRPr="00374BA1" w:rsidRDefault="006003A6" w:rsidP="00030A68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38C30961" w14:textId="77777777" w:rsidR="00507F08" w:rsidRPr="00374BA1" w:rsidRDefault="00507F08" w:rsidP="00881BC7">
      <w:pPr>
        <w:spacing w:after="0" w:line="240" w:lineRule="auto"/>
        <w:ind w:firstLine="1418"/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365AC296" w14:textId="77777777" w:rsidR="00507F08" w:rsidRPr="00374BA1" w:rsidRDefault="00507F08" w:rsidP="00881BC7">
      <w:pPr>
        <w:spacing w:after="0" w:line="240" w:lineRule="auto"/>
        <w:ind w:firstLine="1418"/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36604DFB" w14:textId="77777777" w:rsidR="00D9779F" w:rsidRDefault="00D9779F" w:rsidP="00881BC7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3F26AF0F" w14:textId="77777777" w:rsidR="00C2276F" w:rsidRDefault="00C2276F" w:rsidP="00881BC7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639CFBE3" w14:textId="77777777" w:rsidR="00C2276F" w:rsidRDefault="00C2276F" w:rsidP="00881BC7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6EF3A438" w14:textId="77777777" w:rsidR="0083245C" w:rsidRDefault="0083245C" w:rsidP="00881BC7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785B41D0" w14:textId="77777777" w:rsidR="0083245C" w:rsidRDefault="0083245C" w:rsidP="00881BC7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64B10ABE" w14:textId="77777777" w:rsidR="0083245C" w:rsidRDefault="0083245C" w:rsidP="00881BC7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55242F6E" w14:textId="77777777" w:rsidR="0083245C" w:rsidRDefault="0083245C" w:rsidP="00881BC7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71E082E2" w14:textId="77777777" w:rsidR="0083245C" w:rsidRDefault="0083245C" w:rsidP="00881BC7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135F679C" w14:textId="77777777" w:rsidR="0083245C" w:rsidRDefault="0083245C" w:rsidP="00881BC7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4FFEC7A4" w14:textId="77777777" w:rsidR="0083245C" w:rsidRDefault="0083245C" w:rsidP="00881BC7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66969584" w14:textId="77777777" w:rsidR="0083245C" w:rsidRDefault="0083245C" w:rsidP="00881BC7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33CE18E6" w14:textId="77777777" w:rsidR="0083245C" w:rsidRDefault="0083245C" w:rsidP="00881BC7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3BC4916B" w14:textId="77777777" w:rsidR="0083245C" w:rsidRDefault="0083245C" w:rsidP="00881BC7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79670CDB" w14:textId="77777777" w:rsidR="0083245C" w:rsidRDefault="0083245C" w:rsidP="00881BC7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1FEFF6BB" w14:textId="77777777" w:rsidR="0083245C" w:rsidRDefault="0083245C" w:rsidP="00881BC7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4AC88FCB" w14:textId="77777777" w:rsidR="0083245C" w:rsidRDefault="0083245C" w:rsidP="00881BC7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5DE89DE6" w14:textId="77777777" w:rsidR="0083245C" w:rsidRDefault="0083245C" w:rsidP="00881BC7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1DF82E2F" w14:textId="77777777" w:rsidR="0083245C" w:rsidRDefault="0083245C" w:rsidP="00881BC7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72C17D7D" w14:textId="77777777" w:rsidR="0083245C" w:rsidRDefault="0083245C" w:rsidP="00881BC7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5E90B029" w14:textId="77777777" w:rsidR="0083245C" w:rsidRDefault="0083245C" w:rsidP="00881BC7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2832E718" w14:textId="77777777" w:rsidR="0083245C" w:rsidRDefault="0083245C" w:rsidP="00881BC7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5CE65B80" w14:textId="77777777" w:rsidR="0083245C" w:rsidRDefault="0083245C" w:rsidP="00881BC7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21D609CB" w14:textId="77777777" w:rsidR="0083245C" w:rsidRDefault="0083245C" w:rsidP="00881BC7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076A8535" w14:textId="77777777" w:rsidR="005B6772" w:rsidRDefault="005B6772" w:rsidP="00881BC7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00282DDF" w14:textId="5EA1FCC2" w:rsidR="00881BC7" w:rsidRPr="00374BA1" w:rsidRDefault="00881BC7" w:rsidP="00881BC7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  <w:r w:rsidRPr="00374BA1">
        <w:rPr>
          <w:rFonts w:ascii="Calibri" w:hAnsi="Calibri" w:cs="Calibri"/>
          <w:b/>
          <w:bCs/>
          <w:sz w:val="24"/>
          <w:szCs w:val="24"/>
          <w:u w:val="single"/>
        </w:rPr>
        <w:lastRenderedPageBreak/>
        <w:t>JUSTIFICATIVA</w:t>
      </w:r>
    </w:p>
    <w:p w14:paraId="207484D4" w14:textId="77777777" w:rsidR="00881BC7" w:rsidRPr="00374BA1" w:rsidRDefault="00881BC7" w:rsidP="00881BC7">
      <w:pPr>
        <w:spacing w:after="0" w:line="240" w:lineRule="auto"/>
        <w:ind w:firstLine="1418"/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31187111" w14:textId="77777777" w:rsidR="00881BC7" w:rsidRPr="00374BA1" w:rsidRDefault="00881BC7" w:rsidP="00881BC7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374BA1">
        <w:rPr>
          <w:rFonts w:ascii="Calibri" w:hAnsi="Calibri" w:cs="Calibri"/>
          <w:sz w:val="24"/>
          <w:szCs w:val="24"/>
        </w:rPr>
        <w:t>O presente Projeto de Resolução, de competência da Mesa Diretora, tem por objetivo promover a modernização, a racionalização e o aprimoramento da legislação municipal referente aos benefícios concedidos aos servidores públicos, especialmente no que diz respeito ao tíquete-alimentação.</w:t>
      </w:r>
    </w:p>
    <w:p w14:paraId="1B0BE44E" w14:textId="26499113" w:rsidR="00881BC7" w:rsidRPr="00374BA1" w:rsidRDefault="00881BC7" w:rsidP="00881BC7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374BA1">
        <w:rPr>
          <w:rFonts w:ascii="Calibri" w:hAnsi="Calibri" w:cs="Calibri"/>
          <w:sz w:val="24"/>
          <w:szCs w:val="24"/>
        </w:rPr>
        <w:t xml:space="preserve">Em primeiro lugar, a proposta consolida toda a legislação municipal vigente que trata da matéria, reunindo em um único diploma legal normas atualmente dispersas em diferentes leis, decretos e alterações posteriores. </w:t>
      </w:r>
    </w:p>
    <w:p w14:paraId="351C6413" w14:textId="4EC33F9D" w:rsidR="00BC1FBE" w:rsidRDefault="00881BC7" w:rsidP="00881BC7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374BA1">
        <w:rPr>
          <w:rFonts w:ascii="Calibri" w:hAnsi="Calibri" w:cs="Calibri"/>
          <w:sz w:val="24"/>
          <w:szCs w:val="24"/>
        </w:rPr>
        <w:t>Em contrapartida à instituição de um benefício adicional no mês de aniversário do servidor, como forma de reconhecimento institucional e valorização do servidor público municipal, a proposição institui critérios mais rigorosos para a concessão do benefício, estabelecendo regras claras, objetivas e transparentes quanto aos requisitos para seu recebimento e eventuais descontos, em virtude de atrasos</w:t>
      </w:r>
      <w:r w:rsidR="00BC1FBE">
        <w:rPr>
          <w:rFonts w:ascii="Calibri" w:hAnsi="Calibri" w:cs="Calibri"/>
          <w:sz w:val="24"/>
          <w:szCs w:val="24"/>
        </w:rPr>
        <w:t xml:space="preserve"> e apresentação de atestados em excesso</w:t>
      </w:r>
      <w:r w:rsidRPr="00374BA1">
        <w:rPr>
          <w:rFonts w:ascii="Calibri" w:hAnsi="Calibri" w:cs="Calibri"/>
          <w:sz w:val="24"/>
          <w:szCs w:val="24"/>
        </w:rPr>
        <w:t>.</w:t>
      </w:r>
    </w:p>
    <w:p w14:paraId="353B0C02" w14:textId="227672BC" w:rsidR="00881BC7" w:rsidRPr="00374BA1" w:rsidRDefault="00881BC7" w:rsidP="00881BC7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374BA1">
        <w:rPr>
          <w:rFonts w:ascii="Calibri" w:hAnsi="Calibri" w:cs="Calibri"/>
          <w:sz w:val="24"/>
          <w:szCs w:val="24"/>
        </w:rPr>
        <w:t>Tal iniciativa tem como finalidade assegurar que o tíquete alimentação seja concedido de forma justa, responsável e alinhada aos princípios da moralidade, da eficiência e da economicidade, evitando distorções e garantindo o correto uso dos recursos públicos.</w:t>
      </w:r>
    </w:p>
    <w:p w14:paraId="3575F802" w14:textId="77777777" w:rsidR="00881BC7" w:rsidRPr="00374BA1" w:rsidRDefault="00881BC7" w:rsidP="00881BC7">
      <w:pPr>
        <w:spacing w:after="0" w:line="240" w:lineRule="auto"/>
        <w:ind w:firstLine="1418"/>
        <w:jc w:val="both"/>
        <w:rPr>
          <w:rFonts w:ascii="Calibri" w:hAnsi="Calibri" w:cs="Calibri"/>
          <w:sz w:val="24"/>
          <w:szCs w:val="24"/>
        </w:rPr>
      </w:pPr>
      <w:r w:rsidRPr="00374BA1">
        <w:rPr>
          <w:rFonts w:ascii="Calibri" w:hAnsi="Calibri" w:cs="Calibri"/>
          <w:sz w:val="24"/>
          <w:szCs w:val="24"/>
        </w:rPr>
        <w:t>Diante do exposto, verifica-se que a presente proposta atende ao interesse público, promovendo a organização da legislação, a valorização do servidor, a responsabilidade na gestão dos recursos públicos e a modernização administrativa, razão pela qual se submete o presente Projeto de Lei à apreciação dos nobres Vereadores, esperando-se sua aprovação.</w:t>
      </w:r>
    </w:p>
    <w:p w14:paraId="73EDAD0F" w14:textId="77777777" w:rsidR="00881BC7" w:rsidRPr="00374BA1" w:rsidRDefault="00881BC7" w:rsidP="00881BC7">
      <w:pPr>
        <w:spacing w:after="0" w:line="240" w:lineRule="auto"/>
        <w:ind w:firstLine="1418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115AD108" w14:textId="19EB2102" w:rsidR="00A27210" w:rsidRPr="000048C6" w:rsidRDefault="00A27210" w:rsidP="00A27210">
      <w:pPr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  <w:r w:rsidRPr="000048C6">
        <w:rPr>
          <w:rFonts w:ascii="Calibri" w:hAnsi="Calibri" w:cs="Calibri"/>
          <w:b/>
          <w:sz w:val="24"/>
          <w:szCs w:val="24"/>
        </w:rPr>
        <w:t xml:space="preserve">Sala das Sessões da Câmara Municipal de Varginha, em </w:t>
      </w:r>
      <w:r w:rsidR="00CE13C4">
        <w:rPr>
          <w:rFonts w:ascii="Calibri" w:hAnsi="Calibri" w:cs="Calibri"/>
          <w:b/>
          <w:sz w:val="24"/>
          <w:szCs w:val="24"/>
        </w:rPr>
        <w:t>1</w:t>
      </w:r>
      <w:r w:rsidR="00655D15">
        <w:rPr>
          <w:rFonts w:ascii="Calibri" w:hAnsi="Calibri" w:cs="Calibri"/>
          <w:b/>
          <w:sz w:val="24"/>
          <w:szCs w:val="24"/>
        </w:rPr>
        <w:t xml:space="preserve">8 </w:t>
      </w:r>
      <w:r w:rsidRPr="000048C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 xml:space="preserve">de </w:t>
      </w:r>
      <w:r w:rsidR="00CE13C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 xml:space="preserve">março </w:t>
      </w:r>
      <w:r w:rsidRPr="000048C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de 2026</w:t>
      </w:r>
      <w:r w:rsidRPr="000048C6">
        <w:rPr>
          <w:rFonts w:ascii="Calibri" w:hAnsi="Calibri" w:cs="Calibri"/>
          <w:b/>
          <w:sz w:val="24"/>
          <w:szCs w:val="24"/>
        </w:rPr>
        <w:t>.</w:t>
      </w:r>
    </w:p>
    <w:p w14:paraId="6411D986" w14:textId="77777777" w:rsidR="00A27210" w:rsidRPr="000048C6" w:rsidRDefault="00A27210" w:rsidP="00A27210">
      <w:pPr>
        <w:tabs>
          <w:tab w:val="left" w:pos="6165"/>
        </w:tabs>
        <w:spacing w:after="0" w:line="240" w:lineRule="auto"/>
        <w:jc w:val="both"/>
        <w:rPr>
          <w:rFonts w:ascii="Calibri" w:hAnsi="Calibri" w:cs="Calibri"/>
          <w:b/>
          <w:sz w:val="24"/>
          <w:szCs w:val="24"/>
        </w:rPr>
      </w:pPr>
      <w:r w:rsidRPr="000048C6">
        <w:rPr>
          <w:rFonts w:ascii="Calibri" w:hAnsi="Calibri" w:cs="Calibri"/>
          <w:b/>
          <w:sz w:val="24"/>
          <w:szCs w:val="24"/>
        </w:rPr>
        <w:tab/>
      </w:r>
    </w:p>
    <w:p w14:paraId="038EC9DC" w14:textId="77777777" w:rsidR="00A27210" w:rsidRPr="000048C6" w:rsidRDefault="00A27210" w:rsidP="00A2721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</w:pPr>
    </w:p>
    <w:p w14:paraId="17E29D25" w14:textId="77777777" w:rsidR="00A27210" w:rsidRPr="000048C6" w:rsidRDefault="00A27210" w:rsidP="00A2721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</w:pPr>
    </w:p>
    <w:p w14:paraId="6BB34BF6" w14:textId="77777777" w:rsidR="00A27210" w:rsidRPr="000048C6" w:rsidRDefault="00A27210" w:rsidP="00A27210">
      <w:pPr>
        <w:pStyle w:val="PargrafodaLista"/>
        <w:widowControl w:val="0"/>
        <w:numPr>
          <w:ilvl w:val="0"/>
          <w:numId w:val="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</w:pPr>
      <w:r w:rsidRPr="000048C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ALEXANDRE PRADO</w:t>
      </w:r>
    </w:p>
    <w:p w14:paraId="58760D0F" w14:textId="77777777" w:rsidR="00A27210" w:rsidRPr="000048C6" w:rsidRDefault="00A27210" w:rsidP="00A27210">
      <w:pPr>
        <w:pStyle w:val="PargrafodaLista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adjustRightInd w:val="0"/>
        <w:spacing w:after="0" w:line="240" w:lineRule="auto"/>
        <w:ind w:left="0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</w:pPr>
      <w:r w:rsidRPr="000048C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Presidente</w:t>
      </w:r>
    </w:p>
    <w:p w14:paraId="43DFD97B" w14:textId="77777777" w:rsidR="00A27210" w:rsidRPr="000048C6" w:rsidRDefault="00A27210" w:rsidP="00A2721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</w:rPr>
      </w:pPr>
    </w:p>
    <w:p w14:paraId="7DA72623" w14:textId="77777777" w:rsidR="00A27210" w:rsidRPr="000048C6" w:rsidRDefault="00A27210" w:rsidP="00A2721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</w:rPr>
      </w:pPr>
    </w:p>
    <w:p w14:paraId="106F007B" w14:textId="77777777" w:rsidR="00A27210" w:rsidRPr="000048C6" w:rsidRDefault="00A27210" w:rsidP="00A2721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</w:rPr>
      </w:pPr>
    </w:p>
    <w:p w14:paraId="0D723A97" w14:textId="77777777" w:rsidR="00A27210" w:rsidRPr="000048C6" w:rsidRDefault="00A27210" w:rsidP="00A272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center"/>
        <w:rPr>
          <w:rFonts w:ascii="Calibri" w:hAnsi="Calibri" w:cs="Calibri"/>
          <w:b/>
          <w:bCs/>
          <w:color w:val="000000"/>
        </w:rPr>
      </w:pPr>
    </w:p>
    <w:p w14:paraId="723E6667" w14:textId="77777777" w:rsidR="00A27210" w:rsidRPr="000048C6" w:rsidRDefault="00A27210" w:rsidP="00A27210">
      <w:pPr>
        <w:pStyle w:val="PargrafodaLista"/>
        <w:widowControl w:val="0"/>
        <w:numPr>
          <w:ilvl w:val="4"/>
          <w:numId w:val="3"/>
        </w:numPr>
        <w:tabs>
          <w:tab w:val="center" w:pos="2124"/>
          <w:tab w:val="center" w:pos="6379"/>
        </w:tabs>
        <w:suppressAutoHyphens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</w:pPr>
      <w:r w:rsidRPr="000048C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ab/>
        <w:t>PASTOR FAUSTINHO</w:t>
      </w:r>
      <w:r w:rsidRPr="000048C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ab/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 xml:space="preserve">             </w:t>
      </w:r>
      <w:r w:rsidRPr="000048C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 xml:space="preserve">ANA RIOS FONTOURA  </w:t>
      </w:r>
    </w:p>
    <w:p w14:paraId="5EEB7C6B" w14:textId="77777777" w:rsidR="00A27210" w:rsidRPr="000048C6" w:rsidRDefault="00A27210" w:rsidP="00A27210">
      <w:pPr>
        <w:pStyle w:val="PargrafodaLista"/>
        <w:widowControl w:val="0"/>
        <w:numPr>
          <w:ilvl w:val="4"/>
          <w:numId w:val="3"/>
        </w:numPr>
        <w:tabs>
          <w:tab w:val="center" w:pos="2124"/>
          <w:tab w:val="center" w:pos="6379"/>
        </w:tabs>
        <w:suppressAutoHyphens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</w:pPr>
      <w:r w:rsidRPr="000048C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ab/>
        <w:t>Vice-Presidente</w:t>
      </w:r>
      <w:r w:rsidRPr="000048C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ab/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 xml:space="preserve">               </w:t>
      </w:r>
      <w:r w:rsidRPr="000048C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Secretária</w:t>
      </w:r>
    </w:p>
    <w:p w14:paraId="4542A646" w14:textId="77777777" w:rsidR="00881BC7" w:rsidRPr="00374BA1" w:rsidRDefault="00881BC7" w:rsidP="00881BC7">
      <w:pPr>
        <w:spacing w:after="0" w:line="240" w:lineRule="auto"/>
        <w:ind w:firstLine="1418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5897D04C" w14:textId="77777777" w:rsidR="00881BC7" w:rsidRPr="00374BA1" w:rsidRDefault="00881BC7" w:rsidP="00881BC7">
      <w:pPr>
        <w:spacing w:after="0" w:line="240" w:lineRule="auto"/>
        <w:ind w:firstLine="1418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6260080E" w14:textId="77777777" w:rsidR="00881BC7" w:rsidRPr="00374BA1" w:rsidRDefault="00881BC7" w:rsidP="00881BC7">
      <w:pPr>
        <w:spacing w:after="0" w:line="240" w:lineRule="auto"/>
        <w:ind w:firstLine="1418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471FB67F" w14:textId="77777777" w:rsidR="00881BC7" w:rsidRPr="00374BA1" w:rsidRDefault="00881BC7" w:rsidP="00881BC7">
      <w:pPr>
        <w:spacing w:after="0" w:line="240" w:lineRule="auto"/>
        <w:ind w:firstLine="1418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3CCA077C" w14:textId="77777777" w:rsidR="00881BC7" w:rsidRDefault="00881BC7" w:rsidP="00881BC7">
      <w:pPr>
        <w:spacing w:after="0" w:line="240" w:lineRule="auto"/>
        <w:ind w:firstLine="1418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1EA00430" w14:textId="77777777" w:rsidR="00655D15" w:rsidRDefault="00655D15" w:rsidP="00881BC7">
      <w:pPr>
        <w:spacing w:after="0" w:line="240" w:lineRule="auto"/>
        <w:ind w:firstLine="1418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11098CF9" w14:textId="77777777" w:rsidR="00655D15" w:rsidRDefault="00655D15" w:rsidP="00881BC7">
      <w:pPr>
        <w:spacing w:after="0" w:line="240" w:lineRule="auto"/>
        <w:ind w:firstLine="1418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4D1DFDAA" w14:textId="77777777" w:rsidR="00655D15" w:rsidRPr="00374BA1" w:rsidRDefault="00655D15" w:rsidP="00881BC7">
      <w:pPr>
        <w:spacing w:after="0" w:line="240" w:lineRule="auto"/>
        <w:ind w:firstLine="1418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38C141C5" w14:textId="77777777" w:rsidR="00881BC7" w:rsidRPr="00374BA1" w:rsidRDefault="00881BC7" w:rsidP="00881BC7">
      <w:pPr>
        <w:spacing w:after="0" w:line="240" w:lineRule="auto"/>
        <w:ind w:firstLine="1418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6C023DF0" w14:textId="6C09B1E5" w:rsidR="00507F08" w:rsidRPr="00374BA1" w:rsidRDefault="00507F08" w:rsidP="00881BC7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  <w:r w:rsidRPr="00374BA1">
        <w:rPr>
          <w:rFonts w:ascii="Calibri" w:hAnsi="Calibri" w:cs="Calibri"/>
          <w:b/>
          <w:bCs/>
          <w:sz w:val="24"/>
          <w:szCs w:val="24"/>
          <w:u w:val="single"/>
        </w:rPr>
        <w:lastRenderedPageBreak/>
        <w:t>ANEXO ÚNICO</w:t>
      </w:r>
    </w:p>
    <w:p w14:paraId="6A52D1CB" w14:textId="77777777" w:rsidR="00507F08" w:rsidRPr="00374BA1" w:rsidRDefault="00507F08" w:rsidP="00881BC7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28907A3C" w14:textId="77777777" w:rsidR="00507F08" w:rsidRPr="00374BA1" w:rsidRDefault="00507F08" w:rsidP="00881BC7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2909508D" w14:textId="77777777" w:rsidR="00507F08" w:rsidRPr="00374BA1" w:rsidRDefault="00507F08" w:rsidP="00881BC7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374BA1">
        <w:rPr>
          <w:rFonts w:ascii="Calibri" w:hAnsi="Calibri" w:cs="Calibri"/>
          <w:b/>
          <w:bCs/>
          <w:sz w:val="24"/>
          <w:szCs w:val="24"/>
        </w:rPr>
        <w:t>RELATÓRIO DE ESTIMATIVA DO IMPACTO</w:t>
      </w:r>
    </w:p>
    <w:p w14:paraId="50957614" w14:textId="2D3D7048" w:rsidR="00507F08" w:rsidRPr="00374BA1" w:rsidRDefault="00507F08" w:rsidP="00881BC7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374BA1">
        <w:rPr>
          <w:rFonts w:ascii="Calibri" w:hAnsi="Calibri" w:cs="Calibri"/>
          <w:b/>
          <w:bCs/>
          <w:sz w:val="24"/>
          <w:szCs w:val="24"/>
        </w:rPr>
        <w:t xml:space="preserve">ORÇAMENTÁRIO- FINANCEIRO </w:t>
      </w:r>
    </w:p>
    <w:p w14:paraId="5C88BA7D" w14:textId="7A989BA0" w:rsidR="00C00641" w:rsidRDefault="00507F08" w:rsidP="003D27C8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374BA1">
        <w:rPr>
          <w:rFonts w:ascii="Calibri" w:hAnsi="Calibri" w:cs="Calibri"/>
          <w:b/>
          <w:bCs/>
          <w:sz w:val="24"/>
          <w:szCs w:val="24"/>
        </w:rPr>
        <w:t>Inciso I, Artigo 16 e § 1°, artigo 17, da Lei Complementar n° 101/2000</w:t>
      </w:r>
    </w:p>
    <w:p w14:paraId="3FD4DCB7" w14:textId="77777777" w:rsidR="00C00641" w:rsidRDefault="00C00641" w:rsidP="00C00641">
      <w:pPr>
        <w:spacing w:after="0" w:line="240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056F9A7C" w14:textId="77777777" w:rsidR="00AA455D" w:rsidRDefault="00AA455D" w:rsidP="00AA455D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03648922" w14:textId="77777777" w:rsidR="00EC71F8" w:rsidRPr="00EC71F8" w:rsidRDefault="00EC71F8" w:rsidP="00EC71F8">
      <w:pPr>
        <w:jc w:val="both"/>
        <w:rPr>
          <w:rFonts w:ascii="Calibri" w:hAnsi="Calibri" w:cs="Calibri"/>
          <w:b/>
          <w:sz w:val="24"/>
          <w:szCs w:val="24"/>
        </w:rPr>
      </w:pPr>
      <w:r w:rsidRPr="00EC71F8">
        <w:rPr>
          <w:rFonts w:ascii="Calibri" w:hAnsi="Calibri" w:cs="Calibri"/>
          <w:b/>
          <w:sz w:val="24"/>
          <w:szCs w:val="24"/>
        </w:rPr>
        <w:t>OBJETO:</w:t>
      </w:r>
      <w:r w:rsidRPr="00EC71F8">
        <w:rPr>
          <w:rFonts w:ascii="Calibri" w:hAnsi="Calibri" w:cs="Calibri"/>
          <w:sz w:val="24"/>
          <w:szCs w:val="24"/>
        </w:rPr>
        <w:t xml:space="preserve"> Benefício do Tíquete-Alimentação no âmbito da Câmara Municipal de Varginha.</w:t>
      </w:r>
    </w:p>
    <w:p w14:paraId="42ED90D4" w14:textId="77777777" w:rsidR="00EC71F8" w:rsidRPr="00EC71F8" w:rsidRDefault="00EC71F8" w:rsidP="00EC71F8">
      <w:pPr>
        <w:jc w:val="both"/>
        <w:rPr>
          <w:rFonts w:ascii="Calibri" w:hAnsi="Calibri" w:cs="Calibri"/>
          <w:b/>
          <w:sz w:val="24"/>
          <w:szCs w:val="24"/>
        </w:rPr>
      </w:pPr>
      <w:r w:rsidRPr="00EC71F8">
        <w:rPr>
          <w:rFonts w:ascii="Calibri" w:hAnsi="Calibri" w:cs="Calibri"/>
          <w:b/>
          <w:sz w:val="24"/>
          <w:szCs w:val="24"/>
        </w:rPr>
        <w:t>DOTAÇÃO ORÇAMENTÁRIA:</w:t>
      </w:r>
      <w:r w:rsidRPr="00EC71F8">
        <w:rPr>
          <w:rFonts w:ascii="Calibri" w:hAnsi="Calibri" w:cs="Calibri"/>
          <w:sz w:val="24"/>
          <w:szCs w:val="24"/>
        </w:rPr>
        <w:t xml:space="preserve"> A referida despesa está prevista no orçamento da Câmara Municipal de Varginha, sendo necessário a abertura de crédito adicional suplementar com recurso da anulação parcial de dotação prevista em 2026 para se enquadrar aos parâmetros orçamentários, e encontra-se adequada aos parâmetros financeiros da administração, tendo como fonte de recursos a receita proveniente de Repasse de Duodécimos da Prefeitura Municipal, não infringindo portanto, quaisquer disposições da legislação.</w:t>
      </w:r>
    </w:p>
    <w:p w14:paraId="2ED9E6B0" w14:textId="77777777" w:rsidR="00EC71F8" w:rsidRPr="00EC71F8" w:rsidRDefault="00EC71F8" w:rsidP="00EC71F8">
      <w:pPr>
        <w:pStyle w:val="SemEspaamento"/>
        <w:jc w:val="both"/>
        <w:rPr>
          <w:rFonts w:ascii="Calibri" w:hAnsi="Calibri" w:cs="Calibri"/>
          <w:sz w:val="24"/>
          <w:szCs w:val="24"/>
        </w:rPr>
      </w:pPr>
      <w:r w:rsidRPr="00EC71F8">
        <w:rPr>
          <w:rFonts w:ascii="Calibri" w:hAnsi="Calibri" w:cs="Calibri"/>
          <w:b/>
          <w:sz w:val="24"/>
          <w:szCs w:val="24"/>
        </w:rPr>
        <w:t>IMPACTO NO ORÇAMENTO/2026:</w:t>
      </w:r>
      <w:r w:rsidRPr="00EC71F8">
        <w:rPr>
          <w:rFonts w:ascii="Calibri" w:hAnsi="Calibri" w:cs="Calibri"/>
          <w:sz w:val="24"/>
          <w:szCs w:val="24"/>
        </w:rPr>
        <w:t xml:space="preserve"> R$ 1.032.750,00. Sem reflexo, pois o orçamento do referido exercício consta dotação específica para atender as despesas.</w:t>
      </w:r>
    </w:p>
    <w:p w14:paraId="7873C753" w14:textId="77777777" w:rsidR="00EC71F8" w:rsidRPr="00EC71F8" w:rsidRDefault="00EC71F8" w:rsidP="00EC71F8">
      <w:pPr>
        <w:pStyle w:val="SemEspaamento"/>
        <w:jc w:val="both"/>
        <w:rPr>
          <w:rFonts w:ascii="Calibri" w:hAnsi="Calibri" w:cs="Calibri"/>
          <w:sz w:val="24"/>
          <w:szCs w:val="24"/>
        </w:rPr>
      </w:pPr>
    </w:p>
    <w:p w14:paraId="0CB2AFBF" w14:textId="77777777" w:rsidR="00EC71F8" w:rsidRPr="00EC71F8" w:rsidRDefault="00EC71F8" w:rsidP="00EC71F8">
      <w:pPr>
        <w:pStyle w:val="SemEspaamento"/>
        <w:jc w:val="both"/>
        <w:rPr>
          <w:rFonts w:ascii="Calibri" w:hAnsi="Calibri" w:cs="Calibri"/>
          <w:sz w:val="24"/>
          <w:szCs w:val="24"/>
        </w:rPr>
      </w:pPr>
      <w:r w:rsidRPr="00EC71F8">
        <w:rPr>
          <w:rFonts w:ascii="Calibri" w:hAnsi="Calibri" w:cs="Calibri"/>
          <w:b/>
          <w:bCs/>
          <w:sz w:val="24"/>
          <w:szCs w:val="24"/>
        </w:rPr>
        <w:t>IMPACTO NO ORÇAMENTO/2027:</w:t>
      </w:r>
      <w:r w:rsidRPr="00EC71F8">
        <w:rPr>
          <w:rFonts w:ascii="Calibri" w:hAnsi="Calibri" w:cs="Calibri"/>
          <w:sz w:val="24"/>
          <w:szCs w:val="24"/>
        </w:rPr>
        <w:t xml:space="preserve"> R$ 1.084.387,50. Sem reflexo, pois o orçamento do referido exercício constará dotação específica para atender as despesas.</w:t>
      </w:r>
    </w:p>
    <w:p w14:paraId="3E0CD7C7" w14:textId="77777777" w:rsidR="00EC71F8" w:rsidRPr="00EC71F8" w:rsidRDefault="00EC71F8" w:rsidP="00EC71F8">
      <w:pPr>
        <w:jc w:val="both"/>
        <w:rPr>
          <w:rFonts w:ascii="Calibri" w:hAnsi="Calibri" w:cs="Calibri"/>
          <w:b/>
          <w:sz w:val="24"/>
          <w:szCs w:val="24"/>
        </w:rPr>
      </w:pPr>
    </w:p>
    <w:p w14:paraId="0DBEB946" w14:textId="77777777" w:rsidR="00EC71F8" w:rsidRPr="00EC71F8" w:rsidRDefault="00EC71F8" w:rsidP="00EC71F8">
      <w:pPr>
        <w:pStyle w:val="SemEspaamento"/>
        <w:jc w:val="both"/>
        <w:rPr>
          <w:rFonts w:ascii="Calibri" w:hAnsi="Calibri" w:cs="Calibri"/>
          <w:sz w:val="24"/>
          <w:szCs w:val="24"/>
        </w:rPr>
      </w:pPr>
      <w:r w:rsidRPr="00EC71F8">
        <w:rPr>
          <w:rFonts w:ascii="Calibri" w:hAnsi="Calibri" w:cs="Calibri"/>
          <w:b/>
          <w:sz w:val="24"/>
          <w:szCs w:val="24"/>
        </w:rPr>
        <w:t>IMPACTO NO ORÇAMENTO/2028:</w:t>
      </w:r>
      <w:r w:rsidRPr="00EC71F8">
        <w:rPr>
          <w:rFonts w:ascii="Calibri" w:hAnsi="Calibri" w:cs="Calibri"/>
          <w:sz w:val="24"/>
          <w:szCs w:val="24"/>
        </w:rPr>
        <w:t xml:space="preserve"> R$ 1.138.606,88. Sem reflexo, pois o orçamento do referido exercício constará dotação específica para atender as despesas.</w:t>
      </w:r>
    </w:p>
    <w:p w14:paraId="68D66CF2" w14:textId="77777777" w:rsidR="00EC71F8" w:rsidRPr="00EC71F8" w:rsidRDefault="00EC71F8" w:rsidP="00EC71F8">
      <w:pPr>
        <w:pStyle w:val="SemEspaamento"/>
        <w:jc w:val="both"/>
        <w:rPr>
          <w:rFonts w:ascii="Calibri" w:hAnsi="Calibri" w:cs="Calibri"/>
          <w:b/>
          <w:sz w:val="24"/>
          <w:szCs w:val="24"/>
        </w:rPr>
      </w:pPr>
    </w:p>
    <w:p w14:paraId="051E7ACD" w14:textId="77777777" w:rsidR="00EC71F8" w:rsidRPr="00EC71F8" w:rsidRDefault="00EC71F8" w:rsidP="00EC71F8">
      <w:pPr>
        <w:jc w:val="both"/>
        <w:rPr>
          <w:rFonts w:ascii="Calibri" w:hAnsi="Calibri" w:cs="Calibri"/>
          <w:sz w:val="24"/>
          <w:szCs w:val="24"/>
        </w:rPr>
      </w:pPr>
      <w:r w:rsidRPr="00EC71F8">
        <w:rPr>
          <w:rFonts w:ascii="Calibri" w:hAnsi="Calibri" w:cs="Calibri"/>
          <w:b/>
          <w:sz w:val="24"/>
          <w:szCs w:val="24"/>
        </w:rPr>
        <w:t>METAS DE RESULTADOS FISCAIS:</w:t>
      </w:r>
      <w:r w:rsidRPr="00EC71F8">
        <w:rPr>
          <w:rFonts w:ascii="Calibri" w:hAnsi="Calibri" w:cs="Calibri"/>
          <w:sz w:val="24"/>
          <w:szCs w:val="24"/>
        </w:rPr>
        <w:t xml:space="preserve"> O benefício Tíquete-Alimentação aos servidores não afetará as metas de resultados fiscais, uma vez que sua fonte de recurso será enquadrada nas previsões orçamentárias.</w:t>
      </w:r>
    </w:p>
    <w:p w14:paraId="7D59B9C0" w14:textId="77777777" w:rsidR="00EC71F8" w:rsidRPr="00EC71F8" w:rsidRDefault="00EC71F8" w:rsidP="00EC71F8">
      <w:pPr>
        <w:jc w:val="both"/>
        <w:rPr>
          <w:rFonts w:ascii="Calibri" w:hAnsi="Calibri" w:cs="Calibri"/>
          <w:sz w:val="24"/>
          <w:szCs w:val="24"/>
        </w:rPr>
      </w:pPr>
      <w:r w:rsidRPr="00EC71F8">
        <w:rPr>
          <w:rFonts w:ascii="Calibri" w:hAnsi="Calibri" w:cs="Calibri"/>
          <w:b/>
          <w:sz w:val="24"/>
          <w:szCs w:val="24"/>
        </w:rPr>
        <w:t>METODOLOGIA DE CÁLCULO:</w:t>
      </w:r>
      <w:r w:rsidRPr="00EC71F8">
        <w:rPr>
          <w:rFonts w:ascii="Calibri" w:hAnsi="Calibri" w:cs="Calibri"/>
          <w:sz w:val="24"/>
          <w:szCs w:val="24"/>
        </w:rPr>
        <w:t xml:space="preserve"> Para apuração, utilizou-se como metodologia de cálculo para o ano de 2026 o valor proposto multiplicado por 13,5 (12 meses, 13º e aniversário) e o resultado multiplicado pelo número de beneficiários (45), e para os anos de 2027 e 2028 acrescendo um percentual de evolução da despesa de 5% ao ano. </w:t>
      </w:r>
    </w:p>
    <w:p w14:paraId="0474A13C" w14:textId="77777777" w:rsidR="00AA455D" w:rsidRPr="00374BA1" w:rsidRDefault="00AA455D" w:rsidP="00EC71F8">
      <w:pPr>
        <w:spacing w:after="0" w:line="240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sectPr w:rsidR="00AA455D" w:rsidRPr="00374BA1" w:rsidSect="00030A68">
      <w:pgSz w:w="11906" w:h="16838"/>
      <w:pgMar w:top="2552" w:right="1134" w:bottom="141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AA3FBC"/>
    <w:multiLevelType w:val="hybridMultilevel"/>
    <w:tmpl w:val="77D8186A"/>
    <w:lvl w:ilvl="0" w:tplc="F8DA7C28">
      <w:start w:val="1"/>
      <w:numFmt w:val="lowerLetter"/>
      <w:lvlText w:val="%1)"/>
      <w:lvlJc w:val="left"/>
      <w:pPr>
        <w:ind w:left="21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" w15:restartNumberingAfterBreak="0">
    <w:nsid w:val="2BEF3686"/>
    <w:multiLevelType w:val="multilevel"/>
    <w:tmpl w:val="F6EC8442"/>
    <w:styleLink w:val="WWNum2"/>
    <w:lvl w:ilvl="0">
      <w:start w:val="1"/>
      <w:numFmt w:val="none"/>
      <w:suff w:val="nothing"/>
      <w:lvlText w:val="%1"/>
      <w:lvlJc w:val="left"/>
      <w:pPr>
        <w:ind w:left="0" w:firstLine="0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0" w:firstLine="0"/>
      </w:pPr>
    </w:lvl>
    <w:lvl w:ilvl="4">
      <w:start w:val="1"/>
      <w:numFmt w:val="none"/>
      <w:suff w:val="nothing"/>
      <w:lvlText w:val="%5"/>
      <w:lvlJc w:val="left"/>
      <w:pPr>
        <w:ind w:left="0" w:firstLine="0"/>
      </w:pPr>
    </w:lvl>
    <w:lvl w:ilvl="5">
      <w:start w:val="1"/>
      <w:numFmt w:val="none"/>
      <w:suff w:val="nothing"/>
      <w:lvlText w:val="%6"/>
      <w:lvlJc w:val="left"/>
      <w:pPr>
        <w:ind w:left="0" w:firstLine="0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2" w15:restartNumberingAfterBreak="0">
    <w:nsid w:val="41214769"/>
    <w:multiLevelType w:val="hybridMultilevel"/>
    <w:tmpl w:val="5BDEA804"/>
    <w:lvl w:ilvl="0" w:tplc="F6548980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49D2522F"/>
    <w:multiLevelType w:val="hybridMultilevel"/>
    <w:tmpl w:val="C8F042C4"/>
    <w:lvl w:ilvl="0" w:tplc="CE8C5F4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2452869">
    <w:abstractNumId w:val="3"/>
  </w:num>
  <w:num w:numId="2" w16cid:durableId="1726293352">
    <w:abstractNumId w:val="1"/>
  </w:num>
  <w:num w:numId="3" w16cid:durableId="12375957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98799897">
    <w:abstractNumId w:val="2"/>
  </w:num>
  <w:num w:numId="5" w16cid:durableId="13800891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D25"/>
    <w:rsid w:val="000048C6"/>
    <w:rsid w:val="00012A42"/>
    <w:rsid w:val="00030A68"/>
    <w:rsid w:val="00042747"/>
    <w:rsid w:val="00050DA4"/>
    <w:rsid w:val="000845F1"/>
    <w:rsid w:val="00092B58"/>
    <w:rsid w:val="00092DEC"/>
    <w:rsid w:val="00095E13"/>
    <w:rsid w:val="000A6A12"/>
    <w:rsid w:val="000B3887"/>
    <w:rsid w:val="000C1A70"/>
    <w:rsid w:val="001104C3"/>
    <w:rsid w:val="00141F32"/>
    <w:rsid w:val="001434CC"/>
    <w:rsid w:val="00167048"/>
    <w:rsid w:val="0016742E"/>
    <w:rsid w:val="0017736E"/>
    <w:rsid w:val="001A7E49"/>
    <w:rsid w:val="002007B9"/>
    <w:rsid w:val="00223150"/>
    <w:rsid w:val="0028611A"/>
    <w:rsid w:val="00295F3B"/>
    <w:rsid w:val="002C2C26"/>
    <w:rsid w:val="002C4ED8"/>
    <w:rsid w:val="002D7BD4"/>
    <w:rsid w:val="00331CA4"/>
    <w:rsid w:val="00374BA1"/>
    <w:rsid w:val="0038579E"/>
    <w:rsid w:val="003961DA"/>
    <w:rsid w:val="003D27C8"/>
    <w:rsid w:val="003F1051"/>
    <w:rsid w:val="004700AB"/>
    <w:rsid w:val="004A55F0"/>
    <w:rsid w:val="004B2287"/>
    <w:rsid w:val="004B60D2"/>
    <w:rsid w:val="004D6A9C"/>
    <w:rsid w:val="00507F08"/>
    <w:rsid w:val="00511168"/>
    <w:rsid w:val="00553164"/>
    <w:rsid w:val="00563BC3"/>
    <w:rsid w:val="005716B1"/>
    <w:rsid w:val="005953FE"/>
    <w:rsid w:val="005B6772"/>
    <w:rsid w:val="005D51C2"/>
    <w:rsid w:val="005E6F33"/>
    <w:rsid w:val="005F0B9E"/>
    <w:rsid w:val="006003A6"/>
    <w:rsid w:val="00626F1D"/>
    <w:rsid w:val="00640439"/>
    <w:rsid w:val="00646C59"/>
    <w:rsid w:val="006472A7"/>
    <w:rsid w:val="006526E7"/>
    <w:rsid w:val="00655D15"/>
    <w:rsid w:val="006E4CEE"/>
    <w:rsid w:val="006F3116"/>
    <w:rsid w:val="007037B3"/>
    <w:rsid w:val="00704C70"/>
    <w:rsid w:val="00732DB4"/>
    <w:rsid w:val="00743EE9"/>
    <w:rsid w:val="00744C08"/>
    <w:rsid w:val="00750F85"/>
    <w:rsid w:val="00751381"/>
    <w:rsid w:val="00751ED1"/>
    <w:rsid w:val="00755C93"/>
    <w:rsid w:val="007604B8"/>
    <w:rsid w:val="0076148F"/>
    <w:rsid w:val="00775A22"/>
    <w:rsid w:val="00783700"/>
    <w:rsid w:val="007A33D5"/>
    <w:rsid w:val="007D01CF"/>
    <w:rsid w:val="007E4A19"/>
    <w:rsid w:val="00807B5C"/>
    <w:rsid w:val="00830EC3"/>
    <w:rsid w:val="0083245C"/>
    <w:rsid w:val="00837C56"/>
    <w:rsid w:val="00850181"/>
    <w:rsid w:val="00866A8C"/>
    <w:rsid w:val="00881BC7"/>
    <w:rsid w:val="008C2F1B"/>
    <w:rsid w:val="00901833"/>
    <w:rsid w:val="00904299"/>
    <w:rsid w:val="00904703"/>
    <w:rsid w:val="00971008"/>
    <w:rsid w:val="009B3139"/>
    <w:rsid w:val="00A27210"/>
    <w:rsid w:val="00A51B06"/>
    <w:rsid w:val="00A66E42"/>
    <w:rsid w:val="00A66FC9"/>
    <w:rsid w:val="00A67CFB"/>
    <w:rsid w:val="00A7191C"/>
    <w:rsid w:val="00AA455D"/>
    <w:rsid w:val="00B11306"/>
    <w:rsid w:val="00B1489E"/>
    <w:rsid w:val="00B33985"/>
    <w:rsid w:val="00B46D25"/>
    <w:rsid w:val="00B975E3"/>
    <w:rsid w:val="00BC1FBE"/>
    <w:rsid w:val="00BC2985"/>
    <w:rsid w:val="00BC7DBF"/>
    <w:rsid w:val="00BD5116"/>
    <w:rsid w:val="00BF0E63"/>
    <w:rsid w:val="00C00641"/>
    <w:rsid w:val="00C0068D"/>
    <w:rsid w:val="00C06516"/>
    <w:rsid w:val="00C2276F"/>
    <w:rsid w:val="00C26068"/>
    <w:rsid w:val="00C35806"/>
    <w:rsid w:val="00C42BB4"/>
    <w:rsid w:val="00C7161A"/>
    <w:rsid w:val="00CA2B25"/>
    <w:rsid w:val="00CE13C4"/>
    <w:rsid w:val="00CE2D81"/>
    <w:rsid w:val="00CF63C9"/>
    <w:rsid w:val="00D06B00"/>
    <w:rsid w:val="00D54A84"/>
    <w:rsid w:val="00D652B9"/>
    <w:rsid w:val="00D745C7"/>
    <w:rsid w:val="00D9779F"/>
    <w:rsid w:val="00DB43D6"/>
    <w:rsid w:val="00DC6F44"/>
    <w:rsid w:val="00DE42B5"/>
    <w:rsid w:val="00DE436B"/>
    <w:rsid w:val="00DE5435"/>
    <w:rsid w:val="00E17624"/>
    <w:rsid w:val="00E36D5B"/>
    <w:rsid w:val="00E55F8E"/>
    <w:rsid w:val="00E66DBE"/>
    <w:rsid w:val="00E72D07"/>
    <w:rsid w:val="00E760D5"/>
    <w:rsid w:val="00E76F69"/>
    <w:rsid w:val="00E87B86"/>
    <w:rsid w:val="00EA2C44"/>
    <w:rsid w:val="00EC71F8"/>
    <w:rsid w:val="00F24336"/>
    <w:rsid w:val="00F37C63"/>
    <w:rsid w:val="00F45899"/>
    <w:rsid w:val="00F71857"/>
    <w:rsid w:val="00FA08CF"/>
    <w:rsid w:val="00FA3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55C74"/>
  <w15:chartTrackingRefBased/>
  <w15:docId w15:val="{CC4CD186-04D0-411C-9076-12C3FEEA4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46D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46D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46D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46D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46D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46D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46D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46D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46D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46D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46D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46D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46D2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46D2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46D2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46D2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46D2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46D2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46D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46D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46D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46D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46D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46D2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46D2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46D2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46D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46D2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46D25"/>
    <w:rPr>
      <w:b/>
      <w:bCs/>
      <w:smallCaps/>
      <w:color w:val="0F4761" w:themeColor="accent1" w:themeShade="BF"/>
      <w:spacing w:val="5"/>
    </w:rPr>
  </w:style>
  <w:style w:type="table" w:styleId="Tabelacomgrade">
    <w:name w:val="Table Grid"/>
    <w:basedOn w:val="Tabelanormal"/>
    <w:uiPriority w:val="39"/>
    <w:rsid w:val="006E4C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553164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53164"/>
    <w:rPr>
      <w:color w:val="605E5C"/>
      <w:shd w:val="clear" w:color="auto" w:fill="E1DFDD"/>
    </w:rPr>
  </w:style>
  <w:style w:type="numbering" w:customStyle="1" w:styleId="WWNum2">
    <w:name w:val="WWNum2"/>
    <w:rsid w:val="000048C6"/>
    <w:pPr>
      <w:numPr>
        <w:numId w:val="2"/>
      </w:numPr>
    </w:pPr>
  </w:style>
  <w:style w:type="paragraph" w:styleId="SemEspaamento">
    <w:name w:val="No Spacing"/>
    <w:uiPriority w:val="1"/>
    <w:qFormat/>
    <w:rsid w:val="00EC71F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D4F6F0-4DAD-4B56-936E-C9251367E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7</Pages>
  <Words>1995</Words>
  <Characters>10779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Jurídico 2</dc:creator>
  <cp:keywords/>
  <dc:description/>
  <cp:lastModifiedBy>Assessoria Técnica 2</cp:lastModifiedBy>
  <cp:revision>6</cp:revision>
  <cp:lastPrinted>2026-03-09T20:48:00Z</cp:lastPrinted>
  <dcterms:created xsi:type="dcterms:W3CDTF">2026-03-17T14:07:00Z</dcterms:created>
  <dcterms:modified xsi:type="dcterms:W3CDTF">2026-03-17T17:24:00Z</dcterms:modified>
</cp:coreProperties>
</file>