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C4F93" w14:textId="77777777" w:rsidR="00FF432D" w:rsidRDefault="00FF432D" w:rsidP="00FF432D">
      <w:pPr>
        <w:pStyle w:val="SemEspaamento"/>
        <w:jc w:val="both"/>
        <w:rPr>
          <w:rFonts w:ascii="Times New Roman" w:hAnsi="Times New Roman"/>
          <w:sz w:val="24"/>
          <w:szCs w:val="24"/>
        </w:rPr>
      </w:pPr>
      <w:bookmarkStart w:id="0" w:name="OLE_LINK4"/>
      <w:r>
        <w:rPr>
          <w:rFonts w:ascii="Times New Roman" w:hAnsi="Times New Roman"/>
          <w:sz w:val="24"/>
          <w:szCs w:val="24"/>
        </w:rPr>
        <w:t>LEI Nº 11.459, DE 11 DE ABRIL DE 2025.</w:t>
      </w:r>
    </w:p>
    <w:bookmarkEnd w:id="0"/>
    <w:p w14:paraId="6AA59357" w14:textId="77777777" w:rsidR="00FF432D" w:rsidRDefault="00FF432D" w:rsidP="00FF432D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D1261BF" w14:textId="77777777" w:rsidR="00FF432D" w:rsidRDefault="00FF432D" w:rsidP="00FF432D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53CC0DD" w14:textId="77777777" w:rsidR="00FF432D" w:rsidRDefault="00FF432D" w:rsidP="00FF432D">
      <w:pPr>
        <w:spacing w:after="0" w:line="240" w:lineRule="auto"/>
        <w:ind w:left="3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Altera a Lei nº 11.322, de 09 de julho de 2024, para incluir a cessão de uso de imóvel para atividades de assistência psicossocial e à saúde.</w:t>
      </w:r>
    </w:p>
    <w:p w14:paraId="36BFCE74" w14:textId="77777777" w:rsidR="00FF432D" w:rsidRDefault="00FF432D" w:rsidP="00FF432D">
      <w:pPr>
        <w:spacing w:after="0" w:line="240" w:lineRule="auto"/>
        <w:ind w:left="3540" w:firstLine="709"/>
        <w:jc w:val="both"/>
        <w:rPr>
          <w:rFonts w:ascii="Times New Roman" w:hAnsi="Times New Roman"/>
          <w:sz w:val="24"/>
          <w:szCs w:val="24"/>
        </w:rPr>
      </w:pPr>
    </w:p>
    <w:p w14:paraId="77600ED4" w14:textId="77777777" w:rsidR="00FF432D" w:rsidRDefault="00FF432D" w:rsidP="00FF432D">
      <w:pPr>
        <w:spacing w:after="0" w:line="240" w:lineRule="auto"/>
        <w:ind w:left="3540" w:firstLine="709"/>
        <w:jc w:val="both"/>
        <w:rPr>
          <w:rFonts w:ascii="Times New Roman" w:hAnsi="Times New Roman"/>
          <w:sz w:val="24"/>
          <w:szCs w:val="24"/>
        </w:rPr>
      </w:pPr>
    </w:p>
    <w:p w14:paraId="3B25E14A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VINÍCIO REINELLI, NA CONDIÇÃO DE PRESIDENTE DO PODER LEGISLATIVO MUNICIPAL DE NOVA PRATA.</w:t>
      </w:r>
    </w:p>
    <w:p w14:paraId="37409A8B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7584FD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Faço saber que o Poder Legislativo aprovou e eu promulgo a seguinte Lei:</w:t>
      </w:r>
    </w:p>
    <w:p w14:paraId="6B7BA41E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153F44F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Art. 1º </w:t>
      </w:r>
      <w:r>
        <w:rPr>
          <w:rFonts w:ascii="Times New Roman" w:hAnsi="Times New Roman"/>
          <w:sz w:val="24"/>
          <w:szCs w:val="24"/>
          <w:lang w:val="pt-PT"/>
        </w:rPr>
        <w:t>O artigo 5º da Lei nº 11.322, passa a vigorar com a seguinte redação:</w:t>
      </w:r>
    </w:p>
    <w:p w14:paraId="0CD03346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pt-PT"/>
        </w:rPr>
      </w:pPr>
    </w:p>
    <w:p w14:paraId="2A4BBD3A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Art. 5º. Fica o Município de Nova Prata/RS, autorizado a receber em cessão de uso, o imóvel rural com área de 2.885,00m2, sendo o Lote Rural nº 11, objeto da matrícula junto ao Registro de Imóveis da Comarca de Nova Prata/RS, nº 11.725, juntamente com a benfeitoria edificada no mesmo, consistente em um prédio de construção mista, constante nas AV-1, AV-3 e AV-4 da referida matrícula, de propriedade do Estado do Rio Grande do Sul, para a finalidade de atividades de associações de defesa de direitos sociais, assistência psicossocial e à saúde a portadores de distúrbios psíquicos, deficiência mental e dependência química e grupos similares.</w:t>
      </w:r>
    </w:p>
    <w:p w14:paraId="36A73346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pt-PT"/>
        </w:rPr>
      </w:pPr>
    </w:p>
    <w:p w14:paraId="4766D46A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Art. 2º </w:t>
      </w:r>
      <w:r>
        <w:rPr>
          <w:rFonts w:ascii="Times New Roman" w:hAnsi="Times New Roman"/>
          <w:sz w:val="24"/>
          <w:szCs w:val="24"/>
          <w:lang w:val="pt-PT"/>
        </w:rPr>
        <w:t>Esta Lei entra em vigor na data de sua publicação.</w:t>
      </w:r>
    </w:p>
    <w:p w14:paraId="4EEFCFB5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1002D7E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EDE1356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Sala da Presidência do Poder Legislativo de Nova Prata, 11 de abril de 2025.</w:t>
      </w:r>
    </w:p>
    <w:p w14:paraId="0898BEE9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E09D00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1F3F738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p w14:paraId="1760009A" w14:textId="77777777" w:rsid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Vinício </w:t>
      </w:r>
      <w:proofErr w:type="spellStart"/>
      <w:r>
        <w:rPr>
          <w:rFonts w:ascii="Times New Roman" w:hAnsi="Times New Roman"/>
          <w:sz w:val="24"/>
          <w:szCs w:val="24"/>
        </w:rPr>
        <w:t>Reinelli</w:t>
      </w:r>
      <w:proofErr w:type="spellEnd"/>
    </w:p>
    <w:p w14:paraId="5903E4F1" w14:textId="77777777" w:rsidR="00F66EFF" w:rsidRPr="00FF432D" w:rsidRDefault="00FF432D" w:rsidP="00FF43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Presidente do Poder Legislativo </w:t>
      </w:r>
    </w:p>
    <w:sectPr w:rsidR="00F66EFF" w:rsidRPr="00FF432D" w:rsidSect="00FF432D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882"/>
    <w:rsid w:val="005242E0"/>
    <w:rsid w:val="00835882"/>
    <w:rsid w:val="008A1462"/>
    <w:rsid w:val="00904B9E"/>
    <w:rsid w:val="00F66EFF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9D598"/>
  <w15:chartTrackingRefBased/>
  <w15:docId w15:val="{3E3A941F-160F-4B25-8166-3EF8009D0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32D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F432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4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2025-04-25T16:47:00Z</dcterms:created>
  <dcterms:modified xsi:type="dcterms:W3CDTF">2025-04-25T16:47:00Z</dcterms:modified>
</cp:coreProperties>
</file>