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65D" w:rsidRDefault="00B4265D"/>
    <w:p w:rsidR="00370844" w:rsidRDefault="00370844"/>
    <w:p w:rsidR="00370844" w:rsidRDefault="00370844"/>
    <w:p w:rsidR="00E93F58" w:rsidRDefault="00E93F58"/>
    <w:p w:rsidR="00E93F58" w:rsidRDefault="00E93F58"/>
    <w:p w:rsidR="00E93F58" w:rsidRPr="00D144F2" w:rsidRDefault="00E93F58" w:rsidP="00E93F58">
      <w:pPr>
        <w:pStyle w:val="Recuodecorpodetex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L</w:t>
      </w:r>
      <w:r w:rsidRPr="00D144F2">
        <w:rPr>
          <w:b/>
          <w:i/>
          <w:sz w:val="22"/>
          <w:szCs w:val="22"/>
        </w:rPr>
        <w:t>ei n</w:t>
      </w:r>
      <w:r>
        <w:rPr>
          <w:b/>
          <w:i/>
          <w:sz w:val="22"/>
          <w:szCs w:val="22"/>
        </w:rPr>
        <w:t xml:space="preserve"> º</w:t>
      </w:r>
      <w:proofErr w:type="gramStart"/>
      <w:r>
        <w:rPr>
          <w:b/>
          <w:i/>
          <w:sz w:val="22"/>
          <w:szCs w:val="22"/>
        </w:rPr>
        <w:t xml:space="preserve">   </w:t>
      </w:r>
      <w:proofErr w:type="gramEnd"/>
      <w:r>
        <w:rPr>
          <w:b/>
          <w:i/>
          <w:sz w:val="22"/>
          <w:szCs w:val="22"/>
        </w:rPr>
        <w:t xml:space="preserve">174   </w:t>
      </w:r>
      <w:r w:rsidRPr="00D144F2">
        <w:rPr>
          <w:b/>
          <w:i/>
          <w:sz w:val="22"/>
          <w:szCs w:val="22"/>
        </w:rPr>
        <w:t xml:space="preserve"> de</w:t>
      </w:r>
      <w:r>
        <w:rPr>
          <w:b/>
          <w:i/>
          <w:sz w:val="22"/>
          <w:szCs w:val="22"/>
        </w:rPr>
        <w:t xml:space="preserve">  22 </w:t>
      </w:r>
      <w:r w:rsidRPr="00D144F2">
        <w:rPr>
          <w:b/>
          <w:i/>
          <w:sz w:val="22"/>
          <w:szCs w:val="22"/>
        </w:rPr>
        <w:t xml:space="preserve"> de</w:t>
      </w:r>
      <w:r>
        <w:rPr>
          <w:b/>
          <w:i/>
          <w:sz w:val="22"/>
          <w:szCs w:val="22"/>
        </w:rPr>
        <w:t xml:space="preserve"> novembro </w:t>
      </w:r>
      <w:r w:rsidRPr="00D144F2">
        <w:rPr>
          <w:b/>
          <w:i/>
          <w:sz w:val="22"/>
          <w:szCs w:val="22"/>
        </w:rPr>
        <w:t xml:space="preserve"> de 20</w:t>
      </w:r>
      <w:r>
        <w:rPr>
          <w:b/>
          <w:i/>
          <w:sz w:val="22"/>
          <w:szCs w:val="22"/>
        </w:rPr>
        <w:t>16</w:t>
      </w:r>
      <w:r w:rsidRPr="00D144F2">
        <w:rPr>
          <w:b/>
          <w:i/>
          <w:sz w:val="22"/>
          <w:szCs w:val="22"/>
        </w:rPr>
        <w:t>.</w:t>
      </w:r>
    </w:p>
    <w:p w:rsidR="00E93F58" w:rsidRPr="00D144F2" w:rsidRDefault="00E93F58" w:rsidP="00E93F58">
      <w:pPr>
        <w:pStyle w:val="Corpodetexto"/>
        <w:ind w:left="3402"/>
        <w:jc w:val="both"/>
        <w:rPr>
          <w:b/>
          <w:sz w:val="22"/>
          <w:szCs w:val="22"/>
        </w:rPr>
      </w:pPr>
      <w:r w:rsidRPr="00D144F2">
        <w:rPr>
          <w:b/>
          <w:sz w:val="22"/>
          <w:szCs w:val="22"/>
        </w:rPr>
        <w:t xml:space="preserve">Dispõe sobre o Orçamento Programa do Município de </w:t>
      </w:r>
      <w:r>
        <w:rPr>
          <w:b/>
          <w:sz w:val="22"/>
          <w:szCs w:val="22"/>
        </w:rPr>
        <w:t>Brasileira</w:t>
      </w:r>
      <w:r w:rsidRPr="00D144F2">
        <w:rPr>
          <w:b/>
          <w:sz w:val="22"/>
          <w:szCs w:val="22"/>
        </w:rPr>
        <w:t xml:space="preserve"> </w:t>
      </w:r>
      <w:r w:rsidRPr="00D144F2">
        <w:rPr>
          <w:sz w:val="22"/>
          <w:szCs w:val="22"/>
        </w:rPr>
        <w:t xml:space="preserve">- </w:t>
      </w:r>
      <w:r w:rsidRPr="00D144F2">
        <w:rPr>
          <w:b/>
          <w:sz w:val="22"/>
          <w:szCs w:val="22"/>
        </w:rPr>
        <w:t>Piauí para o</w:t>
      </w:r>
      <w:r w:rsidRPr="00D144F2">
        <w:rPr>
          <w:sz w:val="22"/>
          <w:szCs w:val="22"/>
        </w:rPr>
        <w:t xml:space="preserve"> </w:t>
      </w:r>
      <w:r w:rsidRPr="00D144F2">
        <w:rPr>
          <w:b/>
          <w:sz w:val="22"/>
          <w:szCs w:val="22"/>
        </w:rPr>
        <w:t>exercício financeiro de 20</w:t>
      </w:r>
      <w:r>
        <w:rPr>
          <w:b/>
          <w:sz w:val="22"/>
          <w:szCs w:val="22"/>
        </w:rPr>
        <w:t>17</w:t>
      </w:r>
      <w:r w:rsidRPr="00D144F2">
        <w:rPr>
          <w:b/>
          <w:sz w:val="22"/>
          <w:szCs w:val="22"/>
        </w:rPr>
        <w:t>.</w:t>
      </w:r>
    </w:p>
    <w:p w:rsidR="00E93F58" w:rsidRPr="00D144F2" w:rsidRDefault="00E93F58" w:rsidP="00E93F58">
      <w:pPr>
        <w:pStyle w:val="Ttulo4"/>
        <w:ind w:left="3402"/>
        <w:jc w:val="both"/>
        <w:rPr>
          <w:rFonts w:ascii="Times New Roman" w:hAnsi="Times New Roman"/>
          <w:i/>
          <w:sz w:val="22"/>
          <w:szCs w:val="22"/>
        </w:rPr>
      </w:pPr>
      <w:r w:rsidRPr="00D144F2">
        <w:rPr>
          <w:rFonts w:ascii="Times New Roman" w:hAnsi="Times New Roman"/>
          <w:i/>
          <w:sz w:val="22"/>
          <w:szCs w:val="22"/>
        </w:rPr>
        <w:t xml:space="preserve"> PREFEIT</w:t>
      </w:r>
      <w:r>
        <w:rPr>
          <w:rFonts w:ascii="Times New Roman" w:hAnsi="Times New Roman"/>
          <w:i/>
          <w:sz w:val="22"/>
          <w:szCs w:val="22"/>
        </w:rPr>
        <w:t>A PAULA MIRANDA AMORIM ARAUJO</w:t>
      </w:r>
      <w:r w:rsidRPr="00D144F2">
        <w:rPr>
          <w:rFonts w:ascii="Times New Roman" w:hAnsi="Times New Roman"/>
          <w:i/>
          <w:sz w:val="22"/>
          <w:szCs w:val="22"/>
        </w:rPr>
        <w:t xml:space="preserve">, </w:t>
      </w:r>
      <w:r w:rsidRPr="00D144F2">
        <w:rPr>
          <w:rFonts w:ascii="Times New Roman" w:hAnsi="Times New Roman"/>
          <w:b w:val="0"/>
          <w:i/>
          <w:sz w:val="22"/>
          <w:szCs w:val="22"/>
        </w:rPr>
        <w:t xml:space="preserve">do Município de </w:t>
      </w:r>
      <w:r>
        <w:rPr>
          <w:rFonts w:ascii="Times New Roman" w:hAnsi="Times New Roman"/>
          <w:b w:val="0"/>
          <w:i/>
          <w:sz w:val="22"/>
          <w:szCs w:val="22"/>
        </w:rPr>
        <w:t>Brasileira</w:t>
      </w:r>
      <w:r w:rsidRPr="00D144F2">
        <w:rPr>
          <w:rFonts w:ascii="Times New Roman" w:hAnsi="Times New Roman"/>
          <w:b w:val="0"/>
          <w:i/>
          <w:sz w:val="22"/>
          <w:szCs w:val="22"/>
        </w:rPr>
        <w:t>, usando das atribuições que lhe são conferidas por lei:</w:t>
      </w:r>
    </w:p>
    <w:p w:rsidR="00E93F58" w:rsidRPr="00D144F2" w:rsidRDefault="00E93F58" w:rsidP="00E93F58">
      <w:pPr>
        <w:pStyle w:val="Corpodetexto"/>
        <w:spacing w:before="240" w:after="0"/>
        <w:ind w:left="3402"/>
        <w:rPr>
          <w:sz w:val="22"/>
          <w:szCs w:val="22"/>
        </w:rPr>
      </w:pPr>
      <w:r w:rsidRPr="00D144F2">
        <w:rPr>
          <w:b/>
          <w:sz w:val="22"/>
          <w:szCs w:val="22"/>
        </w:rPr>
        <w:t>FAZ SABER</w:t>
      </w:r>
      <w:r w:rsidRPr="00D144F2">
        <w:rPr>
          <w:sz w:val="22"/>
          <w:szCs w:val="22"/>
        </w:rPr>
        <w:t xml:space="preserve"> que </w:t>
      </w:r>
      <w:r>
        <w:rPr>
          <w:sz w:val="22"/>
          <w:szCs w:val="22"/>
        </w:rPr>
        <w:t>a Câmara Municipal aprovou e ela</w:t>
      </w:r>
      <w:r w:rsidRPr="00D144F2">
        <w:rPr>
          <w:sz w:val="22"/>
          <w:szCs w:val="22"/>
        </w:rPr>
        <w:t xml:space="preserve"> sanciona e promulga a seguinte lei:</w:t>
      </w:r>
    </w:p>
    <w:p w:rsidR="00E93F58" w:rsidRPr="00D144F2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Art. 1º.</w:t>
      </w:r>
      <w:r w:rsidRPr="00D144F2">
        <w:rPr>
          <w:sz w:val="22"/>
          <w:szCs w:val="22"/>
        </w:rPr>
        <w:t xml:space="preserve"> – O Orçamento Anual do Município de </w:t>
      </w:r>
      <w:r>
        <w:rPr>
          <w:sz w:val="22"/>
          <w:szCs w:val="22"/>
        </w:rPr>
        <w:t>Brasileira</w:t>
      </w:r>
      <w:r w:rsidRPr="00D144F2">
        <w:rPr>
          <w:sz w:val="22"/>
          <w:szCs w:val="22"/>
        </w:rPr>
        <w:t xml:space="preserve"> - Piauí para o </w:t>
      </w:r>
      <w:r w:rsidRPr="00D144F2">
        <w:rPr>
          <w:b/>
          <w:sz w:val="22"/>
          <w:szCs w:val="22"/>
        </w:rPr>
        <w:t>exercício financeiro de 20</w:t>
      </w:r>
      <w:r>
        <w:rPr>
          <w:b/>
          <w:sz w:val="22"/>
          <w:szCs w:val="22"/>
        </w:rPr>
        <w:t>17</w:t>
      </w:r>
      <w:r w:rsidRPr="00D144F2">
        <w:rPr>
          <w:sz w:val="22"/>
          <w:szCs w:val="22"/>
        </w:rPr>
        <w:t xml:space="preserve">, discriminado pelos anexos integrantes desta Lei, que estima a </w:t>
      </w:r>
      <w:r w:rsidRPr="00D144F2">
        <w:rPr>
          <w:b/>
          <w:i/>
          <w:sz w:val="22"/>
          <w:szCs w:val="22"/>
        </w:rPr>
        <w:t>RECEITA</w:t>
      </w:r>
      <w:r w:rsidRPr="00D144F2">
        <w:rPr>
          <w:sz w:val="22"/>
          <w:szCs w:val="22"/>
        </w:rPr>
        <w:t xml:space="preserve"> e fixa a </w:t>
      </w:r>
      <w:r w:rsidRPr="00E7696D">
        <w:rPr>
          <w:b/>
          <w:sz w:val="22"/>
          <w:szCs w:val="22"/>
        </w:rPr>
        <w:t xml:space="preserve">DESPESA </w:t>
      </w:r>
      <w:r w:rsidRPr="00D144F2">
        <w:rPr>
          <w:sz w:val="22"/>
          <w:szCs w:val="22"/>
        </w:rPr>
        <w:t xml:space="preserve">em </w:t>
      </w:r>
      <w:r w:rsidRPr="00D144F2">
        <w:rPr>
          <w:b/>
          <w:i/>
          <w:sz w:val="22"/>
          <w:szCs w:val="22"/>
        </w:rPr>
        <w:t>R$</w:t>
      </w:r>
      <w:r>
        <w:rPr>
          <w:b/>
          <w:i/>
          <w:sz w:val="22"/>
          <w:szCs w:val="22"/>
        </w:rPr>
        <w:t xml:space="preserve"> 20.075.000,00 (vinte milhões e setenta e cinco reais)</w:t>
      </w:r>
      <w:proofErr w:type="gramStart"/>
      <w:r>
        <w:rPr>
          <w:b/>
          <w:i/>
          <w:sz w:val="22"/>
          <w:szCs w:val="22"/>
        </w:rPr>
        <w:t xml:space="preserve">  </w:t>
      </w:r>
      <w:r w:rsidRPr="00D144F2">
        <w:rPr>
          <w:sz w:val="22"/>
          <w:szCs w:val="22"/>
        </w:rPr>
        <w:t xml:space="preserve"> </w:t>
      </w:r>
      <w:proofErr w:type="gramEnd"/>
      <w:r w:rsidRPr="00D144F2">
        <w:rPr>
          <w:sz w:val="22"/>
          <w:szCs w:val="22"/>
        </w:rPr>
        <w:t xml:space="preserve">nos termos do artigo 165, § 5º da Constituição Federal, Lei nº 4.320/64, Lei de Responsabilidade fiscal, compreendendo aos Poderes do Município, seus Fundos, órgãos e entidades da Administração Direta. 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sz w:val="22"/>
          <w:szCs w:val="22"/>
        </w:rPr>
        <w:t xml:space="preserve">                   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Art. 2º.</w:t>
      </w:r>
      <w:r w:rsidRPr="00D144F2">
        <w:rPr>
          <w:sz w:val="22"/>
          <w:szCs w:val="22"/>
        </w:rPr>
        <w:t xml:space="preserve"> - A Receita se constitui pela arrecadação de receitas tributárias, patrimoniais, de serviços e outras receitas e, através das transferências correntes, oriundas da participação na arrecadação dos impostos federais e estaduais e de outras transferências da União e do Estado, e será realizada na forma da legislação em vigor e especificações dos anexos desta lei de acordo com a seguinte discriminação: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</w:p>
    <w:tbl>
      <w:tblPr>
        <w:tblW w:w="8472" w:type="dxa"/>
        <w:tblLook w:val="01E0" w:firstRow="1" w:lastRow="1" w:firstColumn="1" w:lastColumn="1" w:noHBand="0" w:noVBand="0"/>
      </w:tblPr>
      <w:tblGrid>
        <w:gridCol w:w="3626"/>
        <w:gridCol w:w="985"/>
        <w:gridCol w:w="3861"/>
      </w:tblGrid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b/>
                <w:sz w:val="22"/>
                <w:szCs w:val="22"/>
              </w:rPr>
            </w:pPr>
            <w:r w:rsidRPr="003B5DDE">
              <w:rPr>
                <w:b/>
                <w:sz w:val="22"/>
                <w:szCs w:val="22"/>
              </w:rPr>
              <w:t>RECEITAS CORRENTES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b/>
                <w:sz w:val="22"/>
                <w:szCs w:val="22"/>
              </w:rPr>
            </w:pPr>
            <w:r w:rsidRPr="003B5DDE">
              <w:rPr>
                <w:b/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16.782.741,45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Receita Tributária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397.157,50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Receitas de Contribuições                                     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832.300,00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Receita Patrimonial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258.386,95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Receita de Serviços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296.102,50</w:t>
            </w:r>
          </w:p>
        </w:tc>
      </w:tr>
      <w:tr w:rsidR="00E93F58" w:rsidRPr="003B5DDE" w:rsidTr="005307F5">
        <w:trPr>
          <w:trHeight w:val="746"/>
        </w:trPr>
        <w:tc>
          <w:tcPr>
            <w:tcW w:w="3626" w:type="dxa"/>
          </w:tcPr>
          <w:p w:rsidR="00E93F58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Transferências Correntes</w:t>
            </w:r>
          </w:p>
          <w:p w:rsidR="00E93F58" w:rsidRDefault="00E93F58" w:rsidP="005307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Outras Receitas Correntes</w:t>
            </w:r>
          </w:p>
          <w:p w:rsidR="00E93F58" w:rsidRDefault="00E93F58" w:rsidP="005307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Rec.de Cont.–</w:t>
            </w:r>
            <w:proofErr w:type="spellStart"/>
            <w:r>
              <w:rPr>
                <w:sz w:val="22"/>
                <w:szCs w:val="22"/>
              </w:rPr>
              <w:t>intra-orçamentaria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(-) Deduções de Receitas</w:t>
            </w:r>
          </w:p>
        </w:tc>
        <w:tc>
          <w:tcPr>
            <w:tcW w:w="985" w:type="dxa"/>
          </w:tcPr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</w:p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  <w:r>
              <w:rPr>
                <w:sz w:val="22"/>
                <w:szCs w:val="22"/>
              </w:rPr>
              <w:t xml:space="preserve">                                                    </w:t>
            </w:r>
          </w:p>
        </w:tc>
        <w:tc>
          <w:tcPr>
            <w:tcW w:w="3861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15.396.223,75</w:t>
            </w:r>
          </w:p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156.127,50</w:t>
            </w:r>
          </w:p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940.000,00</w:t>
            </w:r>
          </w:p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-1.493.556,75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b/>
                <w:sz w:val="22"/>
                <w:szCs w:val="22"/>
              </w:rPr>
            </w:pPr>
            <w:r w:rsidRPr="003B5DDE">
              <w:rPr>
                <w:b/>
                <w:sz w:val="22"/>
                <w:szCs w:val="22"/>
              </w:rPr>
              <w:t>RECEITAS DE CAPITAL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b/>
                <w:sz w:val="22"/>
                <w:szCs w:val="22"/>
              </w:rPr>
            </w:pPr>
            <w:r w:rsidRPr="003B5DDE">
              <w:rPr>
                <w:b/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tabs>
                <w:tab w:val="left" w:pos="2490"/>
                <w:tab w:val="right" w:pos="3612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  <w:t>3.292.258,55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Operações de Crédito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110.250,00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Alienação de Bens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22.538,55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 xml:space="preserve">Transferências de Capital 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3.159.470,00</w:t>
            </w: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E93F58" w:rsidRPr="003B5DDE" w:rsidTr="005307F5">
        <w:tc>
          <w:tcPr>
            <w:tcW w:w="3626" w:type="dxa"/>
          </w:tcPr>
          <w:p w:rsidR="00E93F58" w:rsidRPr="003B5DDE" w:rsidRDefault="00E93F58" w:rsidP="005307F5">
            <w:pPr>
              <w:pStyle w:val="Ttulo8"/>
              <w:rPr>
                <w:sz w:val="22"/>
                <w:szCs w:val="22"/>
              </w:rPr>
            </w:pPr>
            <w:r w:rsidRPr="003B5DDE">
              <w:rPr>
                <w:sz w:val="22"/>
                <w:szCs w:val="22"/>
              </w:rPr>
              <w:t>TOTAL</w:t>
            </w:r>
          </w:p>
        </w:tc>
        <w:tc>
          <w:tcPr>
            <w:tcW w:w="985" w:type="dxa"/>
          </w:tcPr>
          <w:p w:rsidR="00E93F58" w:rsidRPr="003B5DDE" w:rsidRDefault="00E93F58" w:rsidP="005307F5">
            <w:pPr>
              <w:jc w:val="center"/>
              <w:rPr>
                <w:b/>
                <w:sz w:val="22"/>
                <w:szCs w:val="22"/>
              </w:rPr>
            </w:pPr>
            <w:r w:rsidRPr="003B5DDE">
              <w:rPr>
                <w:b/>
                <w:sz w:val="22"/>
                <w:szCs w:val="22"/>
              </w:rPr>
              <w:t>R$</w:t>
            </w:r>
          </w:p>
        </w:tc>
        <w:tc>
          <w:tcPr>
            <w:tcW w:w="3861" w:type="dxa"/>
          </w:tcPr>
          <w:p w:rsidR="00E93F58" w:rsidRPr="003B5DDE" w:rsidRDefault="00E93F58" w:rsidP="005307F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20.075.000,00</w:t>
            </w:r>
          </w:p>
        </w:tc>
      </w:tr>
    </w:tbl>
    <w:p w:rsidR="00E93F58" w:rsidRPr="00D144F2" w:rsidRDefault="00E93F58" w:rsidP="00E93F58">
      <w:pPr>
        <w:rPr>
          <w:b/>
          <w:sz w:val="22"/>
          <w:szCs w:val="22"/>
        </w:rPr>
      </w:pPr>
    </w:p>
    <w:p w:rsidR="00E93F58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</w:p>
    <w:p w:rsidR="00E93F58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Art. 3º.</w:t>
      </w:r>
      <w:r w:rsidRPr="00D144F2">
        <w:rPr>
          <w:sz w:val="22"/>
          <w:szCs w:val="22"/>
        </w:rPr>
        <w:t xml:space="preserve"> A Despesa será realizada na forma dos anexos integrantes desta Lei, de acordo com a seguinte discriminação:</w:t>
      </w:r>
    </w:p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370844" w:rsidRPr="00D144F2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E93F58" w:rsidRDefault="00E93F58" w:rsidP="00E93F58">
      <w:pPr>
        <w:pStyle w:val="Corpodetexto"/>
        <w:ind w:firstLine="1418"/>
        <w:rPr>
          <w:b/>
          <w:sz w:val="22"/>
          <w:szCs w:val="22"/>
        </w:rPr>
      </w:pPr>
    </w:p>
    <w:p w:rsidR="00E93F58" w:rsidRPr="00D144F2" w:rsidRDefault="00E93F58" w:rsidP="00E93F58">
      <w:pPr>
        <w:pStyle w:val="Corpodetexto"/>
        <w:ind w:firstLine="1418"/>
        <w:rPr>
          <w:b/>
          <w:sz w:val="22"/>
          <w:szCs w:val="22"/>
        </w:rPr>
      </w:pPr>
      <w:r w:rsidRPr="00D144F2">
        <w:rPr>
          <w:b/>
          <w:sz w:val="22"/>
          <w:szCs w:val="22"/>
        </w:rPr>
        <w:t>I - DESPESA POR UNIDADES ORÇAMENTÁRIAS:</w:t>
      </w:r>
    </w:p>
    <w:tbl>
      <w:tblPr>
        <w:tblW w:w="8897" w:type="dxa"/>
        <w:tblLayout w:type="fixed"/>
        <w:tblLook w:val="0000" w:firstRow="0" w:lastRow="0" w:firstColumn="0" w:lastColumn="0" w:noHBand="0" w:noVBand="0"/>
      </w:tblPr>
      <w:tblGrid>
        <w:gridCol w:w="959"/>
        <w:gridCol w:w="5386"/>
        <w:gridCol w:w="850"/>
        <w:gridCol w:w="1702"/>
      </w:tblGrid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b/>
                <w:sz w:val="22"/>
                <w:szCs w:val="22"/>
              </w:rPr>
            </w:pPr>
            <w:r w:rsidRPr="00D144F2">
              <w:rPr>
                <w:b/>
                <w:sz w:val="22"/>
                <w:szCs w:val="22"/>
              </w:rPr>
              <w:t>01.00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b/>
                <w:sz w:val="22"/>
                <w:szCs w:val="22"/>
              </w:rPr>
            </w:pPr>
            <w:r w:rsidRPr="00D144F2">
              <w:rPr>
                <w:b/>
                <w:sz w:val="22"/>
                <w:szCs w:val="22"/>
              </w:rPr>
              <w:t>CÂMARA MUNICIPAL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565.428,50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01.01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b/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CÂMARA MUNICIPAL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b/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0F1A0B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565.428,50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Default="00E93F58" w:rsidP="005307F5">
            <w:pPr>
              <w:rPr>
                <w:b/>
                <w:sz w:val="22"/>
                <w:szCs w:val="22"/>
              </w:rPr>
            </w:pPr>
          </w:p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b/>
                <w:sz w:val="22"/>
                <w:szCs w:val="22"/>
              </w:rPr>
              <w:t>02.00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b/>
                <w:sz w:val="22"/>
                <w:szCs w:val="22"/>
              </w:rPr>
            </w:pPr>
            <w:r w:rsidRPr="00D144F2">
              <w:rPr>
                <w:b/>
                <w:sz w:val="22"/>
                <w:szCs w:val="22"/>
              </w:rPr>
              <w:t>PREFEITURA MUNICIPAL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19.509.571,50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02.01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GABINETE DO PREFEITO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734.176,20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Default="00E93F58" w:rsidP="005307F5">
            <w:pPr>
              <w:rPr>
                <w:sz w:val="22"/>
                <w:szCs w:val="22"/>
              </w:rPr>
            </w:pPr>
          </w:p>
          <w:p w:rsidR="00E93F58" w:rsidRDefault="00E93F58" w:rsidP="005307F5">
            <w:pPr>
              <w:rPr>
                <w:sz w:val="22"/>
                <w:szCs w:val="22"/>
              </w:rPr>
            </w:pPr>
          </w:p>
          <w:p w:rsidR="00E93F58" w:rsidRPr="00D144F2" w:rsidRDefault="00E93F58" w:rsidP="005307F5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3.01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SEC. MUN</w:t>
            </w:r>
            <w:r>
              <w:rPr>
                <w:sz w:val="22"/>
                <w:szCs w:val="22"/>
              </w:rPr>
              <w:t>ICIPAL</w:t>
            </w:r>
            <w:r w:rsidRPr="00D144F2">
              <w:rPr>
                <w:sz w:val="22"/>
                <w:szCs w:val="22"/>
              </w:rPr>
              <w:t xml:space="preserve"> DE </w:t>
            </w:r>
            <w:proofErr w:type="gramStart"/>
            <w:r w:rsidRPr="00D144F2">
              <w:rPr>
                <w:sz w:val="22"/>
                <w:szCs w:val="22"/>
              </w:rPr>
              <w:t>ADMINISTRAÇÃO</w:t>
            </w:r>
            <w:proofErr w:type="gramEnd"/>
            <w:r w:rsidRPr="00D144F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2.381.063,09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  <w:r w:rsidRPr="00D144F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2</w:t>
            </w:r>
          </w:p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03.03</w:t>
            </w:r>
          </w:p>
        </w:tc>
        <w:tc>
          <w:tcPr>
            <w:tcW w:w="5386" w:type="dxa"/>
          </w:tcPr>
          <w:p w:rsidR="00E93F58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CONTROLADORIA GERAL DO MUNICIPIO</w:t>
            </w:r>
          </w:p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FUNDO MUN. DE PREVIDÊNCIA DE </w:t>
            </w:r>
            <w:proofErr w:type="gramStart"/>
            <w:r>
              <w:rPr>
                <w:sz w:val="22"/>
                <w:szCs w:val="22"/>
              </w:rPr>
              <w:t>BRASILEIRA</w:t>
            </w:r>
            <w:proofErr w:type="gramEnd"/>
          </w:p>
        </w:tc>
        <w:tc>
          <w:tcPr>
            <w:tcW w:w="850" w:type="dxa"/>
          </w:tcPr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31.366,13</w:t>
            </w:r>
          </w:p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2.000.000,00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Pr="00D144F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SEC. MUN. DE EDUCACAO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2.161.618,52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04.02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FUNDO DE VALORIZAÇÃO DO MAGISTERIO FUNDEB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4.365.000,00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5.01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pStyle w:val="Cabealho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SEC. MUN. DE SAUDE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115.762,50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05.02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pStyle w:val="Cabealho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FUNDO MUNICIPAL DE SAUDE FMS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3.261.700,00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05.03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pStyle w:val="Cabealh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 MUNICIPAL MISTA DE SAUDE ALMIRO MENDES DA COSTA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420.200,00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pStyle w:val="Cabealho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SEC. MUN. DE A</w:t>
            </w:r>
            <w:r>
              <w:rPr>
                <w:sz w:val="22"/>
                <w:szCs w:val="22"/>
              </w:rPr>
              <w:t xml:space="preserve">SISTENCIA </w:t>
            </w:r>
            <w:proofErr w:type="gramStart"/>
            <w:r>
              <w:rPr>
                <w:sz w:val="22"/>
                <w:szCs w:val="22"/>
              </w:rPr>
              <w:t>SOCIAL</w:t>
            </w:r>
            <w:proofErr w:type="gramEnd"/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260.190,00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06.02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FUNDO MUNICIPAL DE ASSISTENCIA SOCIAL-FMAS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373.200,00</w:t>
            </w:r>
          </w:p>
        </w:tc>
      </w:tr>
      <w:tr w:rsidR="00E93F58" w:rsidRPr="00D144F2" w:rsidTr="005307F5">
        <w:trPr>
          <w:trHeight w:val="623"/>
        </w:trPr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 xml:space="preserve">SEC. DO </w:t>
            </w:r>
            <w:r>
              <w:rPr>
                <w:sz w:val="22"/>
                <w:szCs w:val="22"/>
              </w:rPr>
              <w:t>MUN. DE MEIO AMBIENTE E</w:t>
            </w:r>
            <w:r w:rsidRPr="00D144F2">
              <w:rPr>
                <w:sz w:val="22"/>
                <w:szCs w:val="22"/>
              </w:rPr>
              <w:t xml:space="preserve"> RECURSOS </w:t>
            </w:r>
            <w:proofErr w:type="gramStart"/>
            <w:r w:rsidRPr="00D144F2">
              <w:rPr>
                <w:sz w:val="22"/>
                <w:szCs w:val="22"/>
              </w:rPr>
              <w:t>HIDRICOS</w:t>
            </w:r>
            <w:proofErr w:type="gramEnd"/>
            <w:r w:rsidRPr="00D144F2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174.798,75</w:t>
            </w: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08.01</w:t>
            </w:r>
          </w:p>
        </w:tc>
        <w:tc>
          <w:tcPr>
            <w:tcW w:w="5386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SECRETARIA DE OBRAS E SERVIÇOS PUBLICOS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1.807.664,93</w:t>
            </w:r>
          </w:p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E93F58" w:rsidRPr="00D144F2" w:rsidTr="005307F5">
        <w:tc>
          <w:tcPr>
            <w:tcW w:w="959" w:type="dxa"/>
          </w:tcPr>
          <w:p w:rsidR="00E93F58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09.01</w:t>
            </w:r>
          </w:p>
          <w:p w:rsidR="00E93F58" w:rsidRDefault="00E93F58" w:rsidP="005307F5">
            <w:pPr>
              <w:rPr>
                <w:sz w:val="22"/>
                <w:szCs w:val="22"/>
              </w:rPr>
            </w:pPr>
          </w:p>
          <w:p w:rsidR="00E93F58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10.01</w:t>
            </w:r>
          </w:p>
          <w:p w:rsidR="00E93F58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11.01                 </w:t>
            </w:r>
          </w:p>
        </w:tc>
        <w:tc>
          <w:tcPr>
            <w:tcW w:w="5386" w:type="dxa"/>
          </w:tcPr>
          <w:p w:rsidR="00E93F58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SECRETARIA MUNICIPAL DE CULTURA</w:t>
            </w:r>
          </w:p>
          <w:p w:rsidR="00E93F58" w:rsidRDefault="00E93F58" w:rsidP="005307F5">
            <w:pPr>
              <w:rPr>
                <w:sz w:val="22"/>
                <w:szCs w:val="22"/>
              </w:rPr>
            </w:pPr>
          </w:p>
          <w:p w:rsidR="00E93F58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SECRETARIA MUNICIPAL DE FINANÇAS</w:t>
            </w:r>
          </w:p>
          <w:p w:rsidR="00E93F58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SECRETARIA MUNICIPAL DE AGRICULTURA</w:t>
            </w:r>
          </w:p>
        </w:tc>
        <w:tc>
          <w:tcPr>
            <w:tcW w:w="850" w:type="dxa"/>
          </w:tcPr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</w:p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61.740,00</w:t>
            </w:r>
          </w:p>
          <w:p w:rsidR="00E93F58" w:rsidRDefault="00E93F58" w:rsidP="005307F5">
            <w:pPr>
              <w:rPr>
                <w:sz w:val="22"/>
                <w:szCs w:val="22"/>
              </w:rPr>
            </w:pPr>
          </w:p>
          <w:p w:rsidR="00E93F58" w:rsidRDefault="00E93F58" w:rsidP="005307F5">
            <w:pPr>
              <w:tabs>
                <w:tab w:val="left" w:pos="14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213.278,63</w:t>
            </w:r>
          </w:p>
          <w:p w:rsidR="00E93F58" w:rsidRDefault="00E93F58" w:rsidP="005307F5">
            <w:pPr>
              <w:tabs>
                <w:tab w:val="left" w:pos="1455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1.147.812,75</w:t>
            </w:r>
          </w:p>
          <w:p w:rsidR="00E93F58" w:rsidRPr="00AB0DF8" w:rsidRDefault="00E93F58" w:rsidP="005307F5">
            <w:pPr>
              <w:tabs>
                <w:tab w:val="left" w:pos="1455"/>
              </w:tabs>
              <w:rPr>
                <w:sz w:val="22"/>
                <w:szCs w:val="22"/>
              </w:rPr>
            </w:pPr>
          </w:p>
        </w:tc>
      </w:tr>
      <w:tr w:rsidR="00E93F58" w:rsidRPr="00D144F2" w:rsidTr="005307F5">
        <w:tc>
          <w:tcPr>
            <w:tcW w:w="959" w:type="dxa"/>
          </w:tcPr>
          <w:p w:rsidR="00E93F58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5386" w:type="dxa"/>
          </w:tcPr>
          <w:p w:rsidR="00E93F58" w:rsidRDefault="00E93F58" w:rsidP="005307F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E93F58" w:rsidRDefault="00E93F58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E93F58" w:rsidRPr="00D144F2" w:rsidTr="005307F5">
        <w:tc>
          <w:tcPr>
            <w:tcW w:w="959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:rsidR="00E93F58" w:rsidRPr="00D144F2" w:rsidRDefault="00E93F58" w:rsidP="005307F5">
            <w:pPr>
              <w:pStyle w:val="Ttulo4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44F2">
              <w:rPr>
                <w:rFonts w:ascii="Times New Roman" w:hAnsi="Times New Roman"/>
                <w:sz w:val="22"/>
                <w:szCs w:val="22"/>
              </w:rPr>
              <w:t>T O T A L</w:t>
            </w:r>
          </w:p>
        </w:tc>
        <w:tc>
          <w:tcPr>
            <w:tcW w:w="850" w:type="dxa"/>
          </w:tcPr>
          <w:p w:rsidR="00E93F58" w:rsidRPr="00D144F2" w:rsidRDefault="00E93F58" w:rsidP="005307F5">
            <w:pPr>
              <w:jc w:val="center"/>
              <w:rPr>
                <w:b/>
                <w:sz w:val="22"/>
                <w:szCs w:val="22"/>
              </w:rPr>
            </w:pPr>
            <w:r w:rsidRPr="00D144F2">
              <w:rPr>
                <w:b/>
                <w:sz w:val="22"/>
                <w:szCs w:val="22"/>
              </w:rPr>
              <w:t>R$</w:t>
            </w:r>
          </w:p>
        </w:tc>
        <w:tc>
          <w:tcPr>
            <w:tcW w:w="1702" w:type="dxa"/>
          </w:tcPr>
          <w:p w:rsidR="00E93F58" w:rsidRPr="00D144F2" w:rsidRDefault="00E93F58" w:rsidP="005307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20.075.000,00</w:t>
            </w:r>
          </w:p>
        </w:tc>
      </w:tr>
    </w:tbl>
    <w:p w:rsidR="00E93F58" w:rsidRDefault="00E93F58" w:rsidP="00E93F58">
      <w:pPr>
        <w:pStyle w:val="Ttulo4"/>
        <w:ind w:left="720" w:firstLine="720"/>
        <w:rPr>
          <w:rFonts w:ascii="Times New Roman" w:hAnsi="Times New Roman"/>
          <w:sz w:val="22"/>
          <w:szCs w:val="22"/>
        </w:rPr>
      </w:pPr>
    </w:p>
    <w:p w:rsidR="00E93F58" w:rsidRPr="00D144F2" w:rsidRDefault="00E93F58" w:rsidP="00E93F58">
      <w:pPr>
        <w:pStyle w:val="Ttulo4"/>
        <w:ind w:left="720" w:firstLine="720"/>
        <w:rPr>
          <w:rFonts w:ascii="Times New Roman" w:hAnsi="Times New Roman"/>
          <w:sz w:val="22"/>
          <w:szCs w:val="22"/>
        </w:rPr>
      </w:pPr>
      <w:r w:rsidRPr="00D144F2">
        <w:rPr>
          <w:rFonts w:ascii="Times New Roman" w:hAnsi="Times New Roman"/>
          <w:sz w:val="22"/>
          <w:szCs w:val="22"/>
        </w:rPr>
        <w:t>II - DESPESAS POR FUNÇÕES DE GOVERNO:</w:t>
      </w:r>
    </w:p>
    <w:tbl>
      <w:tblPr>
        <w:tblW w:w="8897" w:type="dxa"/>
        <w:tblLayout w:type="fixed"/>
        <w:tblLook w:val="0000" w:firstRow="0" w:lastRow="0" w:firstColumn="0" w:lastColumn="0" w:noHBand="0" w:noVBand="0"/>
      </w:tblPr>
      <w:tblGrid>
        <w:gridCol w:w="675"/>
        <w:gridCol w:w="5670"/>
        <w:gridCol w:w="851"/>
        <w:gridCol w:w="1701"/>
      </w:tblGrid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01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LEGISLATIVA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566.531,00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04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 xml:space="preserve">ADMINISTRAÇÃO 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2.938.804,40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08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ASSISTÊNCIA SOCIAL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632.390,00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09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PREVIDÊNCIA SOCIAL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2.270.525,00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10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SAÚDE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3.737.025,00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TRABALHO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12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EDUCAÇÂO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6.467.976,02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13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CULTURA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92.820,00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15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URBANISMO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1.038.320,75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16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HABITAÇÃO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66.150,00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17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SANEAMENTO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234.832,50</w:t>
            </w:r>
          </w:p>
        </w:tc>
      </w:tr>
      <w:tr w:rsidR="00370844" w:rsidRPr="00D144F2" w:rsidTr="005307F5">
        <w:tc>
          <w:tcPr>
            <w:tcW w:w="675" w:type="dxa"/>
          </w:tcPr>
          <w:p w:rsidR="00370844" w:rsidRDefault="00370844" w:rsidP="005307F5">
            <w:pPr>
              <w:rPr>
                <w:sz w:val="22"/>
                <w:szCs w:val="22"/>
              </w:rPr>
            </w:pPr>
          </w:p>
          <w:p w:rsidR="00370844" w:rsidRDefault="00370844" w:rsidP="005307F5">
            <w:pPr>
              <w:rPr>
                <w:sz w:val="22"/>
                <w:szCs w:val="22"/>
              </w:rPr>
            </w:pPr>
          </w:p>
          <w:p w:rsidR="00370844" w:rsidRPr="00D144F2" w:rsidRDefault="00370844" w:rsidP="005307F5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70844" w:rsidRPr="00D144F2" w:rsidRDefault="00370844" w:rsidP="005307F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70844" w:rsidRPr="00D144F2" w:rsidRDefault="00370844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70844" w:rsidRDefault="00370844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370844" w:rsidRPr="00D144F2" w:rsidTr="005307F5">
        <w:tc>
          <w:tcPr>
            <w:tcW w:w="675" w:type="dxa"/>
          </w:tcPr>
          <w:p w:rsidR="00370844" w:rsidRPr="00D144F2" w:rsidRDefault="00370844" w:rsidP="005307F5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70844" w:rsidRPr="00D144F2" w:rsidRDefault="00370844" w:rsidP="005307F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370844" w:rsidRPr="00D144F2" w:rsidRDefault="00370844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70844" w:rsidRDefault="00370844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18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GESTÃO AMBIENTAL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173.696,25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20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AGRICULTURA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1.148.915,25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COMERCIO E SERVIÇOS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46.305,00</w:t>
            </w:r>
          </w:p>
        </w:tc>
      </w:tr>
      <w:tr w:rsidR="00E93F58" w:rsidRPr="00D144F2" w:rsidTr="005307F5">
        <w:trPr>
          <w:trHeight w:val="283"/>
        </w:trPr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24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COMUNICAÇÕES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31.972,50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25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ENERGIA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122.496,86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26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TRANSPORTE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141.874,56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27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DESPORTO E LAZER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27.562,50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ENCARGOS ESPECIAIS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165.375,00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99</w:t>
            </w: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RESERVA DE CONTINGENCIA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170.427,41</w:t>
            </w:r>
          </w:p>
        </w:tc>
      </w:tr>
      <w:tr w:rsidR="00E93F58" w:rsidRPr="00D144F2" w:rsidTr="005307F5">
        <w:tc>
          <w:tcPr>
            <w:tcW w:w="675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E93F58" w:rsidRPr="00D144F2" w:rsidRDefault="00E93F58" w:rsidP="005307F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E93F58" w:rsidRDefault="00E93F58" w:rsidP="005307F5">
            <w:pPr>
              <w:jc w:val="right"/>
              <w:rPr>
                <w:sz w:val="22"/>
                <w:szCs w:val="22"/>
              </w:rPr>
            </w:pPr>
          </w:p>
        </w:tc>
      </w:tr>
      <w:tr w:rsidR="00E93F58" w:rsidRPr="00D144F2" w:rsidTr="005307F5">
        <w:trPr>
          <w:trHeight w:val="295"/>
        </w:trPr>
        <w:tc>
          <w:tcPr>
            <w:tcW w:w="675" w:type="dxa"/>
          </w:tcPr>
          <w:p w:rsidR="00E93F58" w:rsidRPr="00D144F2" w:rsidRDefault="00E93F58" w:rsidP="005307F5">
            <w:pPr>
              <w:rPr>
                <w:b/>
                <w:sz w:val="22"/>
                <w:szCs w:val="22"/>
              </w:rPr>
            </w:pPr>
          </w:p>
        </w:tc>
        <w:tc>
          <w:tcPr>
            <w:tcW w:w="5670" w:type="dxa"/>
          </w:tcPr>
          <w:p w:rsidR="00E93F58" w:rsidRPr="00D144F2" w:rsidRDefault="00E93F58" w:rsidP="005307F5">
            <w:pPr>
              <w:pStyle w:val="Ttulo8"/>
              <w:rPr>
                <w:sz w:val="22"/>
                <w:szCs w:val="22"/>
              </w:rPr>
            </w:pPr>
            <w:r w:rsidRPr="00D144F2">
              <w:rPr>
                <w:sz w:val="22"/>
                <w:szCs w:val="22"/>
              </w:rPr>
              <w:t>TOTAL GERAL</w:t>
            </w:r>
          </w:p>
        </w:tc>
        <w:tc>
          <w:tcPr>
            <w:tcW w:w="851" w:type="dxa"/>
          </w:tcPr>
          <w:p w:rsidR="00E93F58" w:rsidRPr="00D144F2" w:rsidRDefault="00E93F58" w:rsidP="005307F5">
            <w:pPr>
              <w:jc w:val="center"/>
              <w:rPr>
                <w:b/>
                <w:sz w:val="22"/>
                <w:szCs w:val="22"/>
              </w:rPr>
            </w:pPr>
            <w:r w:rsidRPr="00D144F2">
              <w:rPr>
                <w:b/>
                <w:sz w:val="22"/>
                <w:szCs w:val="22"/>
              </w:rPr>
              <w:t>R$</w:t>
            </w:r>
          </w:p>
        </w:tc>
        <w:tc>
          <w:tcPr>
            <w:tcW w:w="1701" w:type="dxa"/>
          </w:tcPr>
          <w:p w:rsidR="00E93F58" w:rsidRPr="00D144F2" w:rsidRDefault="00E93F58" w:rsidP="005307F5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20.075.000,00</w:t>
            </w:r>
          </w:p>
        </w:tc>
      </w:tr>
    </w:tbl>
    <w:p w:rsidR="00E93F58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</w:p>
    <w:p w:rsidR="00E93F58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</w:p>
    <w:p w:rsidR="00E93F58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</w:p>
    <w:p w:rsidR="00E93F58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</w:p>
    <w:p w:rsidR="00E93F58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</w:p>
    <w:p w:rsidR="00E93F58" w:rsidRPr="00D144F2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  <w:r w:rsidRPr="00D144F2">
        <w:rPr>
          <w:b/>
          <w:sz w:val="22"/>
          <w:szCs w:val="22"/>
        </w:rPr>
        <w:t>Art. 4º.</w:t>
      </w:r>
      <w:r w:rsidRPr="00D144F2">
        <w:rPr>
          <w:sz w:val="22"/>
          <w:szCs w:val="22"/>
        </w:rPr>
        <w:t xml:space="preserve"> - Fica o Poder Executivo, através de decreto autorizado a abrir créditos suplementares adicionais até o limite de </w:t>
      </w:r>
      <w:r>
        <w:rPr>
          <w:sz w:val="22"/>
          <w:szCs w:val="22"/>
        </w:rPr>
        <w:t>50</w:t>
      </w:r>
      <w:r w:rsidRPr="00D144F2">
        <w:rPr>
          <w:sz w:val="22"/>
          <w:szCs w:val="22"/>
        </w:rPr>
        <w:t>% (</w:t>
      </w:r>
      <w:proofErr w:type="spellStart"/>
      <w:r>
        <w:rPr>
          <w:sz w:val="22"/>
          <w:szCs w:val="22"/>
        </w:rPr>
        <w:t>cinqüenta</w:t>
      </w:r>
      <w:proofErr w:type="spellEnd"/>
      <w:r w:rsidRPr="00D144F2">
        <w:rPr>
          <w:sz w:val="22"/>
          <w:szCs w:val="22"/>
        </w:rPr>
        <w:t xml:space="preserve"> por cento), conforme determina o artigo 7º da Lei 4.320/64, com as seguintes finalidades:</w:t>
      </w:r>
    </w:p>
    <w:p w:rsidR="00E93F58" w:rsidRPr="00D144F2" w:rsidRDefault="00E93F58" w:rsidP="00E93F58">
      <w:pPr>
        <w:pStyle w:val="Corpodetexto"/>
        <w:ind w:firstLine="1418"/>
        <w:jc w:val="both"/>
        <w:rPr>
          <w:b/>
          <w:sz w:val="22"/>
          <w:szCs w:val="22"/>
        </w:rPr>
      </w:pPr>
      <w:r w:rsidRPr="00D144F2">
        <w:rPr>
          <w:sz w:val="22"/>
          <w:szCs w:val="22"/>
        </w:rPr>
        <w:t xml:space="preserve">I - Atender programas financeiros por receitas com destinação especificada, utilizando como recurso o definido no item I, do § 1º, combinando com o § 3º, ambos no artigo 43 da Lei Federal n.º 4.320/64:      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sz w:val="22"/>
          <w:szCs w:val="22"/>
        </w:rPr>
        <w:t>II - Atender a insuficiência nas dotações, especialmente as relativas a encargos com pessoal, utilizando como recurso o definido no item II, do § 1º do artigo 43 da Lei n.º4.320/64.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sz w:val="22"/>
          <w:szCs w:val="22"/>
        </w:rPr>
        <w:t>III – A dotação global denominada reserva de contingência poderá ser utilizada como fonte de recurso para abertura de créditos suplementares adicionais.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Parágrafo Único</w:t>
      </w:r>
      <w:r w:rsidRPr="00D144F2">
        <w:rPr>
          <w:sz w:val="22"/>
          <w:szCs w:val="22"/>
        </w:rPr>
        <w:t xml:space="preserve"> - Durante a execução do Orçamento, fica o Poder Executivo autorizado a realizar Operações de Crédito por antecipação da receita, até o limite de 25% (vinte e cinco por cento) do total das receitas, subtraindo-se deste o montante das Operações de Crédito classificadas em Receita de Capital.    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 xml:space="preserve">Art. 5º - </w:t>
      </w:r>
      <w:r w:rsidRPr="00D144F2">
        <w:rPr>
          <w:sz w:val="22"/>
          <w:szCs w:val="22"/>
        </w:rPr>
        <w:t>Fica o Poder Executivo através de Decreto, autorizado a proceder à transposição total ou parcial de recursos de um elemento de despesa para outro, dentro do mesmo projeto ou atividade, conforme art. 167 al</w:t>
      </w:r>
      <w:r>
        <w:rPr>
          <w:sz w:val="22"/>
          <w:szCs w:val="22"/>
        </w:rPr>
        <w:t>í</w:t>
      </w:r>
      <w:r w:rsidRPr="00D144F2">
        <w:rPr>
          <w:sz w:val="22"/>
          <w:szCs w:val="22"/>
        </w:rPr>
        <w:t xml:space="preserve">nea VI da Constituição Federal. 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Art. 6º</w:t>
      </w:r>
      <w:r w:rsidRPr="00D144F2">
        <w:rPr>
          <w:sz w:val="22"/>
          <w:szCs w:val="22"/>
        </w:rPr>
        <w:t xml:space="preserve"> - Fica o Poder Executivo autorizado a realizar Operações de Credito, nos termos da legislação em vigor.      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Art. 7º.</w:t>
      </w:r>
      <w:r w:rsidRPr="00D144F2">
        <w:rPr>
          <w:sz w:val="22"/>
          <w:szCs w:val="22"/>
        </w:rPr>
        <w:t xml:space="preserve"> – Fica o departamento de Contabilidade da Prefeitura Municipal autorizado a criar os elementos de despesa necessários à execução orçamentária no decorrer do exercício, haja vista a elaboração simplificada do presente orçamento e segundo orientação contida na Portaria Interministerial nº 163 de 04/05/2001.</w:t>
      </w:r>
    </w:p>
    <w:p w:rsidR="00E93F58" w:rsidRPr="00D144F2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sz w:val="22"/>
          <w:szCs w:val="22"/>
        </w:rPr>
        <w:t xml:space="preserve"> </w:t>
      </w:r>
      <w:r w:rsidRPr="00D144F2">
        <w:rPr>
          <w:b/>
          <w:sz w:val="22"/>
          <w:szCs w:val="22"/>
        </w:rPr>
        <w:t xml:space="preserve">Art. 8º. </w:t>
      </w:r>
      <w:r w:rsidRPr="00D144F2">
        <w:rPr>
          <w:sz w:val="22"/>
          <w:szCs w:val="22"/>
        </w:rPr>
        <w:t>A Execução do Orçamento dos Fundos será de forma descentralizada, sendo consolidada mensalmente, conforme artigo 50 item III da Lei de Responsabilidade Fiscal.</w:t>
      </w:r>
    </w:p>
    <w:p w:rsidR="00370844" w:rsidRDefault="00E93F58" w:rsidP="00E93F58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Art. 9° –</w:t>
      </w:r>
      <w:r w:rsidRPr="00D144F2">
        <w:rPr>
          <w:sz w:val="22"/>
          <w:szCs w:val="22"/>
        </w:rPr>
        <w:t xml:space="preserve"> Os programas e projetos constantes do orçamento e que devem ser realizados com recursos de financiamentos, transferência de capital e com outras </w:t>
      </w:r>
      <w:proofErr w:type="gramStart"/>
      <w:r w:rsidRPr="00D144F2">
        <w:rPr>
          <w:sz w:val="22"/>
          <w:szCs w:val="22"/>
        </w:rPr>
        <w:t>modalidades</w:t>
      </w:r>
      <w:proofErr w:type="gramEnd"/>
      <w:r w:rsidRPr="00D144F2">
        <w:rPr>
          <w:sz w:val="22"/>
          <w:szCs w:val="22"/>
        </w:rPr>
        <w:t xml:space="preserve"> </w:t>
      </w:r>
    </w:p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</w:p>
    <w:p w:rsidR="00370844" w:rsidRPr="00D144F2" w:rsidRDefault="00370844" w:rsidP="00370844">
      <w:pPr>
        <w:pStyle w:val="Corpodetexto"/>
        <w:jc w:val="both"/>
        <w:rPr>
          <w:b/>
          <w:sz w:val="22"/>
          <w:szCs w:val="22"/>
        </w:rPr>
      </w:pPr>
      <w:proofErr w:type="gramStart"/>
      <w:r w:rsidRPr="00D144F2">
        <w:rPr>
          <w:sz w:val="22"/>
          <w:szCs w:val="22"/>
        </w:rPr>
        <w:t>de</w:t>
      </w:r>
      <w:proofErr w:type="gramEnd"/>
      <w:r w:rsidRPr="00D144F2">
        <w:rPr>
          <w:sz w:val="22"/>
          <w:szCs w:val="22"/>
        </w:rPr>
        <w:t xml:space="preserve"> recursos advindo de outras fontes, somente serão executados após a efetiva contratação ou assinatura de convênios para a sua realização.</w:t>
      </w:r>
    </w:p>
    <w:p w:rsidR="00370844" w:rsidRPr="00D144F2" w:rsidRDefault="00370844" w:rsidP="00370844">
      <w:pPr>
        <w:pStyle w:val="Corpodetexto"/>
        <w:ind w:firstLine="1418"/>
        <w:jc w:val="both"/>
        <w:rPr>
          <w:sz w:val="22"/>
          <w:szCs w:val="22"/>
        </w:rPr>
      </w:pPr>
      <w:r w:rsidRPr="00D144F2">
        <w:rPr>
          <w:b/>
          <w:sz w:val="22"/>
          <w:szCs w:val="22"/>
        </w:rPr>
        <w:t>Art. 10º.</w:t>
      </w:r>
      <w:r w:rsidRPr="00D144F2">
        <w:rPr>
          <w:sz w:val="22"/>
          <w:szCs w:val="22"/>
        </w:rPr>
        <w:t xml:space="preserve">  Esta Lei entrará em vigor na data de sua publicação, revogadas as disposições em contrário.</w:t>
      </w:r>
    </w:p>
    <w:p w:rsidR="00370844" w:rsidRDefault="00370844" w:rsidP="00370844">
      <w:pPr>
        <w:ind w:firstLine="2127"/>
        <w:jc w:val="both"/>
      </w:pPr>
    </w:p>
    <w:p w:rsidR="00370844" w:rsidRDefault="00370844" w:rsidP="00370844">
      <w:pPr>
        <w:ind w:firstLine="2127"/>
        <w:jc w:val="both"/>
      </w:pPr>
      <w:r>
        <w:t>Brasileira, 22</w:t>
      </w:r>
      <w:proofErr w:type="gramStart"/>
      <w:r>
        <w:t xml:space="preserve">  </w:t>
      </w:r>
      <w:proofErr w:type="gramEnd"/>
      <w:r>
        <w:t>de novembro  de 2016.</w:t>
      </w:r>
    </w:p>
    <w:p w:rsidR="00370844" w:rsidRDefault="00370844" w:rsidP="00370844"/>
    <w:p w:rsidR="00370844" w:rsidRDefault="00370844" w:rsidP="00370844">
      <w:pPr>
        <w:jc w:val="center"/>
        <w:rPr>
          <w:b/>
          <w:i/>
          <w:sz w:val="22"/>
          <w:szCs w:val="22"/>
        </w:rPr>
      </w:pPr>
    </w:p>
    <w:p w:rsidR="00370844" w:rsidRDefault="00370844" w:rsidP="00370844">
      <w:pPr>
        <w:jc w:val="center"/>
        <w:rPr>
          <w:b/>
          <w:i/>
          <w:sz w:val="22"/>
          <w:szCs w:val="22"/>
        </w:rPr>
      </w:pPr>
    </w:p>
    <w:p w:rsidR="00370844" w:rsidRPr="00D144F2" w:rsidRDefault="00370844" w:rsidP="00370844">
      <w:pPr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Paula Miranda Amorim </w:t>
      </w:r>
      <w:proofErr w:type="spellStart"/>
      <w:r>
        <w:rPr>
          <w:b/>
          <w:i/>
          <w:sz w:val="22"/>
          <w:szCs w:val="22"/>
        </w:rPr>
        <w:t>Araujo</w:t>
      </w:r>
      <w:proofErr w:type="spellEnd"/>
    </w:p>
    <w:p w:rsidR="00370844" w:rsidRPr="00D144F2" w:rsidRDefault="00370844" w:rsidP="00370844">
      <w:pPr>
        <w:jc w:val="center"/>
        <w:rPr>
          <w:sz w:val="22"/>
          <w:szCs w:val="22"/>
        </w:rPr>
      </w:pPr>
      <w:r w:rsidRPr="00D144F2">
        <w:rPr>
          <w:b/>
          <w:i/>
          <w:sz w:val="22"/>
          <w:szCs w:val="22"/>
        </w:rPr>
        <w:t>Prefeit</w:t>
      </w:r>
      <w:r>
        <w:rPr>
          <w:b/>
          <w:i/>
          <w:sz w:val="22"/>
          <w:szCs w:val="22"/>
        </w:rPr>
        <w:t>a</w:t>
      </w:r>
      <w:r w:rsidRPr="00D144F2">
        <w:rPr>
          <w:b/>
          <w:i/>
          <w:sz w:val="22"/>
          <w:szCs w:val="22"/>
        </w:rPr>
        <w:t xml:space="preserve"> Municipal</w:t>
      </w:r>
    </w:p>
    <w:p w:rsidR="00370844" w:rsidRDefault="00370844" w:rsidP="00370844">
      <w:pPr>
        <w:pStyle w:val="Ttulo7"/>
        <w:rPr>
          <w:sz w:val="22"/>
          <w:szCs w:val="22"/>
        </w:rPr>
      </w:pPr>
    </w:p>
    <w:p w:rsidR="00370844" w:rsidRDefault="00370844" w:rsidP="00370844"/>
    <w:p w:rsidR="00370844" w:rsidRDefault="00370844" w:rsidP="00370844"/>
    <w:p w:rsidR="00370844" w:rsidRDefault="00370844" w:rsidP="00370844"/>
    <w:p w:rsidR="00370844" w:rsidRDefault="00370844" w:rsidP="00370844"/>
    <w:p w:rsidR="00370844" w:rsidRDefault="00370844" w:rsidP="00370844"/>
    <w:p w:rsidR="00370844" w:rsidRDefault="00370844" w:rsidP="00370844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</w:rPr>
      </w:pPr>
    </w:p>
    <w:p w:rsidR="00370844" w:rsidRDefault="00370844" w:rsidP="00370844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</w:rPr>
      </w:pPr>
    </w:p>
    <w:p w:rsidR="00370844" w:rsidRPr="006E07A6" w:rsidRDefault="00370844" w:rsidP="00370844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</w:rPr>
      </w:pPr>
      <w:r w:rsidRPr="006E07A6">
        <w:rPr>
          <w:rFonts w:ascii="Verdana" w:hAnsi="Verdana" w:cs="Arial"/>
        </w:rPr>
        <w:t>Sancionada, numerada, registrada e publicada a presente Lei no Gabinete da Prefeita Municipal de Brasileira, E</w:t>
      </w:r>
      <w:r>
        <w:rPr>
          <w:rFonts w:ascii="Verdana" w:hAnsi="Verdana" w:cs="Arial"/>
        </w:rPr>
        <w:t xml:space="preserve">stado do Piauí, aos vinte e dois dias </w:t>
      </w:r>
      <w:r w:rsidRPr="006E07A6">
        <w:rPr>
          <w:rFonts w:ascii="Verdana" w:hAnsi="Verdana" w:cs="Arial"/>
        </w:rPr>
        <w:t xml:space="preserve">do mês de </w:t>
      </w:r>
      <w:r>
        <w:rPr>
          <w:rFonts w:ascii="Verdana" w:hAnsi="Verdana" w:cs="Arial"/>
        </w:rPr>
        <w:t>novembro</w:t>
      </w:r>
      <w:proofErr w:type="gramStart"/>
      <w:r>
        <w:rPr>
          <w:rFonts w:ascii="Verdana" w:hAnsi="Verdana" w:cs="Arial"/>
        </w:rPr>
        <w:t xml:space="preserve">  </w:t>
      </w:r>
      <w:proofErr w:type="gramEnd"/>
      <w:r w:rsidRPr="006E07A6">
        <w:rPr>
          <w:rFonts w:ascii="Verdana" w:hAnsi="Verdana" w:cs="Arial"/>
        </w:rPr>
        <w:t xml:space="preserve">do ano de dois mil e </w:t>
      </w:r>
      <w:r>
        <w:rPr>
          <w:rFonts w:ascii="Verdana" w:hAnsi="Verdana" w:cs="Arial"/>
        </w:rPr>
        <w:t>dezesseis</w:t>
      </w:r>
      <w:r w:rsidRPr="006E07A6">
        <w:rPr>
          <w:rFonts w:ascii="Verdana" w:hAnsi="Verdana" w:cs="Arial"/>
        </w:rPr>
        <w:t>, encaminhada à imprensa para publicação oficial.</w:t>
      </w:r>
    </w:p>
    <w:p w:rsidR="00370844" w:rsidRDefault="00370844" w:rsidP="0037084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 w:cs="Arial"/>
          <w:b/>
        </w:rPr>
      </w:pPr>
    </w:p>
    <w:p w:rsidR="00370844" w:rsidRPr="006E07A6" w:rsidRDefault="00370844" w:rsidP="0037084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 w:cs="Arial"/>
          <w:b/>
        </w:rPr>
      </w:pPr>
    </w:p>
    <w:p w:rsidR="00370844" w:rsidRPr="006E07A6" w:rsidRDefault="00370844" w:rsidP="00370844">
      <w:pPr>
        <w:pStyle w:val="SemEspaamento"/>
        <w:jc w:val="center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</w:t>
      </w:r>
      <w:r w:rsidRPr="006E07A6">
        <w:rPr>
          <w:rFonts w:ascii="Verdana" w:hAnsi="Verdana" w:cs="Arial"/>
        </w:rPr>
        <w:t>Givanildo Ferreira dos Santos</w:t>
      </w:r>
    </w:p>
    <w:p w:rsidR="00370844" w:rsidRPr="006E07A6" w:rsidRDefault="00370844" w:rsidP="00370844">
      <w:pPr>
        <w:spacing w:line="360" w:lineRule="auto"/>
        <w:ind w:firstLine="1418"/>
        <w:jc w:val="both"/>
        <w:rPr>
          <w:rFonts w:ascii="Verdana" w:hAnsi="Verdana" w:cs="Arial"/>
        </w:rPr>
      </w:pPr>
      <w:r w:rsidRPr="006E07A6">
        <w:rPr>
          <w:rFonts w:ascii="Verdana" w:hAnsi="Verdana" w:cs="Arial"/>
        </w:rPr>
        <w:t xml:space="preserve">                     Assessor de Gabinete</w:t>
      </w:r>
    </w:p>
    <w:p w:rsidR="00370844" w:rsidRDefault="00370844" w:rsidP="00370844"/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>
      <w:pPr>
        <w:jc w:val="both"/>
        <w:rPr>
          <w:rFonts w:ascii="Arial" w:hAnsi="Arial" w:cs="Arial"/>
          <w:color w:val="000000"/>
        </w:rPr>
      </w:pPr>
    </w:p>
    <w:p w:rsidR="00370844" w:rsidRDefault="00370844" w:rsidP="00370844"/>
    <w:p w:rsidR="00370844" w:rsidRDefault="00370844" w:rsidP="00E93F58">
      <w:pPr>
        <w:pStyle w:val="Corpodetexto"/>
        <w:ind w:firstLine="1418"/>
        <w:jc w:val="both"/>
        <w:rPr>
          <w:sz w:val="22"/>
          <w:szCs w:val="22"/>
        </w:rPr>
      </w:pPr>
      <w:bookmarkStart w:id="0" w:name="_GoBack"/>
      <w:bookmarkEnd w:id="0"/>
    </w:p>
    <w:sectPr w:rsidR="003708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F58"/>
    <w:rsid w:val="00370844"/>
    <w:rsid w:val="00A76CDB"/>
    <w:rsid w:val="00B4265D"/>
    <w:rsid w:val="00E9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F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93F58"/>
    <w:pPr>
      <w:keepNext/>
      <w:spacing w:before="240" w:after="60"/>
      <w:outlineLvl w:val="3"/>
    </w:pPr>
    <w:rPr>
      <w:rFonts w:ascii="Arial" w:hAnsi="Arial"/>
      <w:b/>
    </w:rPr>
  </w:style>
  <w:style w:type="paragraph" w:styleId="Ttulo7">
    <w:name w:val="heading 7"/>
    <w:basedOn w:val="Normal"/>
    <w:next w:val="Normal"/>
    <w:link w:val="Ttulo7Char"/>
    <w:qFormat/>
    <w:rsid w:val="00E93F58"/>
    <w:pPr>
      <w:keepNext/>
      <w:jc w:val="center"/>
      <w:outlineLvl w:val="6"/>
    </w:pPr>
    <w:rPr>
      <w:b/>
      <w:bCs/>
      <w:i/>
      <w:iCs/>
    </w:rPr>
  </w:style>
  <w:style w:type="paragraph" w:styleId="Ttulo8">
    <w:name w:val="heading 8"/>
    <w:basedOn w:val="Normal"/>
    <w:next w:val="Normal"/>
    <w:link w:val="Ttulo8Char"/>
    <w:qFormat/>
    <w:rsid w:val="00E93F58"/>
    <w:pPr>
      <w:keepNext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E93F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93F58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E93F5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E93F58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93F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93F5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93F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3F5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93F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93F58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08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0844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F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93F58"/>
    <w:pPr>
      <w:keepNext/>
      <w:spacing w:before="240" w:after="60"/>
      <w:outlineLvl w:val="3"/>
    </w:pPr>
    <w:rPr>
      <w:rFonts w:ascii="Arial" w:hAnsi="Arial"/>
      <w:b/>
    </w:rPr>
  </w:style>
  <w:style w:type="paragraph" w:styleId="Ttulo7">
    <w:name w:val="heading 7"/>
    <w:basedOn w:val="Normal"/>
    <w:next w:val="Normal"/>
    <w:link w:val="Ttulo7Char"/>
    <w:qFormat/>
    <w:rsid w:val="00E93F58"/>
    <w:pPr>
      <w:keepNext/>
      <w:jc w:val="center"/>
      <w:outlineLvl w:val="6"/>
    </w:pPr>
    <w:rPr>
      <w:b/>
      <w:bCs/>
      <w:i/>
      <w:iCs/>
    </w:rPr>
  </w:style>
  <w:style w:type="paragraph" w:styleId="Ttulo8">
    <w:name w:val="heading 8"/>
    <w:basedOn w:val="Normal"/>
    <w:next w:val="Normal"/>
    <w:link w:val="Ttulo8Char"/>
    <w:qFormat/>
    <w:rsid w:val="00E93F58"/>
    <w:pPr>
      <w:keepNext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E93F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93F58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E93F5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E93F58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93F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93F5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93F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3F5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93F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93F58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08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084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1041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PMBRASILEIRA</dc:creator>
  <cp:lastModifiedBy>PMBRASILEIRA</cp:lastModifiedBy>
  <cp:revision>2</cp:revision>
  <cp:lastPrinted>2016-11-29T13:26:00Z</cp:lastPrinted>
  <dcterms:created xsi:type="dcterms:W3CDTF">2016-11-29T13:04:00Z</dcterms:created>
  <dcterms:modified xsi:type="dcterms:W3CDTF">2016-11-29T13:38:00Z</dcterms:modified>
</cp:coreProperties>
</file>