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CA3" w:rsidRDefault="00B65CA3" w:rsidP="00B65C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5CA3" w:rsidRPr="00B329DE" w:rsidRDefault="00B65CA3" w:rsidP="00B65CA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329DE">
        <w:rPr>
          <w:rFonts w:ascii="Times New Roman" w:hAnsi="Times New Roman" w:cs="Times New Roman"/>
          <w:b/>
          <w:i/>
          <w:sz w:val="28"/>
          <w:szCs w:val="28"/>
        </w:rPr>
        <w:t xml:space="preserve">LEI ORDINÁRIA Nº </w:t>
      </w:r>
      <w:r>
        <w:rPr>
          <w:rFonts w:ascii="Times New Roman" w:hAnsi="Times New Roman" w:cs="Times New Roman"/>
          <w:b/>
          <w:i/>
          <w:sz w:val="28"/>
          <w:szCs w:val="28"/>
        </w:rPr>
        <w:t>1400</w:t>
      </w:r>
      <w:r w:rsidRPr="00B329DE">
        <w:rPr>
          <w:rFonts w:ascii="Times New Roman" w:hAnsi="Times New Roman" w:cs="Times New Roman"/>
          <w:b/>
          <w:i/>
          <w:sz w:val="28"/>
          <w:szCs w:val="28"/>
        </w:rPr>
        <w:t>/2013</w:t>
      </w:r>
    </w:p>
    <w:p w:rsidR="00B65CA3" w:rsidRPr="00B329DE" w:rsidRDefault="00B65CA3" w:rsidP="00B65C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65CA3" w:rsidRPr="00B329DE" w:rsidRDefault="00B65CA3" w:rsidP="00B65CA3">
      <w:pPr>
        <w:spacing w:line="240" w:lineRule="auto"/>
        <w:ind w:left="708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>“Denomina Logradouro Público no Distrito do Prata de Lajinha e dá outras providências”</w:t>
      </w:r>
    </w:p>
    <w:p w:rsidR="00B65CA3" w:rsidRPr="00B329DE" w:rsidRDefault="00B65CA3" w:rsidP="00B65CA3">
      <w:pPr>
        <w:pStyle w:val="Corpodetexto"/>
      </w:pPr>
      <w:r w:rsidRPr="00B329DE">
        <w:t>O Povo do Município de Lajinha, Estado de Minas Gerais, por seus representantes na Câmara Municipal, aprovou a seguinte Lei:</w:t>
      </w:r>
    </w:p>
    <w:p w:rsidR="00B65CA3" w:rsidRPr="00B329DE" w:rsidRDefault="00B65CA3" w:rsidP="00B65CA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5CA3" w:rsidRDefault="00B65CA3" w:rsidP="00B65CA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Art. 1º - Denominar-se-á </w:t>
      </w:r>
      <w:r>
        <w:rPr>
          <w:rFonts w:ascii="Times New Roman" w:hAnsi="Times New Roman" w:cs="Times New Roman"/>
          <w:sz w:val="28"/>
        </w:rPr>
        <w:t xml:space="preserve">Av. </w:t>
      </w:r>
      <w:r w:rsidRPr="00B329DE">
        <w:rPr>
          <w:rFonts w:ascii="Times New Roman" w:hAnsi="Times New Roman" w:cs="Times New Roman"/>
          <w:sz w:val="28"/>
        </w:rPr>
        <w:t>“</w:t>
      </w:r>
      <w:r>
        <w:rPr>
          <w:rFonts w:ascii="Times New Roman" w:hAnsi="Times New Roman" w:cs="Times New Roman"/>
          <w:sz w:val="28"/>
        </w:rPr>
        <w:t>Ozair Luciano dos Santos</w:t>
      </w:r>
      <w:r w:rsidRPr="00B329DE">
        <w:rPr>
          <w:rFonts w:ascii="Times New Roman" w:hAnsi="Times New Roman" w:cs="Times New Roman"/>
          <w:sz w:val="28"/>
        </w:rPr>
        <w:t xml:space="preserve">”, o logradouro que inicia na </w:t>
      </w:r>
      <w:r>
        <w:rPr>
          <w:rFonts w:ascii="Times New Roman" w:hAnsi="Times New Roman" w:cs="Times New Roman"/>
          <w:sz w:val="28"/>
        </w:rPr>
        <w:t>Av. JK,</w:t>
      </w:r>
      <w:r w:rsidRPr="00B329D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altura do nº 310 e termina na altura do nº 642 da mesma Avenida.</w:t>
      </w:r>
    </w:p>
    <w:p w:rsidR="00B65CA3" w:rsidRPr="00B329DE" w:rsidRDefault="00B65CA3" w:rsidP="00B65CA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B65CA3" w:rsidRDefault="00B65CA3" w:rsidP="00B65CA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Art. 2º - Fica o Chefe do Executivo Municipal autorizado a confeccionar placas identificativas. </w:t>
      </w:r>
    </w:p>
    <w:p w:rsidR="00B65CA3" w:rsidRPr="00B329DE" w:rsidRDefault="00B65CA3" w:rsidP="00B65CA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B65CA3" w:rsidRDefault="00B65CA3" w:rsidP="00B65CA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>Art. 3º - Esta Lei entra em vigor na data de sua publicação.</w:t>
      </w:r>
    </w:p>
    <w:p w:rsidR="00B65CA3" w:rsidRDefault="00B65CA3" w:rsidP="00B65CA3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B65CA3" w:rsidRDefault="00B65CA3" w:rsidP="00B65C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4CF">
        <w:rPr>
          <w:rFonts w:ascii="Times New Roman" w:hAnsi="Times New Roman" w:cs="Times New Roman"/>
          <w:sz w:val="28"/>
          <w:szCs w:val="28"/>
        </w:rPr>
        <w:t xml:space="preserve">GABINETE DA PRESIDÊNCIA DA CÂMARA MUNICIPAL DE LAJINHA, ESTADO DE MINAS GERAIS, AOS </w:t>
      </w:r>
      <w:r>
        <w:rPr>
          <w:rFonts w:ascii="Times New Roman" w:hAnsi="Times New Roman" w:cs="Times New Roman"/>
          <w:sz w:val="28"/>
          <w:szCs w:val="28"/>
        </w:rPr>
        <w:t>ONZE</w:t>
      </w:r>
      <w:r w:rsidRPr="006D24CF">
        <w:rPr>
          <w:rFonts w:ascii="Times New Roman" w:hAnsi="Times New Roman" w:cs="Times New Roman"/>
          <w:sz w:val="28"/>
          <w:szCs w:val="28"/>
        </w:rPr>
        <w:t xml:space="preserve"> DIAS DO MÊS DE DEZEMBRO DO ANO DOIS MIL E TREZE. (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6D24CF">
        <w:rPr>
          <w:rFonts w:ascii="Times New Roman" w:hAnsi="Times New Roman" w:cs="Times New Roman"/>
          <w:sz w:val="28"/>
          <w:szCs w:val="28"/>
        </w:rPr>
        <w:t>/12/2013)</w:t>
      </w:r>
    </w:p>
    <w:p w:rsidR="00B65CA3" w:rsidRPr="006D24CF" w:rsidRDefault="00B65CA3" w:rsidP="003C25E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65CA3" w:rsidRDefault="00B65CA3" w:rsidP="00B65CA3">
      <w:pPr>
        <w:spacing w:line="240" w:lineRule="auto"/>
        <w:ind w:left="70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24CF">
        <w:rPr>
          <w:rFonts w:ascii="Times New Roman" w:hAnsi="Times New Roman" w:cs="Times New Roman"/>
          <w:b/>
          <w:i/>
          <w:sz w:val="28"/>
          <w:szCs w:val="28"/>
        </w:rPr>
        <w:t>Ver. RENATO RODRIGUES DE SOUZA</w:t>
      </w:r>
    </w:p>
    <w:p w:rsidR="00B65CA3" w:rsidRDefault="00B65CA3" w:rsidP="00B65CA3">
      <w:pPr>
        <w:spacing w:line="240" w:lineRule="auto"/>
        <w:ind w:left="70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24CF">
        <w:rPr>
          <w:rFonts w:ascii="Times New Roman" w:hAnsi="Times New Roman" w:cs="Times New Roman"/>
          <w:b/>
          <w:i/>
          <w:sz w:val="28"/>
          <w:szCs w:val="28"/>
        </w:rPr>
        <w:t>Presidente da Câmara</w:t>
      </w:r>
    </w:p>
    <w:p w:rsidR="00B65CA3" w:rsidRDefault="00B65CA3" w:rsidP="00B65CA3">
      <w:pPr>
        <w:spacing w:line="240" w:lineRule="auto"/>
        <w:jc w:val="both"/>
      </w:pPr>
    </w:p>
    <w:p w:rsidR="00B65CA3" w:rsidRPr="000F04A8" w:rsidRDefault="00B65CA3" w:rsidP="00B65CA3">
      <w:pPr>
        <w:spacing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0F04A8">
        <w:rPr>
          <w:rFonts w:ascii="Times New Roman" w:hAnsi="Times New Roman" w:cs="Times New Roman"/>
          <w:sz w:val="20"/>
          <w:szCs w:val="20"/>
        </w:rPr>
        <w:t>Sancionada em 23/12/2013, conforme cópia arquivada em pasta própria.</w:t>
      </w:r>
    </w:p>
    <w:p w:rsidR="000F04A8" w:rsidRDefault="000F04A8" w:rsidP="000F04A8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B65CA3" w:rsidRPr="000F04A8" w:rsidRDefault="00B65CA3" w:rsidP="000F04A8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0F04A8">
        <w:rPr>
          <w:rFonts w:ascii="Times New Roman" w:hAnsi="Times New Roman" w:cs="Times New Roman"/>
          <w:sz w:val="20"/>
          <w:szCs w:val="20"/>
        </w:rPr>
        <w:t xml:space="preserve">Lúcia Maria Miguel Morais </w:t>
      </w:r>
    </w:p>
    <w:p w:rsidR="00B65CA3" w:rsidRDefault="00B65CA3" w:rsidP="000F04A8">
      <w:pPr>
        <w:spacing w:line="240" w:lineRule="auto"/>
      </w:pPr>
      <w:r w:rsidRPr="000F04A8">
        <w:rPr>
          <w:rFonts w:ascii="Times New Roman" w:hAnsi="Times New Roman" w:cs="Times New Roman"/>
          <w:sz w:val="20"/>
          <w:szCs w:val="20"/>
        </w:rPr>
        <w:t xml:space="preserve">        At. Legislativo</w:t>
      </w:r>
    </w:p>
    <w:p w:rsidR="0060438D" w:rsidRDefault="0060438D"/>
    <w:sectPr w:rsidR="0060438D" w:rsidSect="003C25EE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B65CA3"/>
    <w:rsid w:val="000F04A8"/>
    <w:rsid w:val="003C25EE"/>
    <w:rsid w:val="0060438D"/>
    <w:rsid w:val="009B1F64"/>
    <w:rsid w:val="009C7779"/>
    <w:rsid w:val="00A062A9"/>
    <w:rsid w:val="00AF5DAD"/>
    <w:rsid w:val="00B65CA3"/>
    <w:rsid w:val="00FD3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CA3"/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Corpodetexto">
    <w:name w:val="Body Text"/>
    <w:basedOn w:val="Normal"/>
    <w:link w:val="CorpodetextoChar"/>
    <w:rsid w:val="00B65CA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5CA3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1180</Characters>
  <Application>Microsoft Office Word</Application>
  <DocSecurity>0</DocSecurity>
  <Lines>9</Lines>
  <Paragraphs>2</Paragraphs>
  <ScaleCrop>false</ScaleCrop>
  <Company>Home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5</cp:revision>
  <dcterms:created xsi:type="dcterms:W3CDTF">2014-03-24T17:46:00Z</dcterms:created>
  <dcterms:modified xsi:type="dcterms:W3CDTF">2015-05-07T13:43:00Z</dcterms:modified>
</cp:coreProperties>
</file>