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F2CF06F" w:rsidR="009B3DFB" w:rsidRPr="00A13B57" w:rsidRDefault="00227019" w:rsidP="00954A04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851"/>
        <w:rPr>
          <w:rFonts w:ascii="Arial" w:hAnsi="Arial" w:cs="Arial"/>
          <w:b/>
        </w:rPr>
      </w:pPr>
      <w:r w:rsidRPr="00227019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7B01A663" wp14:editId="389CFD2D">
            <wp:simplePos x="0" y="0"/>
            <wp:positionH relativeFrom="margin">
              <wp:posOffset>4901565</wp:posOffset>
            </wp:positionH>
            <wp:positionV relativeFrom="margin">
              <wp:posOffset>175260</wp:posOffset>
            </wp:positionV>
            <wp:extent cx="1371600" cy="6572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4522C3">
        <w:rPr>
          <w:rFonts w:ascii="Arial" w:hAnsi="Arial" w:cs="Arial"/>
          <w:b/>
          <w:bCs/>
        </w:rPr>
        <w:t xml:space="preserve"> </w:t>
      </w:r>
      <w:r w:rsidR="00415DD2">
        <w:rPr>
          <w:rFonts w:ascii="Arial" w:hAnsi="Arial" w:cs="Arial"/>
          <w:b/>
          <w:bCs/>
        </w:rPr>
        <w:t>21</w:t>
      </w:r>
      <w:r w:rsidR="009B3DFB" w:rsidRPr="00A13B57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6</w:t>
      </w:r>
    </w:p>
    <w:p w14:paraId="0793F9B0" w14:textId="56EB02DB" w:rsidR="00605877" w:rsidRDefault="009B3DFB" w:rsidP="00954A04">
      <w:pPr>
        <w:pStyle w:val="Corpodetexto"/>
        <w:tabs>
          <w:tab w:val="left" w:pos="744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AC622D">
        <w:rPr>
          <w:rFonts w:ascii="Arial" w:hAnsi="Arial" w:cs="Arial"/>
          <w:b/>
          <w:sz w:val="22"/>
          <w:szCs w:val="22"/>
          <w:lang w:val="pt-BR"/>
        </w:rPr>
        <w:tab/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  <w:r w:rsidR="00EE2584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4D2F2F9A" w:rsidR="009B3DFB" w:rsidRPr="00C27681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954A04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7EF93A77" w:rsidR="00605877" w:rsidRPr="00227019" w:rsidRDefault="009B3DFB" w:rsidP="00954A04">
      <w:pPr>
        <w:tabs>
          <w:tab w:val="left" w:pos="1077"/>
        </w:tabs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 w:rsidRPr="00227019">
        <w:rPr>
          <w:rFonts w:ascii="Arial" w:hAnsi="Arial" w:cs="Arial"/>
          <w:color w:val="000000"/>
        </w:rPr>
        <w:t>O Vereador</w:t>
      </w:r>
      <w:r w:rsidR="00605877" w:rsidRPr="00227019">
        <w:rPr>
          <w:rFonts w:ascii="Arial" w:hAnsi="Arial" w:cs="Arial"/>
          <w:color w:val="000000"/>
        </w:rPr>
        <w:t xml:space="preserve"> </w:t>
      </w:r>
      <w:r w:rsidRPr="00227019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227019">
        <w:rPr>
          <w:rFonts w:ascii="Arial" w:hAnsi="Arial" w:cs="Arial"/>
          <w:b/>
          <w:color w:val="000000"/>
          <w:u w:val="single"/>
        </w:rPr>
        <w:t>INDICAR</w:t>
      </w:r>
      <w:r w:rsidRPr="00227019">
        <w:rPr>
          <w:rFonts w:ascii="Arial" w:hAnsi="Arial" w:cs="Arial"/>
          <w:color w:val="000000"/>
        </w:rPr>
        <w:t xml:space="preserve">, </w:t>
      </w:r>
      <w:r w:rsidR="00227019" w:rsidRPr="00227019">
        <w:rPr>
          <w:rFonts w:ascii="Arial" w:hAnsi="Arial" w:cs="Arial"/>
          <w:color w:val="000000"/>
        </w:rPr>
        <w:t xml:space="preserve">ao Executivo Municipal, para que </w:t>
      </w:r>
      <w:r w:rsidR="00227019" w:rsidRPr="00227019">
        <w:rPr>
          <w:rFonts w:ascii="Arial" w:hAnsi="Arial" w:cs="Arial"/>
        </w:rPr>
        <w:t xml:space="preserve">avalie a viabilidade técnica e orçamentária para a </w:t>
      </w:r>
      <w:r w:rsidR="00227019" w:rsidRPr="00227019">
        <w:rPr>
          <w:rStyle w:val="Forte"/>
          <w:rFonts w:ascii="Arial" w:hAnsi="Arial" w:cs="Arial"/>
        </w:rPr>
        <w:t>criação e implantação do primeiro Parque Sensorial Inclusivo em Francisco Beltrão</w:t>
      </w:r>
      <w:r w:rsidR="00227019" w:rsidRPr="00227019">
        <w:rPr>
          <w:rFonts w:ascii="Arial" w:hAnsi="Arial" w:cs="Arial"/>
        </w:rPr>
        <w:t>, destinado à promoção da inclusão, do desenvolvimento neuropsicomotor e do convívio social de pessoas neurodivergentes, especialmente crianças com Transtorno do Espectro Autista (TEA).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384A16CE" w14:textId="77777777" w:rsid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05ECF59F" w14:textId="7F59EF9B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>O parque sensorial consiste em um espaço lúdico e terapêutico projetado para estimular os cinco sentidos — visão, audição, tato, olfato e paladar — por meio de elementos naturais e estruturas interativas, promovendo o desenvolvimento motor, cognitivo e social. Trata-se de equipamento público fundamental para a inclusão de pessoas neurodivergentes, em especial crianças com Transtorno do Espectro Autista, por proporcionar experiências adaptadas, seguras e acolhedoras.</w:t>
      </w:r>
    </w:p>
    <w:p w14:paraId="6E977E58" w14:textId="77777777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>A presente indicação visa suprir uma lacuna histórica na infraestrutura urbana de lazer do município. Crianças com TEA e outras neurodivergências possuem necessidades sensoriais específicas que, em regra, não são contempladas pelos parques convencionais. A implantação de um Parque Sensorial Inclusivo transforma o espaço público em uma extensão do ambiente terapêutico, permitindo que o desenvolvimento neuropsicomotor ocorra de forma gratuita, acessível e ao ar livre.</w:t>
      </w:r>
    </w:p>
    <w:p w14:paraId="44D6EEE7" w14:textId="77777777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 xml:space="preserve">O projeto estrutura-se em estações de estímulos específicos, entre as quais se destacam: equipamentos voltados ao sistema vestibular e proprioceptivo, que auxiliam no equilíbrio, na consciência corporal e na regulação emocional; painéis de estímulo tátil e cognitivo, com texturas, engrenagens e materiais diversos, voltados ao desenvolvimento da motricidade fina e da percepção sensorial; além da adoção de critérios rigorosos de segurança e acessibilidade, como piso emborrachado de alta </w:t>
      </w:r>
      <w:r w:rsidRPr="00227019">
        <w:rPr>
          <w:rFonts w:ascii="Arial" w:eastAsia="Times New Roman" w:hAnsi="Arial" w:cs="Arial"/>
          <w:lang w:eastAsia="pt-BR"/>
        </w:rPr>
        <w:lastRenderedPageBreak/>
        <w:t>absorção de impacto e sinalização lúdica, inclusive com a utilização de QR Codes que possibilitem o acesso a conteúdos informativos e orientações técnicas para pais e cuidadores.</w:t>
      </w:r>
    </w:p>
    <w:p w14:paraId="0497F45B" w14:textId="77777777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>Um diferencial essencial da proposta reside em seu caráter colaborativo. Recomenda-se que o Poder Executivo estabeleça diálogo direto com associações e entidades especializadas do município, garantindo sua participação nas etapas de planejamento, escolha dos equipamentos e definição dos estímulos sensoriais. Tal medida assegura que o investimento público seja tecnicamente adequado, eficaz e alinhado às necessidades reais da população atendida.</w:t>
      </w:r>
    </w:p>
    <w:p w14:paraId="5485F1C4" w14:textId="77777777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>Além dos benefícios terapêuticos, o Parque Sensorial Inclusivo constitui importante instrumento de enfrentamento ao isolamento social, ao oferecer às famílias atípicas um ambiente seguro de convivência comunitária. Trata-se de espaço que promove a inclusão plena, permitindo que crianças típicas e neurodivergentes convivam, aprendam e se desenvolvam juntas desde a primeira infância.</w:t>
      </w:r>
    </w:p>
    <w:p w14:paraId="3198DA93" w14:textId="77777777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>Diante do exposto, a implantação do Parque Sensorial Inclusivo reafirma o compromisso do Município de Francisco Beltrão com as políticas públicas de inclusão e com o cumprimento do Estatuto da Pessoa com Deficiência. Trata-se de iniciativa de baixo impacto orçamentário, mas de elevado retorno social, capaz de melhorar significativamente a qualidade de vida de inúmeras famílias beltronenses.</w:t>
      </w:r>
    </w:p>
    <w:p w14:paraId="5CC2AA70" w14:textId="0D599C4E" w:rsidR="00227019" w:rsidRPr="00227019" w:rsidRDefault="00227019" w:rsidP="0022701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227019">
        <w:rPr>
          <w:rFonts w:ascii="Arial" w:eastAsia="Times New Roman" w:hAnsi="Arial" w:cs="Arial"/>
          <w:lang w:eastAsia="pt-BR"/>
        </w:rPr>
        <w:t>Pela relevância da matéria e pelo alcance humano da proposta, espera-se o apoio dos nobres pares para a aprovação desta Indicação, bem como a sensibilidade do Excelentíssimo Senhor Prefeito Municipal para a adoção das providências necessárias à sua implementação.</w:t>
      </w:r>
    </w:p>
    <w:p w14:paraId="5CFCC2ED" w14:textId="7605EF85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</w:t>
      </w:r>
      <w:r w:rsidR="00227019">
        <w:rPr>
          <w:rFonts w:ascii="Arial" w:hAnsi="Arial" w:cs="Arial"/>
          <w:color w:val="000000"/>
        </w:rPr>
        <w:t>o, 14 de janeiro de 2026</w:t>
      </w:r>
      <w:r w:rsidRPr="00FE00C4">
        <w:rPr>
          <w:rFonts w:ascii="Arial" w:hAnsi="Arial" w:cs="Arial"/>
          <w:color w:val="000000"/>
        </w:rPr>
        <w:t>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1F6D5E42" w14:textId="6012B1ED" w:rsidR="00227023" w:rsidRPr="00954A04" w:rsidRDefault="00605877" w:rsidP="00954A04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sectPr w:rsidR="00227023" w:rsidRPr="00954A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15DD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15DD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15DD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5422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19"/>
    <w:rsid w:val="00227023"/>
    <w:rsid w:val="002C6553"/>
    <w:rsid w:val="002E65FC"/>
    <w:rsid w:val="00317A94"/>
    <w:rsid w:val="00350229"/>
    <w:rsid w:val="00363961"/>
    <w:rsid w:val="00363E13"/>
    <w:rsid w:val="003B228D"/>
    <w:rsid w:val="003D7393"/>
    <w:rsid w:val="00415DD2"/>
    <w:rsid w:val="00426EFD"/>
    <w:rsid w:val="004364FB"/>
    <w:rsid w:val="004522C3"/>
    <w:rsid w:val="00472689"/>
    <w:rsid w:val="00605877"/>
    <w:rsid w:val="00616DA6"/>
    <w:rsid w:val="006432D5"/>
    <w:rsid w:val="006C412B"/>
    <w:rsid w:val="00776958"/>
    <w:rsid w:val="007C39A1"/>
    <w:rsid w:val="008F7CFF"/>
    <w:rsid w:val="009326C8"/>
    <w:rsid w:val="00954A04"/>
    <w:rsid w:val="009B3DFB"/>
    <w:rsid w:val="009B7E77"/>
    <w:rsid w:val="00A13B57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8335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2026-01-14T17:50:00Z</cp:lastPrinted>
  <dcterms:created xsi:type="dcterms:W3CDTF">2026-01-14T17:50:00Z</dcterms:created>
  <dcterms:modified xsi:type="dcterms:W3CDTF">2026-02-10T11:50:00Z</dcterms:modified>
</cp:coreProperties>
</file>