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CC" w:rsidRPr="00DA084E" w:rsidRDefault="00DD65CC" w:rsidP="00DD65CC">
      <w:pPr>
        <w:ind w:firstLine="1134"/>
        <w:jc w:val="center"/>
        <w:rPr>
          <w:b/>
          <w:sz w:val="28"/>
          <w:szCs w:val="28"/>
        </w:rPr>
      </w:pPr>
      <w:r w:rsidRPr="00DA084E">
        <w:rPr>
          <w:b/>
          <w:sz w:val="28"/>
          <w:szCs w:val="28"/>
        </w:rPr>
        <w:t>Lei nº. 409</w:t>
      </w:r>
      <w:r>
        <w:rPr>
          <w:b/>
          <w:sz w:val="28"/>
          <w:szCs w:val="28"/>
        </w:rPr>
        <w:t>/1968</w:t>
      </w:r>
    </w:p>
    <w:p w:rsidR="00DD65CC" w:rsidRDefault="00DD65CC" w:rsidP="00DD65CC">
      <w:pPr>
        <w:ind w:firstLine="1134"/>
        <w:jc w:val="both"/>
        <w:rPr>
          <w:sz w:val="28"/>
          <w:szCs w:val="28"/>
        </w:rPr>
      </w:pPr>
    </w:p>
    <w:tbl>
      <w:tblPr>
        <w:tblW w:w="4427" w:type="dxa"/>
        <w:tblInd w:w="4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427"/>
      </w:tblGrid>
      <w:tr w:rsidR="00DD65CC" w:rsidTr="009212EC">
        <w:tblPrEx>
          <w:tblCellMar>
            <w:top w:w="0" w:type="dxa"/>
            <w:bottom w:w="0" w:type="dxa"/>
          </w:tblCellMar>
        </w:tblPrEx>
        <w:trPr>
          <w:trHeight w:val="660"/>
        </w:trPr>
        <w:tc>
          <w:tcPr>
            <w:tcW w:w="4427" w:type="dxa"/>
          </w:tcPr>
          <w:p w:rsidR="00DD65CC" w:rsidRDefault="00DD65CC" w:rsidP="009212EC">
            <w:pPr>
              <w:ind w:left="57" w:firstLine="15"/>
              <w:jc w:val="both"/>
              <w:rPr>
                <w:sz w:val="28"/>
                <w:szCs w:val="28"/>
              </w:rPr>
            </w:pPr>
            <w:r w:rsidRPr="00DA084E">
              <w:rPr>
                <w:sz w:val="28"/>
                <w:szCs w:val="28"/>
              </w:rPr>
              <w:t>A Câmara Municipal de Bicas decreta e eu, Prefeito Municipal, sanciono a seguinte lei:</w:t>
            </w:r>
          </w:p>
        </w:tc>
      </w:tr>
    </w:tbl>
    <w:p w:rsidR="00DD65CC" w:rsidRPr="00DA084E" w:rsidRDefault="00DD65CC" w:rsidP="00DD65CC">
      <w:pPr>
        <w:ind w:firstLine="1134"/>
        <w:jc w:val="both"/>
        <w:rPr>
          <w:sz w:val="28"/>
          <w:szCs w:val="28"/>
        </w:rPr>
      </w:pPr>
    </w:p>
    <w:p w:rsidR="00DD65CC" w:rsidRDefault="00DD65CC" w:rsidP="00DD65CC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 1º.  Fica a Prefeitura Municipal autorizada a assumir compromisso para o pagamento de uma sala, onde deverá funcionar a Associação de Crédito e Assistência Rural (</w:t>
      </w:r>
      <w:proofErr w:type="spellStart"/>
      <w:r w:rsidRPr="00DA084E">
        <w:rPr>
          <w:sz w:val="28"/>
          <w:szCs w:val="28"/>
        </w:rPr>
        <w:t>Acar</w:t>
      </w:r>
      <w:proofErr w:type="spellEnd"/>
      <w:r w:rsidRPr="00DA084E">
        <w:rPr>
          <w:sz w:val="28"/>
          <w:szCs w:val="28"/>
        </w:rPr>
        <w:t>) e que mantém um escritório nesta cidade.</w:t>
      </w:r>
    </w:p>
    <w:p w:rsidR="00DD65CC" w:rsidRPr="00DA084E" w:rsidRDefault="00DD65CC" w:rsidP="00DD65CC">
      <w:pPr>
        <w:ind w:firstLine="1134"/>
        <w:jc w:val="both"/>
        <w:rPr>
          <w:sz w:val="28"/>
          <w:szCs w:val="28"/>
        </w:rPr>
      </w:pPr>
    </w:p>
    <w:p w:rsidR="00DD65CC" w:rsidRDefault="00DD65CC" w:rsidP="00DD65CC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 xml:space="preserve">Art.2º. Para o atendimento das despesas com referência </w:t>
      </w:r>
      <w:proofErr w:type="gramStart"/>
      <w:r w:rsidRPr="00DA084E">
        <w:rPr>
          <w:sz w:val="28"/>
          <w:szCs w:val="28"/>
        </w:rPr>
        <w:t>à</w:t>
      </w:r>
      <w:proofErr w:type="gramEnd"/>
      <w:r w:rsidRPr="00DA084E">
        <w:rPr>
          <w:sz w:val="28"/>
          <w:szCs w:val="28"/>
        </w:rPr>
        <w:t xml:space="preserve"> presente lei, fica o Senhor Prefeito Municipal autorizado a BRIR O Crédito Especial respectivo podendo despender para isto, até a importância de NCR$240,00 (duzentos e quarenta cruzeiros novos).</w:t>
      </w:r>
    </w:p>
    <w:p w:rsidR="00DD65CC" w:rsidRPr="00DA084E" w:rsidRDefault="00DD65CC" w:rsidP="00DD65CC">
      <w:pPr>
        <w:ind w:firstLine="1134"/>
        <w:jc w:val="both"/>
        <w:rPr>
          <w:sz w:val="28"/>
          <w:szCs w:val="28"/>
        </w:rPr>
      </w:pPr>
    </w:p>
    <w:p w:rsidR="00DD65CC" w:rsidRPr="00DA084E" w:rsidRDefault="00DD65CC" w:rsidP="00DD65CC">
      <w:pPr>
        <w:ind w:firstLine="1134"/>
        <w:jc w:val="both"/>
        <w:rPr>
          <w:sz w:val="28"/>
          <w:szCs w:val="28"/>
        </w:rPr>
      </w:pPr>
      <w:r w:rsidRPr="00DA084E">
        <w:rPr>
          <w:sz w:val="28"/>
          <w:szCs w:val="28"/>
        </w:rPr>
        <w:t>Art.3º. Revogadas as disposições em contrário, esta Lei entrará em vigor na data de sua publicação.</w:t>
      </w:r>
    </w:p>
    <w:p w:rsidR="00DD65CC" w:rsidRDefault="00DD65CC" w:rsidP="00DD65CC">
      <w:pPr>
        <w:ind w:firstLine="1134"/>
        <w:jc w:val="both"/>
        <w:rPr>
          <w:sz w:val="28"/>
          <w:szCs w:val="28"/>
        </w:rPr>
      </w:pPr>
    </w:p>
    <w:p w:rsidR="00DD65CC" w:rsidRPr="00DA084E" w:rsidRDefault="00DD65CC" w:rsidP="00DD65CC">
      <w:pPr>
        <w:ind w:firstLine="1134"/>
        <w:jc w:val="both"/>
        <w:rPr>
          <w:sz w:val="28"/>
          <w:szCs w:val="28"/>
        </w:rPr>
      </w:pPr>
    </w:p>
    <w:p w:rsidR="00DD65CC" w:rsidRPr="00DA084E" w:rsidRDefault="00DD65CC" w:rsidP="00DD65CC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Prefeitura Municipal de Bicas, 30 de janeiro de 1968.</w:t>
      </w:r>
    </w:p>
    <w:p w:rsidR="00DD65CC" w:rsidRPr="00DA084E" w:rsidRDefault="00DD65CC" w:rsidP="00DD65CC">
      <w:pPr>
        <w:jc w:val="both"/>
        <w:rPr>
          <w:sz w:val="28"/>
          <w:szCs w:val="28"/>
        </w:rPr>
      </w:pPr>
      <w:r w:rsidRPr="00DA084E">
        <w:rPr>
          <w:sz w:val="28"/>
          <w:szCs w:val="28"/>
        </w:rPr>
        <w:t>O Prefeito Municipal Gilson Lamha.</w:t>
      </w:r>
    </w:p>
    <w:p w:rsidR="00DD65CC" w:rsidRPr="00DA084E" w:rsidRDefault="00DD65CC" w:rsidP="00DD65CC">
      <w:pPr>
        <w:jc w:val="both"/>
        <w:rPr>
          <w:sz w:val="28"/>
          <w:szCs w:val="28"/>
        </w:rPr>
      </w:pPr>
    </w:p>
    <w:p w:rsidR="00DD65CC" w:rsidRPr="00F80C3D" w:rsidRDefault="00DD65CC" w:rsidP="00DD65CC">
      <w:pPr>
        <w:jc w:val="center"/>
        <w:rPr>
          <w:b/>
          <w:sz w:val="28"/>
          <w:szCs w:val="28"/>
        </w:rPr>
      </w:pP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DD65CC"/>
    <w:rsid w:val="002F495D"/>
    <w:rsid w:val="00AF099C"/>
    <w:rsid w:val="00CC2E3E"/>
    <w:rsid w:val="00DD6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120</Words>
  <Characters>650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2014-06-04T18:02:00Z</dcterms:created>
  <dcterms:modified xsi:type="dcterms:W3CDTF">2014-06-04T18:09:00Z</dcterms:modified>
</cp:coreProperties>
</file>