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5AFBC" w14:textId="08D2A80A" w:rsidR="00A4079F" w:rsidRPr="00A4079F" w:rsidRDefault="00AE21F0" w:rsidP="00A4079F">
      <w:pPr>
        <w:jc w:val="center"/>
        <w:rPr>
          <w:rFonts w:ascii="Arial" w:hAnsi="Arial" w:cs="Arial"/>
          <w:b/>
          <w:bCs/>
          <w:noProof/>
        </w:rPr>
      </w:pPr>
      <w:r>
        <w:rPr>
          <w:rFonts w:ascii="Arial" w:hAnsi="Arial" w:cs="Arial"/>
          <w:b/>
          <w:bCs/>
          <w:noProof/>
        </w:rPr>
        <w:t>Projeto de lei</w:t>
      </w:r>
      <w:r w:rsidR="00A4079F">
        <w:rPr>
          <w:rFonts w:ascii="Arial" w:hAnsi="Arial" w:cs="Arial"/>
          <w:b/>
          <w:bCs/>
          <w:noProof/>
        </w:rPr>
        <w:t xml:space="preserve"> </w:t>
      </w:r>
      <w:r>
        <w:rPr>
          <w:rFonts w:ascii="Arial" w:hAnsi="Arial" w:cs="Arial"/>
          <w:b/>
          <w:bCs/>
          <w:noProof/>
        </w:rPr>
        <w:t xml:space="preserve">n ° </w:t>
      </w:r>
      <w:r w:rsidR="00C92A6D">
        <w:rPr>
          <w:rFonts w:ascii="Arial" w:hAnsi="Arial" w:cs="Arial"/>
          <w:b/>
          <w:bCs/>
          <w:noProof/>
        </w:rPr>
        <w:t>1</w:t>
      </w:r>
      <w:r w:rsidR="00A4079F">
        <w:rPr>
          <w:rFonts w:ascii="Arial" w:hAnsi="Arial" w:cs="Arial"/>
          <w:b/>
          <w:bCs/>
          <w:noProof/>
        </w:rPr>
        <w:t xml:space="preserve">0 </w:t>
      </w:r>
      <w:r>
        <w:rPr>
          <w:rFonts w:ascii="Arial" w:hAnsi="Arial" w:cs="Arial"/>
          <w:b/>
          <w:bCs/>
          <w:noProof/>
        </w:rPr>
        <w:t>de</w:t>
      </w:r>
      <w:r w:rsidR="00A4079F">
        <w:rPr>
          <w:rFonts w:ascii="Arial" w:hAnsi="Arial" w:cs="Arial"/>
          <w:b/>
          <w:bCs/>
          <w:noProof/>
        </w:rPr>
        <w:t xml:space="preserve"> 13 </w:t>
      </w:r>
      <w:r>
        <w:rPr>
          <w:rFonts w:ascii="Arial" w:hAnsi="Arial" w:cs="Arial"/>
          <w:b/>
          <w:bCs/>
          <w:noProof/>
        </w:rPr>
        <w:t>de</w:t>
      </w:r>
      <w:r w:rsidR="00A4079F">
        <w:rPr>
          <w:rFonts w:ascii="Arial" w:hAnsi="Arial" w:cs="Arial"/>
          <w:b/>
          <w:bCs/>
          <w:noProof/>
        </w:rPr>
        <w:t xml:space="preserve"> </w:t>
      </w:r>
      <w:r>
        <w:rPr>
          <w:rFonts w:ascii="Arial" w:hAnsi="Arial" w:cs="Arial"/>
          <w:b/>
          <w:bCs/>
          <w:noProof/>
        </w:rPr>
        <w:t>abril</w:t>
      </w:r>
      <w:r w:rsidR="00A4079F">
        <w:rPr>
          <w:rFonts w:ascii="Arial" w:hAnsi="Arial" w:cs="Arial"/>
          <w:b/>
          <w:bCs/>
          <w:noProof/>
        </w:rPr>
        <w:t xml:space="preserve"> </w:t>
      </w:r>
      <w:r>
        <w:rPr>
          <w:rFonts w:ascii="Arial" w:hAnsi="Arial" w:cs="Arial"/>
          <w:b/>
          <w:bCs/>
          <w:noProof/>
        </w:rPr>
        <w:t>de</w:t>
      </w:r>
      <w:r w:rsidR="00A4079F">
        <w:rPr>
          <w:rFonts w:ascii="Arial" w:hAnsi="Arial" w:cs="Arial"/>
          <w:b/>
          <w:bCs/>
          <w:noProof/>
        </w:rPr>
        <w:t xml:space="preserve"> 2023</w:t>
      </w:r>
    </w:p>
    <w:p w14:paraId="50C3C1BF" w14:textId="77777777" w:rsidR="00A4079F" w:rsidRPr="00A4079F" w:rsidRDefault="00A4079F" w:rsidP="00A4079F">
      <w:pPr>
        <w:rPr>
          <w:rFonts w:ascii="Arial" w:hAnsi="Arial" w:cs="Arial"/>
          <w:b/>
          <w:bCs/>
          <w:noProof/>
        </w:rPr>
      </w:pPr>
    </w:p>
    <w:p w14:paraId="00EC9F5F" w14:textId="77777777" w:rsidR="00A4079F" w:rsidRPr="00A4079F" w:rsidRDefault="00A4079F" w:rsidP="00A4079F">
      <w:pPr>
        <w:rPr>
          <w:rFonts w:ascii="Arial" w:hAnsi="Arial" w:cs="Arial"/>
          <w:b/>
          <w:bCs/>
          <w:noProof/>
        </w:rPr>
      </w:pPr>
    </w:p>
    <w:p w14:paraId="10AAB0F8" w14:textId="77777777" w:rsidR="00A4079F" w:rsidRPr="00A4079F" w:rsidRDefault="00A4079F" w:rsidP="00A4079F">
      <w:pPr>
        <w:ind w:left="3969"/>
        <w:jc w:val="both"/>
        <w:rPr>
          <w:rFonts w:ascii="Arial" w:hAnsi="Arial" w:cs="Arial"/>
          <w:b/>
          <w:bCs/>
          <w:noProof/>
        </w:rPr>
      </w:pPr>
      <w:r w:rsidRPr="00A4079F">
        <w:rPr>
          <w:rFonts w:ascii="Arial" w:hAnsi="Arial" w:cs="Arial"/>
          <w:b/>
          <w:bCs/>
          <w:noProof/>
        </w:rPr>
        <w:t xml:space="preserve"> Dispõe sobre as diretrizes para a elaboração e a execução da Lei Orçamentária do exercício financeiro de 2024 e dá outras providências.</w:t>
      </w:r>
    </w:p>
    <w:p w14:paraId="7F53C912" w14:textId="77777777" w:rsidR="00A4079F" w:rsidRPr="00A4079F" w:rsidRDefault="00A4079F" w:rsidP="00A4079F">
      <w:pPr>
        <w:rPr>
          <w:rFonts w:ascii="Arial" w:hAnsi="Arial" w:cs="Arial"/>
          <w:b/>
          <w:bCs/>
          <w:noProof/>
        </w:rPr>
      </w:pPr>
    </w:p>
    <w:p w14:paraId="4C55BEF9" w14:textId="77777777" w:rsidR="00A4079F" w:rsidRPr="00A4079F" w:rsidRDefault="00A4079F" w:rsidP="00A4079F">
      <w:pPr>
        <w:rPr>
          <w:rFonts w:ascii="Arial" w:hAnsi="Arial" w:cs="Arial"/>
          <w:noProof/>
        </w:rPr>
      </w:pPr>
    </w:p>
    <w:p w14:paraId="108C2942" w14:textId="77777777" w:rsidR="00A4079F" w:rsidRPr="00A4079F" w:rsidRDefault="00A4079F" w:rsidP="00A4079F">
      <w:pPr>
        <w:rPr>
          <w:rFonts w:ascii="Arial" w:hAnsi="Arial" w:cs="Arial"/>
          <w:noProof/>
        </w:rPr>
      </w:pPr>
      <w:r w:rsidRPr="00A4079F">
        <w:rPr>
          <w:rFonts w:ascii="Arial" w:hAnsi="Arial" w:cs="Arial"/>
          <w:noProof/>
        </w:rPr>
        <w:t>A Câmara Municipal de Santana do Deserto aprova e o Prefeito Municipal sanciona a seguinte Lei:</w:t>
      </w:r>
    </w:p>
    <w:p w14:paraId="6C17716F" w14:textId="77777777" w:rsidR="00A4079F" w:rsidRPr="00A4079F" w:rsidRDefault="00A4079F" w:rsidP="00A4079F">
      <w:pPr>
        <w:rPr>
          <w:rFonts w:ascii="Arial" w:hAnsi="Arial" w:cs="Arial"/>
          <w:noProof/>
        </w:rPr>
      </w:pPr>
    </w:p>
    <w:p w14:paraId="5A67B2D2" w14:textId="77777777" w:rsidR="00A4079F" w:rsidRPr="00A4079F" w:rsidRDefault="00A4079F" w:rsidP="00A4079F">
      <w:pPr>
        <w:rPr>
          <w:rFonts w:ascii="Arial" w:hAnsi="Arial" w:cs="Arial"/>
          <w:noProof/>
        </w:rPr>
      </w:pPr>
    </w:p>
    <w:p w14:paraId="57441A19" w14:textId="77777777" w:rsidR="00A4079F" w:rsidRPr="00A4079F" w:rsidRDefault="00A4079F" w:rsidP="00A4079F">
      <w:pPr>
        <w:jc w:val="center"/>
        <w:rPr>
          <w:rFonts w:ascii="Arial" w:hAnsi="Arial" w:cs="Arial"/>
          <w:b/>
          <w:bCs/>
          <w:noProof/>
        </w:rPr>
      </w:pPr>
      <w:r w:rsidRPr="00A4079F">
        <w:rPr>
          <w:rFonts w:ascii="Arial" w:hAnsi="Arial" w:cs="Arial"/>
          <w:b/>
          <w:bCs/>
          <w:noProof/>
        </w:rPr>
        <w:t>CAPÍTULO I</w:t>
      </w:r>
    </w:p>
    <w:p w14:paraId="6AAA1BED" w14:textId="77777777" w:rsidR="00A4079F" w:rsidRPr="00A4079F" w:rsidRDefault="00A4079F" w:rsidP="00A4079F">
      <w:pPr>
        <w:jc w:val="center"/>
        <w:rPr>
          <w:rFonts w:ascii="Arial" w:hAnsi="Arial" w:cs="Arial"/>
          <w:b/>
          <w:bCs/>
          <w:noProof/>
        </w:rPr>
      </w:pPr>
      <w:r w:rsidRPr="00A4079F">
        <w:rPr>
          <w:rFonts w:ascii="Arial" w:hAnsi="Arial" w:cs="Arial"/>
          <w:b/>
          <w:bCs/>
          <w:noProof/>
        </w:rPr>
        <w:t>DAS DISPOSIÇÕES PRELIMINARES</w:t>
      </w:r>
    </w:p>
    <w:p w14:paraId="1AFE540D" w14:textId="77777777" w:rsidR="00A4079F" w:rsidRPr="00A4079F" w:rsidRDefault="00A4079F" w:rsidP="00A4079F">
      <w:pPr>
        <w:rPr>
          <w:rFonts w:ascii="Arial" w:hAnsi="Arial" w:cs="Arial"/>
          <w:noProof/>
        </w:rPr>
      </w:pPr>
    </w:p>
    <w:p w14:paraId="29EB415A" w14:textId="77777777" w:rsidR="00A4079F" w:rsidRPr="00A4079F" w:rsidRDefault="00A4079F" w:rsidP="00A4079F">
      <w:pPr>
        <w:jc w:val="both"/>
        <w:rPr>
          <w:rFonts w:ascii="Arial" w:hAnsi="Arial" w:cs="Arial"/>
          <w:noProof/>
        </w:rPr>
      </w:pPr>
      <w:r w:rsidRPr="00A4079F">
        <w:rPr>
          <w:rFonts w:ascii="Arial" w:hAnsi="Arial" w:cs="Arial"/>
          <w:b/>
          <w:bCs/>
          <w:noProof/>
        </w:rPr>
        <w:t>Art. 1º</w:t>
      </w:r>
      <w:r w:rsidRPr="00A4079F">
        <w:rPr>
          <w:rFonts w:ascii="Arial" w:hAnsi="Arial" w:cs="Arial"/>
          <w:noProof/>
        </w:rPr>
        <w:t xml:space="preserve"> Em cumprimento às disposições da Constituição Federal, Constituição Estadual, da Lei Orgânica Municipal e da Lei Complementar nº 101, de 4 de maio de 2000, ficam estabelecidas as diretrizes orçamentárias do Município de Santana do Deserto para o exercício financeiro de 2024, compreendendo:</w:t>
      </w:r>
    </w:p>
    <w:p w14:paraId="4136F03D" w14:textId="77777777" w:rsidR="00A4079F" w:rsidRPr="00A4079F" w:rsidRDefault="00A4079F" w:rsidP="00A4079F">
      <w:pPr>
        <w:jc w:val="both"/>
        <w:rPr>
          <w:rFonts w:ascii="Arial" w:hAnsi="Arial" w:cs="Arial"/>
          <w:noProof/>
        </w:rPr>
      </w:pPr>
    </w:p>
    <w:p w14:paraId="73AB2621" w14:textId="77777777" w:rsidR="00A4079F" w:rsidRPr="00A4079F" w:rsidRDefault="00A4079F" w:rsidP="00A4079F">
      <w:pPr>
        <w:jc w:val="both"/>
        <w:rPr>
          <w:rFonts w:ascii="Arial" w:hAnsi="Arial" w:cs="Arial"/>
          <w:noProof/>
        </w:rPr>
      </w:pPr>
      <w:r w:rsidRPr="00A4079F">
        <w:rPr>
          <w:rFonts w:ascii="Arial" w:hAnsi="Arial" w:cs="Arial"/>
          <w:noProof/>
        </w:rPr>
        <w:t>I - as disposições sobre prioridades e metas da Administração Pública Municipal;</w:t>
      </w:r>
    </w:p>
    <w:p w14:paraId="07E2B541" w14:textId="77777777" w:rsidR="00A4079F" w:rsidRPr="00A4079F" w:rsidRDefault="00A4079F" w:rsidP="00A4079F">
      <w:pPr>
        <w:jc w:val="both"/>
        <w:rPr>
          <w:rFonts w:ascii="Arial" w:hAnsi="Arial" w:cs="Arial"/>
          <w:noProof/>
        </w:rPr>
      </w:pPr>
    </w:p>
    <w:p w14:paraId="1F503C6E" w14:textId="77777777" w:rsidR="00A4079F" w:rsidRPr="00A4079F" w:rsidRDefault="00A4079F" w:rsidP="00A4079F">
      <w:pPr>
        <w:jc w:val="both"/>
        <w:rPr>
          <w:rFonts w:ascii="Arial" w:hAnsi="Arial" w:cs="Arial"/>
          <w:noProof/>
        </w:rPr>
      </w:pPr>
      <w:r w:rsidRPr="00A4079F">
        <w:rPr>
          <w:rFonts w:ascii="Arial" w:hAnsi="Arial" w:cs="Arial"/>
          <w:noProof/>
        </w:rPr>
        <w:t>II - a estrutura do orçamento municipal;</w:t>
      </w:r>
    </w:p>
    <w:p w14:paraId="642B1C2E" w14:textId="77777777" w:rsidR="00A4079F" w:rsidRPr="00A4079F" w:rsidRDefault="00A4079F" w:rsidP="00A4079F">
      <w:pPr>
        <w:jc w:val="both"/>
        <w:rPr>
          <w:rFonts w:ascii="Arial" w:hAnsi="Arial" w:cs="Arial"/>
          <w:noProof/>
        </w:rPr>
      </w:pPr>
    </w:p>
    <w:p w14:paraId="64E4F0D8" w14:textId="77777777" w:rsidR="00A4079F" w:rsidRPr="00A4079F" w:rsidRDefault="00A4079F" w:rsidP="00A4079F">
      <w:pPr>
        <w:jc w:val="both"/>
        <w:rPr>
          <w:rFonts w:ascii="Arial" w:hAnsi="Arial" w:cs="Arial"/>
          <w:noProof/>
        </w:rPr>
      </w:pPr>
      <w:r w:rsidRPr="00A4079F">
        <w:rPr>
          <w:rFonts w:ascii="Arial" w:hAnsi="Arial" w:cs="Arial"/>
          <w:noProof/>
        </w:rPr>
        <w:t>III - a elaboração, alteração e execução orçamentária;</w:t>
      </w:r>
    </w:p>
    <w:p w14:paraId="3DF86A08" w14:textId="77777777" w:rsidR="00A4079F" w:rsidRPr="00A4079F" w:rsidRDefault="00A4079F" w:rsidP="00A4079F">
      <w:pPr>
        <w:jc w:val="both"/>
        <w:rPr>
          <w:rFonts w:ascii="Arial" w:hAnsi="Arial" w:cs="Arial"/>
          <w:noProof/>
        </w:rPr>
      </w:pPr>
    </w:p>
    <w:p w14:paraId="7E088D65" w14:textId="77777777" w:rsidR="00A4079F" w:rsidRPr="00A4079F" w:rsidRDefault="00A4079F" w:rsidP="00A4079F">
      <w:pPr>
        <w:jc w:val="both"/>
        <w:rPr>
          <w:rFonts w:ascii="Arial" w:hAnsi="Arial" w:cs="Arial"/>
          <w:noProof/>
        </w:rPr>
      </w:pPr>
      <w:r w:rsidRPr="00A4079F">
        <w:rPr>
          <w:rFonts w:ascii="Arial" w:hAnsi="Arial" w:cs="Arial"/>
          <w:noProof/>
        </w:rPr>
        <w:t>IV - as despesas de pessoal e encargos sociais;</w:t>
      </w:r>
    </w:p>
    <w:p w14:paraId="29254963" w14:textId="77777777" w:rsidR="00A4079F" w:rsidRPr="00A4079F" w:rsidRDefault="00A4079F" w:rsidP="00A4079F">
      <w:pPr>
        <w:jc w:val="both"/>
        <w:rPr>
          <w:rFonts w:ascii="Arial" w:hAnsi="Arial" w:cs="Arial"/>
          <w:noProof/>
        </w:rPr>
      </w:pPr>
    </w:p>
    <w:p w14:paraId="167D31CF" w14:textId="77777777" w:rsidR="00A4079F" w:rsidRPr="00A4079F" w:rsidRDefault="00A4079F" w:rsidP="00A4079F">
      <w:pPr>
        <w:jc w:val="both"/>
        <w:rPr>
          <w:rFonts w:ascii="Arial" w:hAnsi="Arial" w:cs="Arial"/>
          <w:noProof/>
        </w:rPr>
      </w:pPr>
      <w:r w:rsidRPr="00A4079F">
        <w:rPr>
          <w:rFonts w:ascii="Arial" w:hAnsi="Arial" w:cs="Arial"/>
          <w:noProof/>
        </w:rPr>
        <w:t>V - as condições para concessão de recursos públicos;</w:t>
      </w:r>
    </w:p>
    <w:p w14:paraId="5BEC99AE" w14:textId="77777777" w:rsidR="00A4079F" w:rsidRPr="00A4079F" w:rsidRDefault="00A4079F" w:rsidP="00A4079F">
      <w:pPr>
        <w:jc w:val="both"/>
        <w:rPr>
          <w:rFonts w:ascii="Arial" w:hAnsi="Arial" w:cs="Arial"/>
          <w:noProof/>
        </w:rPr>
      </w:pPr>
    </w:p>
    <w:p w14:paraId="1ED08CFE" w14:textId="77777777" w:rsidR="00A4079F" w:rsidRPr="00A4079F" w:rsidRDefault="00A4079F" w:rsidP="00A4079F">
      <w:pPr>
        <w:jc w:val="both"/>
        <w:rPr>
          <w:rFonts w:ascii="Arial" w:hAnsi="Arial" w:cs="Arial"/>
          <w:noProof/>
        </w:rPr>
      </w:pPr>
      <w:r w:rsidRPr="00A4079F">
        <w:rPr>
          <w:rFonts w:ascii="Arial" w:hAnsi="Arial" w:cs="Arial"/>
          <w:noProof/>
        </w:rPr>
        <w:t>VI - as alterações na legislação tributária;</w:t>
      </w:r>
    </w:p>
    <w:p w14:paraId="41BDAB83" w14:textId="77777777" w:rsidR="00A4079F" w:rsidRPr="00A4079F" w:rsidRDefault="00A4079F" w:rsidP="00A4079F">
      <w:pPr>
        <w:jc w:val="both"/>
        <w:rPr>
          <w:rFonts w:ascii="Arial" w:hAnsi="Arial" w:cs="Arial"/>
          <w:noProof/>
        </w:rPr>
      </w:pPr>
    </w:p>
    <w:p w14:paraId="2469A61F" w14:textId="77777777" w:rsidR="00A4079F" w:rsidRPr="00A4079F" w:rsidRDefault="00A4079F" w:rsidP="00A4079F">
      <w:pPr>
        <w:jc w:val="both"/>
        <w:rPr>
          <w:rFonts w:ascii="Arial" w:hAnsi="Arial" w:cs="Arial"/>
          <w:noProof/>
        </w:rPr>
      </w:pPr>
      <w:r w:rsidRPr="00A4079F">
        <w:rPr>
          <w:rFonts w:ascii="Arial" w:hAnsi="Arial" w:cs="Arial"/>
          <w:noProof/>
        </w:rPr>
        <w:t>VII - as disposições sobre a dívida pública municipal; e</w:t>
      </w:r>
    </w:p>
    <w:p w14:paraId="0416AB76" w14:textId="77777777" w:rsidR="00A4079F" w:rsidRPr="00A4079F" w:rsidRDefault="00A4079F" w:rsidP="00A4079F">
      <w:pPr>
        <w:jc w:val="both"/>
        <w:rPr>
          <w:rFonts w:ascii="Arial" w:hAnsi="Arial" w:cs="Arial"/>
          <w:noProof/>
        </w:rPr>
      </w:pPr>
    </w:p>
    <w:p w14:paraId="74BC8A2E" w14:textId="77777777" w:rsidR="00A4079F" w:rsidRPr="00A4079F" w:rsidRDefault="00A4079F" w:rsidP="00A4079F">
      <w:pPr>
        <w:jc w:val="both"/>
        <w:rPr>
          <w:rFonts w:ascii="Arial" w:hAnsi="Arial" w:cs="Arial"/>
          <w:noProof/>
        </w:rPr>
      </w:pPr>
      <w:r w:rsidRPr="00A4079F">
        <w:rPr>
          <w:rFonts w:ascii="Arial" w:hAnsi="Arial" w:cs="Arial"/>
          <w:noProof/>
        </w:rPr>
        <w:t>VIII - as disposições finais.</w:t>
      </w:r>
    </w:p>
    <w:p w14:paraId="000E0F62" w14:textId="77777777" w:rsidR="00A4079F" w:rsidRPr="00A4079F" w:rsidRDefault="00A4079F" w:rsidP="00A4079F">
      <w:pPr>
        <w:jc w:val="both"/>
        <w:rPr>
          <w:rFonts w:ascii="Arial" w:hAnsi="Arial" w:cs="Arial"/>
          <w:noProof/>
        </w:rPr>
      </w:pPr>
    </w:p>
    <w:p w14:paraId="3670E211" w14:textId="77777777" w:rsidR="00A4079F" w:rsidRPr="00A4079F" w:rsidRDefault="00A4079F" w:rsidP="00A4079F">
      <w:pPr>
        <w:jc w:val="both"/>
        <w:rPr>
          <w:rFonts w:ascii="Arial" w:hAnsi="Arial" w:cs="Arial"/>
          <w:noProof/>
        </w:rPr>
      </w:pPr>
    </w:p>
    <w:p w14:paraId="239D7A40" w14:textId="77777777" w:rsidR="00A4079F" w:rsidRPr="00A4079F" w:rsidRDefault="00A4079F" w:rsidP="00A4079F">
      <w:pPr>
        <w:jc w:val="both"/>
        <w:rPr>
          <w:rFonts w:ascii="Arial" w:hAnsi="Arial" w:cs="Arial"/>
          <w:noProof/>
        </w:rPr>
      </w:pPr>
      <w:r w:rsidRPr="00A4079F">
        <w:rPr>
          <w:rFonts w:ascii="Arial" w:hAnsi="Arial" w:cs="Arial"/>
          <w:b/>
          <w:bCs/>
          <w:noProof/>
        </w:rPr>
        <w:t>Parágrafo único.</w:t>
      </w:r>
      <w:r w:rsidRPr="00A4079F">
        <w:rPr>
          <w:rFonts w:ascii="Arial" w:hAnsi="Arial" w:cs="Arial"/>
          <w:noProof/>
        </w:rPr>
        <w:t xml:space="preserve">  Integram esta Lei, os seguintes Anexos, nos termos do art. 4º e seus §§ 1º a 3º da Lei Complementar nº 101, de 2000:</w:t>
      </w:r>
    </w:p>
    <w:p w14:paraId="6B67A2B8" w14:textId="77777777" w:rsidR="00A4079F" w:rsidRPr="00A4079F" w:rsidRDefault="00A4079F" w:rsidP="00A4079F">
      <w:pPr>
        <w:jc w:val="both"/>
        <w:rPr>
          <w:rFonts w:ascii="Arial" w:hAnsi="Arial" w:cs="Arial"/>
          <w:noProof/>
        </w:rPr>
      </w:pPr>
      <w:r w:rsidRPr="00A4079F">
        <w:rPr>
          <w:rFonts w:ascii="Arial" w:hAnsi="Arial" w:cs="Arial"/>
          <w:noProof/>
        </w:rPr>
        <w:t xml:space="preserve">  </w:t>
      </w:r>
    </w:p>
    <w:p w14:paraId="01DA52E6" w14:textId="77777777" w:rsidR="00A4079F" w:rsidRPr="00A4079F" w:rsidRDefault="00A4079F" w:rsidP="00A4079F">
      <w:pPr>
        <w:jc w:val="both"/>
        <w:rPr>
          <w:rFonts w:ascii="Arial" w:hAnsi="Arial" w:cs="Arial"/>
          <w:noProof/>
        </w:rPr>
      </w:pPr>
      <w:r w:rsidRPr="00A4079F">
        <w:rPr>
          <w:rFonts w:ascii="Arial" w:hAnsi="Arial" w:cs="Arial"/>
          <w:noProof/>
        </w:rPr>
        <w:t>a) Anexo I - Prioridades e Metas;</w:t>
      </w:r>
    </w:p>
    <w:p w14:paraId="2FAB0451" w14:textId="77777777" w:rsidR="00A4079F" w:rsidRPr="00A4079F" w:rsidRDefault="00A4079F" w:rsidP="00A4079F">
      <w:pPr>
        <w:jc w:val="both"/>
        <w:rPr>
          <w:rFonts w:ascii="Arial" w:hAnsi="Arial" w:cs="Arial"/>
          <w:noProof/>
        </w:rPr>
      </w:pPr>
    </w:p>
    <w:p w14:paraId="4ED16B33" w14:textId="77777777" w:rsidR="00A4079F" w:rsidRPr="00A4079F" w:rsidRDefault="00A4079F" w:rsidP="00A4079F">
      <w:pPr>
        <w:jc w:val="both"/>
        <w:rPr>
          <w:rFonts w:ascii="Arial" w:hAnsi="Arial" w:cs="Arial"/>
          <w:noProof/>
        </w:rPr>
      </w:pPr>
      <w:r w:rsidRPr="00A4079F">
        <w:rPr>
          <w:rFonts w:ascii="Arial" w:hAnsi="Arial" w:cs="Arial"/>
          <w:noProof/>
        </w:rPr>
        <w:t>b) Anexo II - Metas Fiscais; e</w:t>
      </w:r>
    </w:p>
    <w:p w14:paraId="530A50DA" w14:textId="77777777" w:rsidR="00A4079F" w:rsidRPr="00A4079F" w:rsidRDefault="00A4079F" w:rsidP="00A4079F">
      <w:pPr>
        <w:jc w:val="both"/>
        <w:rPr>
          <w:rFonts w:ascii="Arial" w:hAnsi="Arial" w:cs="Arial"/>
          <w:noProof/>
        </w:rPr>
      </w:pPr>
    </w:p>
    <w:p w14:paraId="4DCCA66B" w14:textId="77777777" w:rsidR="00A4079F" w:rsidRPr="00A4079F" w:rsidRDefault="00A4079F" w:rsidP="00A4079F">
      <w:pPr>
        <w:jc w:val="both"/>
        <w:rPr>
          <w:rFonts w:ascii="Arial" w:hAnsi="Arial" w:cs="Arial"/>
          <w:noProof/>
        </w:rPr>
      </w:pPr>
      <w:r w:rsidRPr="00A4079F">
        <w:rPr>
          <w:rFonts w:ascii="Arial" w:hAnsi="Arial" w:cs="Arial"/>
          <w:noProof/>
        </w:rPr>
        <w:t>b) Anexo III - Riscos e Eventos Fiscais.</w:t>
      </w:r>
    </w:p>
    <w:p w14:paraId="3F192DF0" w14:textId="77777777" w:rsidR="00A4079F" w:rsidRPr="00A4079F" w:rsidRDefault="00A4079F" w:rsidP="00A4079F">
      <w:pPr>
        <w:jc w:val="both"/>
        <w:rPr>
          <w:rFonts w:ascii="Arial" w:hAnsi="Arial" w:cs="Arial"/>
          <w:noProof/>
        </w:rPr>
      </w:pPr>
    </w:p>
    <w:p w14:paraId="44042C93" w14:textId="77777777" w:rsidR="00A4079F" w:rsidRPr="00A4079F" w:rsidRDefault="00A4079F" w:rsidP="00A4079F">
      <w:pPr>
        <w:jc w:val="both"/>
        <w:rPr>
          <w:rFonts w:ascii="Arial" w:hAnsi="Arial" w:cs="Arial"/>
          <w:noProof/>
        </w:rPr>
      </w:pPr>
    </w:p>
    <w:p w14:paraId="6F2EDBD1" w14:textId="77777777" w:rsidR="00A4079F" w:rsidRPr="00A4079F" w:rsidRDefault="00A4079F" w:rsidP="00A4079F">
      <w:pPr>
        <w:jc w:val="both"/>
        <w:rPr>
          <w:rFonts w:ascii="Arial" w:hAnsi="Arial" w:cs="Arial"/>
          <w:noProof/>
        </w:rPr>
      </w:pPr>
    </w:p>
    <w:p w14:paraId="73B3C7A6" w14:textId="77777777" w:rsidR="00A4079F" w:rsidRPr="00A4079F" w:rsidRDefault="00A4079F" w:rsidP="00A4079F">
      <w:pPr>
        <w:jc w:val="center"/>
        <w:rPr>
          <w:rFonts w:ascii="Arial" w:hAnsi="Arial" w:cs="Arial"/>
          <w:b/>
          <w:bCs/>
          <w:noProof/>
        </w:rPr>
      </w:pPr>
      <w:r w:rsidRPr="00A4079F">
        <w:rPr>
          <w:rFonts w:ascii="Arial" w:hAnsi="Arial" w:cs="Arial"/>
          <w:b/>
          <w:bCs/>
          <w:noProof/>
        </w:rPr>
        <w:t>CAPÍTULO II</w:t>
      </w:r>
    </w:p>
    <w:p w14:paraId="52FF2CB4" w14:textId="77777777" w:rsidR="00A4079F" w:rsidRPr="00A4079F" w:rsidRDefault="00A4079F" w:rsidP="00A4079F">
      <w:pPr>
        <w:jc w:val="center"/>
        <w:rPr>
          <w:rFonts w:ascii="Arial" w:hAnsi="Arial" w:cs="Arial"/>
          <w:b/>
          <w:bCs/>
          <w:noProof/>
        </w:rPr>
      </w:pPr>
      <w:r w:rsidRPr="00A4079F">
        <w:rPr>
          <w:rFonts w:ascii="Arial" w:hAnsi="Arial" w:cs="Arial"/>
          <w:b/>
          <w:bCs/>
          <w:noProof/>
        </w:rPr>
        <w:t>DAS PRIORIDADES E METAS DA ADMINISTRAÇÃO PÚBLICA MUNICIPAL</w:t>
      </w:r>
    </w:p>
    <w:p w14:paraId="2262E9E8" w14:textId="77777777" w:rsidR="00A4079F" w:rsidRPr="00A4079F" w:rsidRDefault="00A4079F" w:rsidP="00A4079F">
      <w:pPr>
        <w:jc w:val="both"/>
        <w:rPr>
          <w:rFonts w:ascii="Arial" w:hAnsi="Arial" w:cs="Arial"/>
          <w:noProof/>
        </w:rPr>
      </w:pPr>
    </w:p>
    <w:p w14:paraId="47B42E11" w14:textId="77777777" w:rsidR="00A4079F" w:rsidRPr="00A4079F" w:rsidRDefault="00A4079F" w:rsidP="00A4079F">
      <w:pPr>
        <w:jc w:val="both"/>
        <w:rPr>
          <w:rFonts w:ascii="Arial" w:hAnsi="Arial" w:cs="Arial"/>
          <w:noProof/>
        </w:rPr>
      </w:pPr>
      <w:r w:rsidRPr="00A4079F">
        <w:rPr>
          <w:rFonts w:ascii="Arial" w:hAnsi="Arial" w:cs="Arial"/>
          <w:b/>
          <w:bCs/>
          <w:noProof/>
        </w:rPr>
        <w:t>Art.2º</w:t>
      </w:r>
      <w:r w:rsidRPr="00A4079F">
        <w:rPr>
          <w:rFonts w:ascii="Arial" w:hAnsi="Arial" w:cs="Arial"/>
          <w:noProof/>
        </w:rPr>
        <w:t xml:space="preserve"> As prioridades e as metas da Administração Pública Municipal para o exercício de 2024, atendidas as despesas que constituem obrigação constitucional e legal do Município e as de funcionamento dos órgãos e entidades municipais, são as constantes do Anexo I desta Lei, as quais terão precedência na alocação dos recursos na lei orçamentária de 2024 e na sua execução, não se constituindo em limite à programação das despesas.</w:t>
      </w:r>
    </w:p>
    <w:p w14:paraId="66581246" w14:textId="77777777" w:rsidR="00A4079F" w:rsidRPr="00A4079F" w:rsidRDefault="00A4079F" w:rsidP="00A4079F">
      <w:pPr>
        <w:jc w:val="both"/>
        <w:rPr>
          <w:rFonts w:ascii="Arial" w:hAnsi="Arial" w:cs="Arial"/>
          <w:noProof/>
        </w:rPr>
      </w:pPr>
    </w:p>
    <w:p w14:paraId="5BC1E7F0" w14:textId="77777777" w:rsidR="00A4079F" w:rsidRPr="00A4079F" w:rsidRDefault="00A4079F" w:rsidP="00A4079F">
      <w:pPr>
        <w:jc w:val="both"/>
        <w:rPr>
          <w:rFonts w:ascii="Arial" w:hAnsi="Arial" w:cs="Arial"/>
          <w:noProof/>
        </w:rPr>
      </w:pPr>
      <w:r w:rsidRPr="00A4079F">
        <w:rPr>
          <w:rFonts w:ascii="Arial" w:hAnsi="Arial" w:cs="Arial"/>
          <w:b/>
          <w:bCs/>
          <w:noProof/>
        </w:rPr>
        <w:t>§1º</w:t>
      </w:r>
      <w:r w:rsidRPr="00A4079F">
        <w:rPr>
          <w:rFonts w:ascii="Arial" w:hAnsi="Arial" w:cs="Arial"/>
          <w:noProof/>
        </w:rPr>
        <w:t xml:space="preserve"> O Orçamento Anual será elaborado em consonância com as prioridades e metas de que trata o caput deste artigo e deverão estar adequadas ao Plano Plurianual - PPA 2022/2025.</w:t>
      </w:r>
    </w:p>
    <w:p w14:paraId="38EBBA3B" w14:textId="77777777" w:rsidR="00A4079F" w:rsidRPr="00A4079F" w:rsidRDefault="00A4079F" w:rsidP="00A4079F">
      <w:pPr>
        <w:jc w:val="both"/>
        <w:rPr>
          <w:rFonts w:ascii="Arial" w:hAnsi="Arial" w:cs="Arial"/>
          <w:noProof/>
        </w:rPr>
      </w:pPr>
    </w:p>
    <w:p w14:paraId="46542D52" w14:textId="77777777" w:rsidR="00A4079F" w:rsidRPr="00A4079F" w:rsidRDefault="00A4079F" w:rsidP="00A4079F">
      <w:pPr>
        <w:jc w:val="both"/>
        <w:rPr>
          <w:rFonts w:ascii="Arial" w:hAnsi="Arial" w:cs="Arial"/>
          <w:noProof/>
        </w:rPr>
      </w:pPr>
      <w:r w:rsidRPr="00A4079F">
        <w:rPr>
          <w:rFonts w:ascii="Arial" w:hAnsi="Arial" w:cs="Arial"/>
          <w:b/>
          <w:bCs/>
          <w:noProof/>
        </w:rPr>
        <w:t>§2º</w:t>
      </w:r>
      <w:r w:rsidRPr="00A4079F">
        <w:rPr>
          <w:rFonts w:ascii="Arial" w:hAnsi="Arial" w:cs="Arial"/>
          <w:noProof/>
        </w:rPr>
        <w:t xml:space="preserve"> Na elaboração e durante a execução do Orçamento do exercício financeiro de 2024, o Poder Executivo poderá alterar as metas estabelecidas nesta Lei, a fim de compatibilizar a despesa orçada com a receita estimada, de forma a assegurar o equilíbrio das contas públicas e o atendimento às necessidades estabelecidas. </w:t>
      </w:r>
    </w:p>
    <w:p w14:paraId="265B6BFF" w14:textId="77777777" w:rsidR="00A4079F" w:rsidRPr="00A4079F" w:rsidRDefault="00A4079F" w:rsidP="00A4079F">
      <w:pPr>
        <w:jc w:val="both"/>
        <w:rPr>
          <w:rFonts w:ascii="Arial" w:hAnsi="Arial" w:cs="Arial"/>
          <w:noProof/>
        </w:rPr>
      </w:pPr>
    </w:p>
    <w:p w14:paraId="1C4ADADF" w14:textId="77777777" w:rsidR="00A4079F" w:rsidRPr="00A4079F" w:rsidRDefault="00A4079F" w:rsidP="00A4079F">
      <w:pPr>
        <w:jc w:val="both"/>
        <w:rPr>
          <w:rFonts w:ascii="Arial" w:hAnsi="Arial" w:cs="Arial"/>
          <w:noProof/>
        </w:rPr>
      </w:pPr>
    </w:p>
    <w:p w14:paraId="7EBB708E" w14:textId="77777777" w:rsidR="00A4079F" w:rsidRPr="00A4079F" w:rsidRDefault="00A4079F" w:rsidP="00A4079F">
      <w:pPr>
        <w:jc w:val="center"/>
        <w:rPr>
          <w:rFonts w:ascii="Arial" w:hAnsi="Arial" w:cs="Arial"/>
          <w:b/>
          <w:bCs/>
          <w:noProof/>
        </w:rPr>
      </w:pPr>
      <w:r w:rsidRPr="00A4079F">
        <w:rPr>
          <w:rFonts w:ascii="Arial" w:hAnsi="Arial" w:cs="Arial"/>
          <w:b/>
          <w:bCs/>
          <w:noProof/>
        </w:rPr>
        <w:t>CAPÍTULO III</w:t>
      </w:r>
    </w:p>
    <w:p w14:paraId="77D9E5BA" w14:textId="77777777" w:rsidR="00A4079F" w:rsidRPr="00A4079F" w:rsidRDefault="00A4079F" w:rsidP="00A4079F">
      <w:pPr>
        <w:jc w:val="center"/>
        <w:rPr>
          <w:rFonts w:ascii="Arial" w:hAnsi="Arial" w:cs="Arial"/>
          <w:b/>
          <w:bCs/>
          <w:noProof/>
        </w:rPr>
      </w:pPr>
      <w:r w:rsidRPr="00A4079F">
        <w:rPr>
          <w:rFonts w:ascii="Arial" w:hAnsi="Arial" w:cs="Arial"/>
          <w:b/>
          <w:bCs/>
          <w:noProof/>
        </w:rPr>
        <w:t>DA ESTRUTURA DO ORÇAMENTO MUNICIPAL</w:t>
      </w:r>
    </w:p>
    <w:p w14:paraId="7D4F115E" w14:textId="77777777" w:rsidR="00A4079F" w:rsidRPr="00A4079F" w:rsidRDefault="00A4079F" w:rsidP="00A4079F">
      <w:pPr>
        <w:jc w:val="both"/>
        <w:rPr>
          <w:rFonts w:ascii="Arial" w:hAnsi="Arial" w:cs="Arial"/>
          <w:noProof/>
        </w:rPr>
      </w:pPr>
    </w:p>
    <w:p w14:paraId="5D5A4CA4" w14:textId="77777777" w:rsidR="00A4079F" w:rsidRPr="00A4079F" w:rsidRDefault="00A4079F" w:rsidP="00A4079F">
      <w:pPr>
        <w:jc w:val="both"/>
        <w:rPr>
          <w:rFonts w:ascii="Arial" w:hAnsi="Arial" w:cs="Arial"/>
          <w:noProof/>
        </w:rPr>
      </w:pPr>
      <w:r w:rsidRPr="00A4079F">
        <w:rPr>
          <w:rFonts w:ascii="Arial" w:hAnsi="Arial" w:cs="Arial"/>
          <w:b/>
          <w:bCs/>
          <w:noProof/>
        </w:rPr>
        <w:t>Art.3º</w:t>
      </w:r>
      <w:r w:rsidRPr="00A4079F">
        <w:rPr>
          <w:rFonts w:ascii="Arial" w:hAnsi="Arial" w:cs="Arial"/>
          <w:noProof/>
        </w:rPr>
        <w:t xml:space="preserve"> O Orçamento para o exercício financeiro de 2024 abrangerá os Poderes Legislativo e Executivo, seus fundos, órgãos e entidades da Administração Direta e Indireta e será elaborado levando-se em conta à estrutura organizacional do Município e suas possíveis alterações.</w:t>
      </w:r>
    </w:p>
    <w:p w14:paraId="6C3B1567" w14:textId="77777777" w:rsidR="00A4079F" w:rsidRPr="00A4079F" w:rsidRDefault="00A4079F" w:rsidP="00A4079F">
      <w:pPr>
        <w:jc w:val="both"/>
        <w:rPr>
          <w:rFonts w:ascii="Arial" w:hAnsi="Arial" w:cs="Arial"/>
          <w:noProof/>
        </w:rPr>
      </w:pPr>
    </w:p>
    <w:p w14:paraId="31B10ADA" w14:textId="77777777" w:rsidR="00A4079F" w:rsidRPr="00A4079F" w:rsidRDefault="00A4079F" w:rsidP="00A4079F">
      <w:pPr>
        <w:jc w:val="both"/>
        <w:rPr>
          <w:rFonts w:ascii="Arial" w:hAnsi="Arial" w:cs="Arial"/>
          <w:noProof/>
        </w:rPr>
      </w:pPr>
      <w:r w:rsidRPr="00A4079F">
        <w:rPr>
          <w:rFonts w:ascii="Arial" w:hAnsi="Arial" w:cs="Arial"/>
          <w:b/>
          <w:bCs/>
          <w:noProof/>
        </w:rPr>
        <w:t>Art. 4º</w:t>
      </w:r>
      <w:r w:rsidRPr="00A4079F">
        <w:rPr>
          <w:rFonts w:ascii="Arial" w:hAnsi="Arial" w:cs="Arial"/>
          <w:noProof/>
        </w:rPr>
        <w:t xml:space="preserve"> A proposta orçamentária do Município evidenciará as receitas por rubricas e suas respectivas despesas, por função, subfunção, programa, projetos, atividades e operações especiais de cada unidade gestora e conterá:</w:t>
      </w:r>
    </w:p>
    <w:p w14:paraId="6FFA1F8A" w14:textId="77777777" w:rsidR="00A4079F" w:rsidRPr="00A4079F" w:rsidRDefault="00A4079F" w:rsidP="00A4079F">
      <w:pPr>
        <w:jc w:val="both"/>
        <w:rPr>
          <w:rFonts w:ascii="Arial" w:hAnsi="Arial" w:cs="Arial"/>
          <w:noProof/>
        </w:rPr>
      </w:pPr>
    </w:p>
    <w:p w14:paraId="6998E2DF" w14:textId="77777777" w:rsidR="00A4079F" w:rsidRPr="00A4079F" w:rsidRDefault="00A4079F" w:rsidP="00A4079F">
      <w:pPr>
        <w:jc w:val="both"/>
        <w:rPr>
          <w:rFonts w:ascii="Arial" w:hAnsi="Arial" w:cs="Arial"/>
          <w:noProof/>
        </w:rPr>
      </w:pPr>
      <w:r w:rsidRPr="00A4079F">
        <w:rPr>
          <w:rFonts w:ascii="Arial" w:hAnsi="Arial" w:cs="Arial"/>
          <w:noProof/>
        </w:rPr>
        <w:t>I - mensagem encaminhando o projeto de lei;</w:t>
      </w:r>
    </w:p>
    <w:p w14:paraId="29447B07" w14:textId="77777777" w:rsidR="00A4079F" w:rsidRPr="00A4079F" w:rsidRDefault="00A4079F" w:rsidP="00A4079F">
      <w:pPr>
        <w:jc w:val="both"/>
        <w:rPr>
          <w:rFonts w:ascii="Arial" w:hAnsi="Arial" w:cs="Arial"/>
          <w:noProof/>
        </w:rPr>
      </w:pPr>
    </w:p>
    <w:p w14:paraId="4330723E" w14:textId="77777777" w:rsidR="00A4079F" w:rsidRPr="00A4079F" w:rsidRDefault="00A4079F" w:rsidP="00A4079F">
      <w:pPr>
        <w:jc w:val="both"/>
        <w:rPr>
          <w:rFonts w:ascii="Arial" w:hAnsi="Arial" w:cs="Arial"/>
          <w:noProof/>
        </w:rPr>
      </w:pPr>
      <w:r w:rsidRPr="00A4079F">
        <w:rPr>
          <w:rFonts w:ascii="Arial" w:hAnsi="Arial" w:cs="Arial"/>
          <w:noProof/>
        </w:rPr>
        <w:t>II - texto da lei;</w:t>
      </w:r>
    </w:p>
    <w:p w14:paraId="349B7EEE" w14:textId="77777777" w:rsidR="00A4079F" w:rsidRPr="00A4079F" w:rsidRDefault="00A4079F" w:rsidP="00A4079F">
      <w:pPr>
        <w:jc w:val="both"/>
        <w:rPr>
          <w:rFonts w:ascii="Arial" w:hAnsi="Arial" w:cs="Arial"/>
          <w:noProof/>
        </w:rPr>
      </w:pPr>
    </w:p>
    <w:p w14:paraId="4C613219" w14:textId="77777777" w:rsidR="00A4079F" w:rsidRPr="00A4079F" w:rsidRDefault="00A4079F" w:rsidP="00A4079F">
      <w:pPr>
        <w:jc w:val="both"/>
        <w:rPr>
          <w:rFonts w:ascii="Arial" w:hAnsi="Arial" w:cs="Arial"/>
          <w:noProof/>
        </w:rPr>
      </w:pPr>
      <w:r w:rsidRPr="00A4079F">
        <w:rPr>
          <w:rFonts w:ascii="Arial" w:hAnsi="Arial" w:cs="Arial"/>
          <w:noProof/>
        </w:rPr>
        <w:t>III - demonstrativo da receita e despesa, segundo as categorias econômicas;</w:t>
      </w:r>
    </w:p>
    <w:p w14:paraId="47CBC76B" w14:textId="77777777" w:rsidR="00A4079F" w:rsidRPr="00A4079F" w:rsidRDefault="00A4079F" w:rsidP="00A4079F">
      <w:pPr>
        <w:jc w:val="both"/>
        <w:rPr>
          <w:rFonts w:ascii="Arial" w:hAnsi="Arial" w:cs="Arial"/>
          <w:noProof/>
        </w:rPr>
      </w:pPr>
    </w:p>
    <w:p w14:paraId="6FAE21A5" w14:textId="77777777" w:rsidR="00A4079F" w:rsidRPr="00A4079F" w:rsidRDefault="00A4079F" w:rsidP="00A4079F">
      <w:pPr>
        <w:jc w:val="both"/>
        <w:rPr>
          <w:rFonts w:ascii="Arial" w:hAnsi="Arial" w:cs="Arial"/>
          <w:noProof/>
        </w:rPr>
      </w:pPr>
      <w:r w:rsidRPr="00A4079F">
        <w:rPr>
          <w:rFonts w:ascii="Arial" w:hAnsi="Arial" w:cs="Arial"/>
          <w:noProof/>
        </w:rPr>
        <w:t>IV - sumário geral da receita por fontes e da despesa por funções de governo;</w:t>
      </w:r>
    </w:p>
    <w:p w14:paraId="064DA59D" w14:textId="77777777" w:rsidR="00A4079F" w:rsidRPr="00A4079F" w:rsidRDefault="00A4079F" w:rsidP="00A4079F">
      <w:pPr>
        <w:jc w:val="both"/>
        <w:rPr>
          <w:rFonts w:ascii="Arial" w:hAnsi="Arial" w:cs="Arial"/>
          <w:noProof/>
        </w:rPr>
      </w:pPr>
      <w:r w:rsidRPr="00A4079F">
        <w:rPr>
          <w:rFonts w:ascii="Arial" w:hAnsi="Arial" w:cs="Arial"/>
          <w:noProof/>
        </w:rPr>
        <w:t xml:space="preserve"> </w:t>
      </w:r>
    </w:p>
    <w:p w14:paraId="6BD73673" w14:textId="77777777" w:rsidR="00A4079F" w:rsidRPr="00A4079F" w:rsidRDefault="00A4079F" w:rsidP="00A4079F">
      <w:pPr>
        <w:jc w:val="both"/>
        <w:rPr>
          <w:rFonts w:ascii="Arial" w:hAnsi="Arial" w:cs="Arial"/>
          <w:noProof/>
        </w:rPr>
      </w:pPr>
      <w:r w:rsidRPr="00A4079F">
        <w:rPr>
          <w:rFonts w:ascii="Arial" w:hAnsi="Arial" w:cs="Arial"/>
          <w:noProof/>
        </w:rPr>
        <w:t>V - quadro das dotações por órgãos de governo e administração;</w:t>
      </w:r>
    </w:p>
    <w:p w14:paraId="3A50BF61" w14:textId="77777777" w:rsidR="00A4079F" w:rsidRPr="00A4079F" w:rsidRDefault="00A4079F" w:rsidP="00A4079F">
      <w:pPr>
        <w:jc w:val="both"/>
        <w:rPr>
          <w:rFonts w:ascii="Arial" w:hAnsi="Arial" w:cs="Arial"/>
          <w:noProof/>
        </w:rPr>
      </w:pPr>
    </w:p>
    <w:p w14:paraId="46CAD1C4" w14:textId="77777777" w:rsidR="00A4079F" w:rsidRPr="00A4079F" w:rsidRDefault="00A4079F" w:rsidP="00A4079F">
      <w:pPr>
        <w:jc w:val="both"/>
        <w:rPr>
          <w:rFonts w:ascii="Arial" w:hAnsi="Arial" w:cs="Arial"/>
          <w:noProof/>
        </w:rPr>
      </w:pPr>
      <w:r w:rsidRPr="00A4079F">
        <w:rPr>
          <w:rFonts w:ascii="Arial" w:hAnsi="Arial" w:cs="Arial"/>
          <w:noProof/>
        </w:rPr>
        <w:t>VI - demonstrativo da despesa por órgãos e funções;</w:t>
      </w:r>
    </w:p>
    <w:p w14:paraId="6DDE2AC3" w14:textId="77777777" w:rsidR="00A4079F" w:rsidRPr="00A4079F" w:rsidRDefault="00A4079F" w:rsidP="00A4079F">
      <w:pPr>
        <w:jc w:val="both"/>
        <w:rPr>
          <w:rFonts w:ascii="Arial" w:hAnsi="Arial" w:cs="Arial"/>
          <w:noProof/>
        </w:rPr>
      </w:pPr>
    </w:p>
    <w:p w14:paraId="7F1B5D84" w14:textId="77777777" w:rsidR="00A4079F" w:rsidRPr="00A4079F" w:rsidRDefault="00A4079F" w:rsidP="00A4079F">
      <w:pPr>
        <w:jc w:val="both"/>
        <w:rPr>
          <w:rFonts w:ascii="Arial" w:hAnsi="Arial" w:cs="Arial"/>
          <w:noProof/>
        </w:rPr>
      </w:pPr>
      <w:r w:rsidRPr="00A4079F">
        <w:rPr>
          <w:rFonts w:ascii="Arial" w:hAnsi="Arial" w:cs="Arial"/>
          <w:noProof/>
        </w:rPr>
        <w:lastRenderedPageBreak/>
        <w:t>VII - programa de trabalho através da funcional programática; e</w:t>
      </w:r>
    </w:p>
    <w:p w14:paraId="57DF99B2" w14:textId="77777777" w:rsidR="00A4079F" w:rsidRPr="00A4079F" w:rsidRDefault="00A4079F" w:rsidP="00A4079F">
      <w:pPr>
        <w:jc w:val="both"/>
        <w:rPr>
          <w:rFonts w:ascii="Arial" w:hAnsi="Arial" w:cs="Arial"/>
          <w:noProof/>
        </w:rPr>
      </w:pPr>
      <w:r w:rsidRPr="00A4079F">
        <w:rPr>
          <w:rFonts w:ascii="Arial" w:hAnsi="Arial" w:cs="Arial"/>
          <w:noProof/>
        </w:rPr>
        <w:t xml:space="preserve">   </w:t>
      </w:r>
    </w:p>
    <w:p w14:paraId="38182E89" w14:textId="77777777" w:rsidR="00A4079F" w:rsidRPr="00A4079F" w:rsidRDefault="00A4079F" w:rsidP="00A4079F">
      <w:pPr>
        <w:jc w:val="both"/>
        <w:rPr>
          <w:rFonts w:ascii="Arial" w:hAnsi="Arial" w:cs="Arial"/>
          <w:noProof/>
        </w:rPr>
      </w:pPr>
      <w:r w:rsidRPr="00A4079F">
        <w:rPr>
          <w:rFonts w:ascii="Arial" w:hAnsi="Arial" w:cs="Arial"/>
          <w:noProof/>
        </w:rPr>
        <w:t>VIII - demonstrativo da despesa segundo sua natureza.</w:t>
      </w:r>
    </w:p>
    <w:p w14:paraId="12BE14B0" w14:textId="77777777" w:rsidR="00A4079F" w:rsidRPr="00A4079F" w:rsidRDefault="00A4079F" w:rsidP="00A4079F">
      <w:pPr>
        <w:jc w:val="both"/>
        <w:rPr>
          <w:rFonts w:ascii="Arial" w:hAnsi="Arial" w:cs="Arial"/>
          <w:noProof/>
        </w:rPr>
      </w:pPr>
    </w:p>
    <w:p w14:paraId="212C7264" w14:textId="77777777" w:rsidR="00A4079F" w:rsidRPr="00A4079F" w:rsidRDefault="00A4079F" w:rsidP="00A4079F">
      <w:pPr>
        <w:jc w:val="both"/>
        <w:rPr>
          <w:rFonts w:ascii="Arial" w:hAnsi="Arial" w:cs="Arial"/>
          <w:noProof/>
        </w:rPr>
      </w:pPr>
      <w:r w:rsidRPr="00A4079F">
        <w:rPr>
          <w:rFonts w:ascii="Arial" w:hAnsi="Arial" w:cs="Arial"/>
          <w:b/>
          <w:bCs/>
          <w:noProof/>
        </w:rPr>
        <w:t>Art. 5º</w:t>
      </w:r>
      <w:r w:rsidRPr="00A4079F">
        <w:rPr>
          <w:rFonts w:ascii="Arial" w:hAnsi="Arial" w:cs="Arial"/>
          <w:noProof/>
        </w:rPr>
        <w:t xml:space="preserve"> Para efeito desta Lei entende-se por:</w:t>
      </w:r>
    </w:p>
    <w:p w14:paraId="412D209F" w14:textId="77777777" w:rsidR="00A4079F" w:rsidRPr="00A4079F" w:rsidRDefault="00A4079F" w:rsidP="00A4079F">
      <w:pPr>
        <w:jc w:val="both"/>
        <w:rPr>
          <w:rFonts w:ascii="Arial" w:hAnsi="Arial" w:cs="Arial"/>
          <w:noProof/>
        </w:rPr>
      </w:pPr>
    </w:p>
    <w:p w14:paraId="7B4959BC" w14:textId="77777777" w:rsidR="00A4079F" w:rsidRPr="00A4079F" w:rsidRDefault="00A4079F" w:rsidP="00A4079F">
      <w:pPr>
        <w:jc w:val="both"/>
        <w:rPr>
          <w:rFonts w:ascii="Arial" w:hAnsi="Arial" w:cs="Arial"/>
          <w:noProof/>
        </w:rPr>
      </w:pPr>
      <w:r w:rsidRPr="00A4079F">
        <w:rPr>
          <w:rFonts w:ascii="Arial" w:hAnsi="Arial" w:cs="Arial"/>
          <w:noProof/>
        </w:rPr>
        <w:t>I - Programa, o instrumento de organização da ação governamental visando à concretização dos objetivos pretendidos, sendo mensurado por indicadores estabelecidos no Plano Plurianual;</w:t>
      </w:r>
    </w:p>
    <w:p w14:paraId="480489AB" w14:textId="77777777" w:rsidR="00A4079F" w:rsidRPr="00A4079F" w:rsidRDefault="00A4079F" w:rsidP="00A4079F">
      <w:pPr>
        <w:jc w:val="both"/>
        <w:rPr>
          <w:rFonts w:ascii="Arial" w:hAnsi="Arial" w:cs="Arial"/>
          <w:noProof/>
        </w:rPr>
      </w:pPr>
    </w:p>
    <w:p w14:paraId="71222F13" w14:textId="77777777" w:rsidR="00A4079F" w:rsidRPr="00A4079F" w:rsidRDefault="00A4079F" w:rsidP="00A4079F">
      <w:pPr>
        <w:jc w:val="both"/>
        <w:rPr>
          <w:rFonts w:ascii="Arial" w:hAnsi="Arial" w:cs="Arial"/>
          <w:noProof/>
        </w:rPr>
      </w:pPr>
      <w:r w:rsidRPr="00A4079F">
        <w:rPr>
          <w:rFonts w:ascii="Arial" w:hAnsi="Arial" w:cs="Arial"/>
          <w:noProof/>
        </w:rPr>
        <w:t>II - Atividade, um instrumento de programação para alcançar o objetivo de um programa, envolvendo um conjunto de operações que se realizam de modo contínuo e permanente, das quais resulta um produto necessário à manutenção da ação de governo;</w:t>
      </w:r>
    </w:p>
    <w:p w14:paraId="4774D075" w14:textId="77777777" w:rsidR="00A4079F" w:rsidRPr="00A4079F" w:rsidRDefault="00A4079F" w:rsidP="00A4079F">
      <w:pPr>
        <w:jc w:val="both"/>
        <w:rPr>
          <w:rFonts w:ascii="Arial" w:hAnsi="Arial" w:cs="Arial"/>
          <w:noProof/>
        </w:rPr>
      </w:pPr>
    </w:p>
    <w:p w14:paraId="676DE959" w14:textId="77777777" w:rsidR="00A4079F" w:rsidRPr="00A4079F" w:rsidRDefault="00A4079F" w:rsidP="00A4079F">
      <w:pPr>
        <w:jc w:val="both"/>
        <w:rPr>
          <w:rFonts w:ascii="Arial" w:hAnsi="Arial" w:cs="Arial"/>
          <w:noProof/>
        </w:rPr>
      </w:pPr>
      <w:r w:rsidRPr="00A4079F">
        <w:rPr>
          <w:rFonts w:ascii="Arial" w:hAnsi="Arial" w:cs="Arial"/>
          <w:noProof/>
        </w:rPr>
        <w:t>III - Projeto, um instrumento de programação para alcançar o objetivo de um programa, envolvendo um conjunto de operações limitadas no tempo, das quais resulta um produto que concorre para a expansão ou aperfeiçoamento da ação de governo; e</w:t>
      </w:r>
    </w:p>
    <w:p w14:paraId="7E9DFB28" w14:textId="77777777" w:rsidR="00A4079F" w:rsidRPr="00A4079F" w:rsidRDefault="00A4079F" w:rsidP="00A4079F">
      <w:pPr>
        <w:jc w:val="both"/>
        <w:rPr>
          <w:rFonts w:ascii="Arial" w:hAnsi="Arial" w:cs="Arial"/>
          <w:noProof/>
        </w:rPr>
      </w:pPr>
    </w:p>
    <w:p w14:paraId="0DB92917" w14:textId="77777777" w:rsidR="00A4079F" w:rsidRPr="00A4079F" w:rsidRDefault="00A4079F" w:rsidP="00A4079F">
      <w:pPr>
        <w:jc w:val="both"/>
        <w:rPr>
          <w:rFonts w:ascii="Arial" w:hAnsi="Arial" w:cs="Arial"/>
          <w:noProof/>
        </w:rPr>
      </w:pPr>
      <w:r w:rsidRPr="00A4079F">
        <w:rPr>
          <w:rFonts w:ascii="Arial" w:hAnsi="Arial" w:cs="Arial"/>
          <w:noProof/>
        </w:rPr>
        <w:t>IV - Operação especial, as despesas que não contribuem para manutenção, expansão ou aperfeiçoamento das ações de governo, das quais não resulta um produto e não gera contraprestação direta sob a forma de bens ou serviços.</w:t>
      </w:r>
    </w:p>
    <w:p w14:paraId="136A1F11" w14:textId="77777777" w:rsidR="00A4079F" w:rsidRPr="00A4079F" w:rsidRDefault="00A4079F" w:rsidP="00A4079F">
      <w:pPr>
        <w:jc w:val="both"/>
        <w:rPr>
          <w:rFonts w:ascii="Arial" w:hAnsi="Arial" w:cs="Arial"/>
          <w:noProof/>
        </w:rPr>
      </w:pPr>
    </w:p>
    <w:p w14:paraId="69367C21" w14:textId="77777777" w:rsidR="00A4079F" w:rsidRPr="00A4079F" w:rsidRDefault="00A4079F" w:rsidP="00A4079F">
      <w:pPr>
        <w:jc w:val="both"/>
        <w:rPr>
          <w:rFonts w:ascii="Arial" w:hAnsi="Arial" w:cs="Arial"/>
          <w:noProof/>
        </w:rPr>
      </w:pPr>
      <w:r w:rsidRPr="00A4079F">
        <w:rPr>
          <w:rFonts w:ascii="Arial" w:hAnsi="Arial" w:cs="Arial"/>
          <w:b/>
          <w:bCs/>
          <w:noProof/>
        </w:rPr>
        <w:t>Parágrafo único.</w:t>
      </w:r>
      <w:r w:rsidRPr="00A4079F">
        <w:rPr>
          <w:rFonts w:ascii="Arial" w:hAnsi="Arial" w:cs="Arial"/>
          <w:noProof/>
        </w:rPr>
        <w:t xml:space="preserve">  As categorias de programação de que trata esta Lei serão identificadas na proposta orçamentária de 2024 e na respectiva Lei, bem como nos créditos adicionais, por programas e respectivos projetos, atividades ou operações especiais, podendo ser readequadas e redefinidas a codificação e as especificações das fontes, obedecendo as normativas da Secretaria do Tesouro Nacional e/ou Tribunal de Contas do Estado de Minas Gerais. </w:t>
      </w:r>
    </w:p>
    <w:p w14:paraId="6A44FD97" w14:textId="77777777" w:rsidR="00A4079F" w:rsidRPr="00A4079F" w:rsidRDefault="00A4079F" w:rsidP="00A4079F">
      <w:pPr>
        <w:jc w:val="both"/>
        <w:rPr>
          <w:rFonts w:ascii="Arial" w:hAnsi="Arial" w:cs="Arial"/>
          <w:noProof/>
        </w:rPr>
      </w:pPr>
    </w:p>
    <w:p w14:paraId="73C17081" w14:textId="77777777" w:rsidR="00A4079F" w:rsidRPr="00A4079F" w:rsidRDefault="00A4079F" w:rsidP="00A4079F">
      <w:pPr>
        <w:jc w:val="center"/>
        <w:rPr>
          <w:rFonts w:ascii="Arial" w:hAnsi="Arial" w:cs="Arial"/>
          <w:b/>
          <w:bCs/>
          <w:noProof/>
        </w:rPr>
      </w:pPr>
      <w:r w:rsidRPr="00A4079F">
        <w:rPr>
          <w:rFonts w:ascii="Arial" w:hAnsi="Arial" w:cs="Arial"/>
          <w:b/>
          <w:bCs/>
          <w:noProof/>
        </w:rPr>
        <w:t>CAPÍTULO IV</w:t>
      </w:r>
    </w:p>
    <w:p w14:paraId="5F05FF38" w14:textId="77777777" w:rsidR="00A4079F" w:rsidRPr="00A4079F" w:rsidRDefault="00A4079F" w:rsidP="00A4079F">
      <w:pPr>
        <w:jc w:val="center"/>
        <w:rPr>
          <w:rFonts w:ascii="Arial" w:hAnsi="Arial" w:cs="Arial"/>
          <w:b/>
          <w:bCs/>
          <w:noProof/>
        </w:rPr>
      </w:pPr>
      <w:r w:rsidRPr="00A4079F">
        <w:rPr>
          <w:rFonts w:ascii="Arial" w:hAnsi="Arial" w:cs="Arial"/>
          <w:b/>
          <w:bCs/>
          <w:noProof/>
        </w:rPr>
        <w:t>DA ELABORAÇÃO, ALTERAÇÃO E EXECUÇÃO</w:t>
      </w:r>
    </w:p>
    <w:p w14:paraId="041CF904" w14:textId="77777777" w:rsidR="00A4079F" w:rsidRPr="00A4079F" w:rsidRDefault="00A4079F" w:rsidP="00A4079F">
      <w:pPr>
        <w:jc w:val="center"/>
        <w:rPr>
          <w:rFonts w:ascii="Arial" w:hAnsi="Arial" w:cs="Arial"/>
          <w:b/>
          <w:bCs/>
          <w:noProof/>
        </w:rPr>
      </w:pPr>
      <w:r w:rsidRPr="00A4079F">
        <w:rPr>
          <w:rFonts w:ascii="Arial" w:hAnsi="Arial" w:cs="Arial"/>
          <w:b/>
          <w:bCs/>
          <w:noProof/>
        </w:rPr>
        <w:t>DO ORÇAMENTO MUNICIPAL</w:t>
      </w:r>
    </w:p>
    <w:p w14:paraId="6689B09E" w14:textId="77777777" w:rsidR="00A4079F" w:rsidRPr="00A4079F" w:rsidRDefault="00A4079F" w:rsidP="00A4079F">
      <w:pPr>
        <w:jc w:val="both"/>
        <w:rPr>
          <w:rFonts w:ascii="Arial" w:hAnsi="Arial" w:cs="Arial"/>
          <w:noProof/>
        </w:rPr>
      </w:pPr>
    </w:p>
    <w:p w14:paraId="4B499702" w14:textId="77777777" w:rsidR="00A4079F" w:rsidRPr="00A4079F" w:rsidRDefault="00A4079F" w:rsidP="00A4079F">
      <w:pPr>
        <w:jc w:val="both"/>
        <w:rPr>
          <w:rFonts w:ascii="Arial" w:hAnsi="Arial" w:cs="Arial"/>
          <w:noProof/>
        </w:rPr>
      </w:pPr>
      <w:r w:rsidRPr="00A4079F">
        <w:rPr>
          <w:rFonts w:ascii="Arial" w:hAnsi="Arial" w:cs="Arial"/>
          <w:b/>
          <w:bCs/>
          <w:noProof/>
        </w:rPr>
        <w:t>Art. 6º</w:t>
      </w:r>
      <w:r w:rsidRPr="00A4079F">
        <w:rPr>
          <w:rFonts w:ascii="Arial" w:hAnsi="Arial" w:cs="Arial"/>
          <w:noProof/>
        </w:rPr>
        <w:t xml:space="preserve"> A proposta orçamentária do Município, relativa ao exercício financeiro de 2024, deverá ser elaborada em conformidade com os diversos princípios, além dos contábeis geralmente aceitos, o de igualdade, prioridade de investimentos nas áreas sociais, austeridade na gestão dos recursos públicos, modernização na ação governamental, transparência na elaboração e execução do orçamento. </w:t>
      </w:r>
    </w:p>
    <w:p w14:paraId="6132F9FF" w14:textId="77777777" w:rsidR="00A4079F" w:rsidRPr="00A4079F" w:rsidRDefault="00A4079F" w:rsidP="00A4079F">
      <w:pPr>
        <w:jc w:val="both"/>
        <w:rPr>
          <w:rFonts w:ascii="Arial" w:hAnsi="Arial" w:cs="Arial"/>
          <w:noProof/>
        </w:rPr>
      </w:pPr>
    </w:p>
    <w:p w14:paraId="7BAD9668" w14:textId="77777777" w:rsidR="00A4079F" w:rsidRPr="00A4079F" w:rsidRDefault="00A4079F" w:rsidP="00A4079F">
      <w:pPr>
        <w:jc w:val="both"/>
        <w:rPr>
          <w:rFonts w:ascii="Arial" w:hAnsi="Arial" w:cs="Arial"/>
          <w:noProof/>
        </w:rPr>
      </w:pPr>
      <w:r w:rsidRPr="00A4079F">
        <w:rPr>
          <w:rFonts w:ascii="Arial" w:hAnsi="Arial" w:cs="Arial"/>
          <w:b/>
          <w:bCs/>
          <w:noProof/>
        </w:rPr>
        <w:t>Art. 7º</w:t>
      </w:r>
      <w:r w:rsidRPr="00A4079F">
        <w:rPr>
          <w:rFonts w:ascii="Arial" w:hAnsi="Arial" w:cs="Arial"/>
          <w:noProof/>
        </w:rPr>
        <w:t xml:space="preserve"> O Poder Legislativo elaborará seu detalhamento de despesas para o exercício financeiro de 2024, observadas as determinações contidas nesta Lei e no art. 29-A da Constituição Federal, devendo encaminhá-lo ao Poder Executivo até 30 (trinta) dias antes do prazo de remessa do projeto de lei orçamentária de 2024 à Câmara Municipal. </w:t>
      </w:r>
    </w:p>
    <w:p w14:paraId="4D700DC4" w14:textId="77777777" w:rsidR="00A4079F" w:rsidRPr="00A4079F" w:rsidRDefault="00A4079F" w:rsidP="00A4079F">
      <w:pPr>
        <w:jc w:val="both"/>
        <w:rPr>
          <w:rFonts w:ascii="Arial" w:hAnsi="Arial" w:cs="Arial"/>
          <w:noProof/>
        </w:rPr>
      </w:pPr>
    </w:p>
    <w:p w14:paraId="5ECCE6F4" w14:textId="77777777" w:rsidR="00A4079F" w:rsidRPr="00A4079F" w:rsidRDefault="00A4079F" w:rsidP="00A4079F">
      <w:pPr>
        <w:jc w:val="both"/>
        <w:rPr>
          <w:rFonts w:ascii="Arial" w:hAnsi="Arial" w:cs="Arial"/>
          <w:noProof/>
        </w:rPr>
      </w:pPr>
      <w:r w:rsidRPr="00A4079F">
        <w:rPr>
          <w:rFonts w:ascii="Arial" w:hAnsi="Arial" w:cs="Arial"/>
          <w:b/>
          <w:bCs/>
          <w:noProof/>
        </w:rPr>
        <w:lastRenderedPageBreak/>
        <w:t>Art. 8º</w:t>
      </w:r>
      <w:r w:rsidRPr="00A4079F">
        <w:rPr>
          <w:rFonts w:ascii="Arial" w:hAnsi="Arial" w:cs="Arial"/>
          <w:noProof/>
        </w:rPr>
        <w:t xml:space="preserve"> As emendas ao projeto de lei do orçamento devem obedecer ao disposto no §3º do art. 166, da Constituição Federal e na alínea “b” do inciso III do art. 160 da Constituição do Estado de Minas Gerais, e não poderão indicar recursos provenientes de anulação das seguintes despesas:</w:t>
      </w:r>
    </w:p>
    <w:p w14:paraId="75C4F4CE" w14:textId="77777777" w:rsidR="00A4079F" w:rsidRPr="00A4079F" w:rsidRDefault="00A4079F" w:rsidP="00A4079F">
      <w:pPr>
        <w:jc w:val="both"/>
        <w:rPr>
          <w:rFonts w:ascii="Arial" w:hAnsi="Arial" w:cs="Arial"/>
          <w:noProof/>
        </w:rPr>
      </w:pPr>
    </w:p>
    <w:p w14:paraId="1FF07EB2" w14:textId="77777777" w:rsidR="00A4079F" w:rsidRPr="00A4079F" w:rsidRDefault="00A4079F" w:rsidP="00A4079F">
      <w:pPr>
        <w:jc w:val="both"/>
        <w:rPr>
          <w:rFonts w:ascii="Arial" w:hAnsi="Arial" w:cs="Arial"/>
          <w:noProof/>
        </w:rPr>
      </w:pPr>
      <w:r w:rsidRPr="00A4079F">
        <w:rPr>
          <w:rFonts w:ascii="Arial" w:hAnsi="Arial" w:cs="Arial"/>
          <w:noProof/>
        </w:rPr>
        <w:t>I - dotações com recursos vinculados;</w:t>
      </w:r>
    </w:p>
    <w:p w14:paraId="68392FE1" w14:textId="77777777" w:rsidR="00A4079F" w:rsidRPr="00A4079F" w:rsidRDefault="00A4079F" w:rsidP="00A4079F">
      <w:pPr>
        <w:jc w:val="both"/>
        <w:rPr>
          <w:rFonts w:ascii="Arial" w:hAnsi="Arial" w:cs="Arial"/>
          <w:noProof/>
        </w:rPr>
      </w:pPr>
      <w:r w:rsidRPr="00A4079F">
        <w:rPr>
          <w:rFonts w:ascii="Arial" w:hAnsi="Arial" w:cs="Arial"/>
          <w:noProof/>
        </w:rPr>
        <w:tab/>
      </w:r>
    </w:p>
    <w:p w14:paraId="74EEB3EF" w14:textId="77777777" w:rsidR="00A4079F" w:rsidRPr="00A4079F" w:rsidRDefault="00A4079F" w:rsidP="00A4079F">
      <w:pPr>
        <w:jc w:val="both"/>
        <w:rPr>
          <w:rFonts w:ascii="Arial" w:hAnsi="Arial" w:cs="Arial"/>
          <w:noProof/>
        </w:rPr>
      </w:pPr>
      <w:r w:rsidRPr="00A4079F">
        <w:rPr>
          <w:rFonts w:ascii="Arial" w:hAnsi="Arial" w:cs="Arial"/>
          <w:noProof/>
        </w:rPr>
        <w:t>II - dotações referentes à contrapartida;</w:t>
      </w:r>
    </w:p>
    <w:p w14:paraId="0479D8EE" w14:textId="77777777" w:rsidR="00A4079F" w:rsidRPr="00A4079F" w:rsidRDefault="00A4079F" w:rsidP="00A4079F">
      <w:pPr>
        <w:jc w:val="both"/>
        <w:rPr>
          <w:rFonts w:ascii="Arial" w:hAnsi="Arial" w:cs="Arial"/>
          <w:noProof/>
        </w:rPr>
      </w:pPr>
    </w:p>
    <w:p w14:paraId="5183D4BD" w14:textId="77777777" w:rsidR="00A4079F" w:rsidRPr="00A4079F" w:rsidRDefault="00A4079F" w:rsidP="00A4079F">
      <w:pPr>
        <w:jc w:val="both"/>
        <w:rPr>
          <w:rFonts w:ascii="Arial" w:hAnsi="Arial" w:cs="Arial"/>
          <w:noProof/>
        </w:rPr>
      </w:pPr>
      <w:r w:rsidRPr="00A4079F">
        <w:rPr>
          <w:rFonts w:ascii="Arial" w:hAnsi="Arial" w:cs="Arial"/>
          <w:noProof/>
        </w:rPr>
        <w:t xml:space="preserve">III - dotações referentes a obras em andamento; e </w:t>
      </w:r>
    </w:p>
    <w:p w14:paraId="49852BEE" w14:textId="77777777" w:rsidR="00A4079F" w:rsidRPr="00A4079F" w:rsidRDefault="00A4079F" w:rsidP="00A4079F">
      <w:pPr>
        <w:jc w:val="both"/>
        <w:rPr>
          <w:rFonts w:ascii="Arial" w:hAnsi="Arial" w:cs="Arial"/>
          <w:noProof/>
        </w:rPr>
      </w:pPr>
    </w:p>
    <w:p w14:paraId="14F31810" w14:textId="77777777" w:rsidR="00A4079F" w:rsidRPr="00A4079F" w:rsidRDefault="00A4079F" w:rsidP="00A4079F">
      <w:pPr>
        <w:jc w:val="both"/>
        <w:rPr>
          <w:rFonts w:ascii="Arial" w:hAnsi="Arial" w:cs="Arial"/>
          <w:noProof/>
        </w:rPr>
      </w:pPr>
      <w:r w:rsidRPr="00A4079F">
        <w:rPr>
          <w:rFonts w:ascii="Arial" w:hAnsi="Arial" w:cs="Arial"/>
          <w:noProof/>
        </w:rPr>
        <w:t>IV - dotações referentes a precatórios e sentenças judiciais.</w:t>
      </w:r>
    </w:p>
    <w:p w14:paraId="4CEEE60B" w14:textId="77777777" w:rsidR="00A4079F" w:rsidRPr="00A4079F" w:rsidRDefault="00A4079F" w:rsidP="00A4079F">
      <w:pPr>
        <w:jc w:val="both"/>
        <w:rPr>
          <w:rFonts w:ascii="Arial" w:hAnsi="Arial" w:cs="Arial"/>
          <w:noProof/>
        </w:rPr>
      </w:pPr>
    </w:p>
    <w:p w14:paraId="03FC11BC" w14:textId="77777777" w:rsidR="00A4079F" w:rsidRPr="00A4079F" w:rsidRDefault="00A4079F" w:rsidP="00A4079F">
      <w:pPr>
        <w:jc w:val="both"/>
        <w:rPr>
          <w:rFonts w:ascii="Arial" w:hAnsi="Arial" w:cs="Arial"/>
          <w:noProof/>
        </w:rPr>
      </w:pPr>
      <w:r w:rsidRPr="00A4079F">
        <w:rPr>
          <w:rFonts w:ascii="Arial" w:hAnsi="Arial" w:cs="Arial"/>
          <w:b/>
          <w:bCs/>
          <w:noProof/>
        </w:rPr>
        <w:t>Art. 9º</w:t>
      </w:r>
      <w:r w:rsidRPr="00A4079F">
        <w:rPr>
          <w:rFonts w:ascii="Arial" w:hAnsi="Arial" w:cs="Arial"/>
          <w:noProof/>
        </w:rPr>
        <w:t xml:space="preserve"> O projeto de lei orçamentária de 2024 contemplará autorização ao Chefe do Poder Executivo municipal para abertura de créditos adicionais suplementares, observando o disposto na Lei Federal nº 4320, de 17 de março de 1964, visando:  </w:t>
      </w:r>
    </w:p>
    <w:p w14:paraId="784115B0" w14:textId="77777777" w:rsidR="00A4079F" w:rsidRPr="00A4079F" w:rsidRDefault="00A4079F" w:rsidP="00A4079F">
      <w:pPr>
        <w:jc w:val="both"/>
        <w:rPr>
          <w:rFonts w:ascii="Arial" w:hAnsi="Arial" w:cs="Arial"/>
          <w:noProof/>
        </w:rPr>
      </w:pPr>
    </w:p>
    <w:p w14:paraId="73E9EA35" w14:textId="77777777" w:rsidR="00A4079F" w:rsidRPr="00A4079F" w:rsidRDefault="00A4079F" w:rsidP="00A4079F">
      <w:pPr>
        <w:jc w:val="both"/>
        <w:rPr>
          <w:rFonts w:ascii="Arial" w:hAnsi="Arial" w:cs="Arial"/>
          <w:noProof/>
        </w:rPr>
      </w:pPr>
      <w:r w:rsidRPr="00A4079F">
        <w:rPr>
          <w:rFonts w:ascii="Arial" w:hAnsi="Arial" w:cs="Arial"/>
          <w:noProof/>
        </w:rPr>
        <w:t>I - criar, quando for o caso, natureza de despesa em categoria de programação já existente;</w:t>
      </w:r>
    </w:p>
    <w:p w14:paraId="6FCAFB65" w14:textId="77777777" w:rsidR="00A4079F" w:rsidRPr="00A4079F" w:rsidRDefault="00A4079F" w:rsidP="00A4079F">
      <w:pPr>
        <w:jc w:val="both"/>
        <w:rPr>
          <w:rFonts w:ascii="Arial" w:hAnsi="Arial" w:cs="Arial"/>
          <w:noProof/>
        </w:rPr>
      </w:pPr>
    </w:p>
    <w:p w14:paraId="591B538A" w14:textId="77777777" w:rsidR="00A4079F" w:rsidRPr="00A4079F" w:rsidRDefault="00A4079F" w:rsidP="00A4079F">
      <w:pPr>
        <w:jc w:val="both"/>
        <w:rPr>
          <w:rFonts w:ascii="Arial" w:hAnsi="Arial" w:cs="Arial"/>
          <w:noProof/>
        </w:rPr>
      </w:pPr>
      <w:r w:rsidRPr="00A4079F">
        <w:rPr>
          <w:rFonts w:ascii="Arial" w:hAnsi="Arial" w:cs="Arial"/>
          <w:noProof/>
        </w:rPr>
        <w:t>II - movimentar, internamente, o Orçamento quando as dotações existentes se mostrarem insuficientes para a realização de determinadas despesas; e</w:t>
      </w:r>
    </w:p>
    <w:p w14:paraId="0860CD19" w14:textId="77777777" w:rsidR="00A4079F" w:rsidRPr="00A4079F" w:rsidRDefault="00A4079F" w:rsidP="00A4079F">
      <w:pPr>
        <w:jc w:val="both"/>
        <w:rPr>
          <w:rFonts w:ascii="Arial" w:hAnsi="Arial" w:cs="Arial"/>
          <w:noProof/>
        </w:rPr>
      </w:pPr>
    </w:p>
    <w:p w14:paraId="04A8E425" w14:textId="77777777" w:rsidR="00A4079F" w:rsidRPr="00A4079F" w:rsidRDefault="00A4079F" w:rsidP="00A4079F">
      <w:pPr>
        <w:jc w:val="both"/>
        <w:rPr>
          <w:rFonts w:ascii="Arial" w:hAnsi="Arial" w:cs="Arial"/>
          <w:noProof/>
        </w:rPr>
      </w:pPr>
      <w:r w:rsidRPr="00A4079F">
        <w:rPr>
          <w:rFonts w:ascii="Arial" w:hAnsi="Arial" w:cs="Arial"/>
          <w:noProof/>
        </w:rPr>
        <w:t xml:space="preserve">III - incorporar valores que excedam às previsões constantes da Lei Orçamentária. </w:t>
      </w:r>
    </w:p>
    <w:p w14:paraId="5E450B6C" w14:textId="77777777" w:rsidR="00A4079F" w:rsidRPr="00A4079F" w:rsidRDefault="00A4079F" w:rsidP="00A4079F">
      <w:pPr>
        <w:jc w:val="both"/>
        <w:rPr>
          <w:rFonts w:ascii="Arial" w:hAnsi="Arial" w:cs="Arial"/>
          <w:noProof/>
        </w:rPr>
      </w:pPr>
    </w:p>
    <w:p w14:paraId="19D41FFA" w14:textId="77777777" w:rsidR="00A4079F" w:rsidRPr="00A4079F" w:rsidRDefault="00A4079F" w:rsidP="00A4079F">
      <w:pPr>
        <w:jc w:val="both"/>
        <w:rPr>
          <w:rFonts w:ascii="Arial" w:hAnsi="Arial" w:cs="Arial"/>
          <w:noProof/>
        </w:rPr>
      </w:pPr>
      <w:r w:rsidRPr="00A4079F">
        <w:rPr>
          <w:rFonts w:ascii="Arial" w:hAnsi="Arial" w:cs="Arial"/>
          <w:noProof/>
        </w:rPr>
        <w:t xml:space="preserve">  </w:t>
      </w:r>
    </w:p>
    <w:p w14:paraId="79DB8951" w14:textId="77777777" w:rsidR="00A4079F" w:rsidRPr="00A4079F" w:rsidRDefault="00A4079F" w:rsidP="00A4079F">
      <w:pPr>
        <w:jc w:val="both"/>
        <w:rPr>
          <w:rFonts w:ascii="Arial" w:hAnsi="Arial" w:cs="Arial"/>
          <w:noProof/>
        </w:rPr>
      </w:pPr>
      <w:r w:rsidRPr="00A4079F">
        <w:rPr>
          <w:rFonts w:ascii="Arial" w:hAnsi="Arial" w:cs="Arial"/>
          <w:b/>
          <w:bCs/>
          <w:noProof/>
        </w:rPr>
        <w:t>Art.10</w:t>
      </w:r>
      <w:r w:rsidRPr="00A4079F">
        <w:rPr>
          <w:rFonts w:ascii="Arial" w:hAnsi="Arial" w:cs="Arial"/>
          <w:noProof/>
        </w:rPr>
        <w:t>. O Poder Executivo poderá, mediante decreto, remanejar, transpor ou transferir, total ou parcialmente, as dotações aprovadas na Lei Orçamentária de 2024 ou em créditos adicionais, quando for necessária a repriorização de programas, ações ou gastos governamentais fixados na estrutura do orçamento, determinadas as respectivas realocações de recursos nos termos seguintes:</w:t>
      </w:r>
    </w:p>
    <w:p w14:paraId="762FDDE9" w14:textId="77777777" w:rsidR="00A4079F" w:rsidRPr="00A4079F" w:rsidRDefault="00A4079F" w:rsidP="00A4079F">
      <w:pPr>
        <w:jc w:val="both"/>
        <w:rPr>
          <w:rFonts w:ascii="Arial" w:hAnsi="Arial" w:cs="Arial"/>
          <w:noProof/>
        </w:rPr>
      </w:pPr>
    </w:p>
    <w:p w14:paraId="25612CA8" w14:textId="77777777" w:rsidR="00A4079F" w:rsidRPr="00A4079F" w:rsidRDefault="00A4079F" w:rsidP="00A4079F">
      <w:pPr>
        <w:jc w:val="both"/>
        <w:rPr>
          <w:rFonts w:ascii="Arial" w:hAnsi="Arial" w:cs="Arial"/>
          <w:noProof/>
        </w:rPr>
      </w:pPr>
      <w:r w:rsidRPr="00A4079F">
        <w:rPr>
          <w:rFonts w:ascii="Arial" w:hAnsi="Arial" w:cs="Arial"/>
          <w:noProof/>
        </w:rPr>
        <w:t>I - Remanejamento: realocações na organização do ente público, com destinação de recurso de um órgão, secretaria, departamento, ou congênere para outro, em decorrência da extinção, transformação, transferência, incorporação ou desmembramento, bem como de alterações de suas competências ou atribuições, mantida a estrutura programática, expressa por categoria de programação, conforme definida no parágrafo único do art.5º desta Lei;</w:t>
      </w:r>
    </w:p>
    <w:p w14:paraId="1BFAE9FF" w14:textId="77777777" w:rsidR="00A4079F" w:rsidRPr="00A4079F" w:rsidRDefault="00A4079F" w:rsidP="00A4079F">
      <w:pPr>
        <w:jc w:val="both"/>
        <w:rPr>
          <w:rFonts w:ascii="Arial" w:hAnsi="Arial" w:cs="Arial"/>
          <w:noProof/>
        </w:rPr>
      </w:pPr>
    </w:p>
    <w:p w14:paraId="03EFA1A0" w14:textId="77777777" w:rsidR="00A4079F" w:rsidRPr="00A4079F" w:rsidRDefault="00A4079F" w:rsidP="00A4079F">
      <w:pPr>
        <w:jc w:val="both"/>
        <w:rPr>
          <w:rFonts w:ascii="Arial" w:hAnsi="Arial" w:cs="Arial"/>
          <w:noProof/>
        </w:rPr>
      </w:pPr>
      <w:r w:rsidRPr="00A4079F">
        <w:rPr>
          <w:rFonts w:ascii="Arial" w:hAnsi="Arial" w:cs="Arial"/>
          <w:noProof/>
        </w:rPr>
        <w:t>II - Transposição: realocações no âmbito dos programas de trabalho já existentes no orçamento do órgão executor das ações governamentais;</w:t>
      </w:r>
    </w:p>
    <w:p w14:paraId="1B181D44" w14:textId="77777777" w:rsidR="00A4079F" w:rsidRPr="00A4079F" w:rsidRDefault="00A4079F" w:rsidP="00A4079F">
      <w:pPr>
        <w:jc w:val="both"/>
        <w:rPr>
          <w:rFonts w:ascii="Arial" w:hAnsi="Arial" w:cs="Arial"/>
          <w:noProof/>
        </w:rPr>
      </w:pPr>
    </w:p>
    <w:p w14:paraId="07277EA4" w14:textId="77777777" w:rsidR="00A4079F" w:rsidRPr="00A4079F" w:rsidRDefault="00A4079F" w:rsidP="00A4079F">
      <w:pPr>
        <w:jc w:val="both"/>
        <w:rPr>
          <w:rFonts w:ascii="Arial" w:hAnsi="Arial" w:cs="Arial"/>
          <w:noProof/>
        </w:rPr>
      </w:pPr>
      <w:r w:rsidRPr="00A4079F">
        <w:rPr>
          <w:rFonts w:ascii="Arial" w:hAnsi="Arial" w:cs="Arial"/>
          <w:noProof/>
        </w:rPr>
        <w:t xml:space="preserve">III - Transferência: realocações de recursos entre as categorias econômicas de despesas, dentro do mesmo órgão, secretaria, departamento ou congênere e do mesmo programa de trabalho, em função da repriorização dos gastos a serem efetuados. </w:t>
      </w:r>
    </w:p>
    <w:p w14:paraId="11321141" w14:textId="77777777" w:rsidR="00A4079F" w:rsidRPr="00A4079F" w:rsidRDefault="00A4079F" w:rsidP="00A4079F">
      <w:pPr>
        <w:jc w:val="both"/>
        <w:rPr>
          <w:rFonts w:ascii="Arial" w:hAnsi="Arial" w:cs="Arial"/>
          <w:noProof/>
        </w:rPr>
      </w:pPr>
    </w:p>
    <w:p w14:paraId="48CC9C84" w14:textId="77777777" w:rsidR="00A4079F" w:rsidRPr="00A4079F" w:rsidRDefault="00A4079F" w:rsidP="00A4079F">
      <w:pPr>
        <w:jc w:val="both"/>
        <w:rPr>
          <w:rFonts w:ascii="Arial" w:hAnsi="Arial" w:cs="Arial"/>
          <w:noProof/>
        </w:rPr>
      </w:pPr>
      <w:r w:rsidRPr="00A4079F">
        <w:rPr>
          <w:rFonts w:ascii="Arial" w:hAnsi="Arial" w:cs="Arial"/>
          <w:b/>
          <w:bCs/>
          <w:noProof/>
        </w:rPr>
        <w:t>Parágrafo único.</w:t>
      </w:r>
      <w:r w:rsidRPr="00A4079F">
        <w:rPr>
          <w:rFonts w:ascii="Arial" w:hAnsi="Arial" w:cs="Arial"/>
          <w:noProof/>
        </w:rPr>
        <w:t xml:space="preserve">  A transposição, transferência ou remanejamento não poderá resultar em alteração dos valores das programações aprovadas na Lei Orçamentária de 2024 ou em créditos adicionais. </w:t>
      </w:r>
    </w:p>
    <w:p w14:paraId="6C9D4CBE" w14:textId="77777777" w:rsidR="00A4079F" w:rsidRPr="00A4079F" w:rsidRDefault="00A4079F" w:rsidP="00A4079F">
      <w:pPr>
        <w:jc w:val="both"/>
        <w:rPr>
          <w:rFonts w:ascii="Arial" w:hAnsi="Arial" w:cs="Arial"/>
          <w:noProof/>
        </w:rPr>
      </w:pPr>
    </w:p>
    <w:p w14:paraId="6995F83A" w14:textId="77777777" w:rsidR="00A4079F" w:rsidRPr="00A4079F" w:rsidRDefault="00A4079F" w:rsidP="00A4079F">
      <w:pPr>
        <w:jc w:val="both"/>
        <w:rPr>
          <w:rFonts w:ascii="Arial" w:hAnsi="Arial" w:cs="Arial"/>
          <w:noProof/>
        </w:rPr>
      </w:pPr>
      <w:r w:rsidRPr="00A4079F">
        <w:rPr>
          <w:rFonts w:ascii="Arial" w:hAnsi="Arial" w:cs="Arial"/>
          <w:b/>
          <w:bCs/>
          <w:noProof/>
        </w:rPr>
        <w:t>Art. 11.</w:t>
      </w:r>
      <w:r w:rsidRPr="00A4079F">
        <w:rPr>
          <w:rFonts w:ascii="Arial" w:hAnsi="Arial" w:cs="Arial"/>
          <w:noProof/>
        </w:rPr>
        <w:t xml:space="preserve"> O Poder Executivo poderá, mediante decreto, incluir ou alterar fontes de recursos nas dotações orçamentárias aprovadas na Lei Orçamentária de 2024, respeitadas as devidas vinculações.</w:t>
      </w:r>
    </w:p>
    <w:p w14:paraId="3960B5CB" w14:textId="77777777" w:rsidR="00A4079F" w:rsidRPr="00A4079F" w:rsidRDefault="00A4079F" w:rsidP="00A4079F">
      <w:pPr>
        <w:jc w:val="both"/>
        <w:rPr>
          <w:rFonts w:ascii="Arial" w:hAnsi="Arial" w:cs="Arial"/>
          <w:noProof/>
        </w:rPr>
      </w:pPr>
    </w:p>
    <w:p w14:paraId="4E2AF5BA" w14:textId="77777777" w:rsidR="00A4079F" w:rsidRPr="00A4079F" w:rsidRDefault="00A4079F" w:rsidP="00A4079F">
      <w:pPr>
        <w:jc w:val="both"/>
        <w:rPr>
          <w:rFonts w:ascii="Arial" w:hAnsi="Arial" w:cs="Arial"/>
          <w:noProof/>
        </w:rPr>
      </w:pPr>
      <w:r w:rsidRPr="00A4079F">
        <w:rPr>
          <w:rFonts w:ascii="Arial" w:hAnsi="Arial" w:cs="Arial"/>
          <w:b/>
          <w:bCs/>
          <w:noProof/>
        </w:rPr>
        <w:t>Parágrafo único.</w:t>
      </w:r>
      <w:r w:rsidRPr="00A4079F">
        <w:rPr>
          <w:rFonts w:ascii="Arial" w:hAnsi="Arial" w:cs="Arial"/>
          <w:noProof/>
        </w:rPr>
        <w:t xml:space="preserve"> A movimentação entre fontes de recursos de uma única dotação orçamentária não configura abertura de crédito adicional.</w:t>
      </w:r>
    </w:p>
    <w:p w14:paraId="6121B743" w14:textId="77777777" w:rsidR="00A4079F" w:rsidRPr="00A4079F" w:rsidRDefault="00A4079F" w:rsidP="00A4079F">
      <w:pPr>
        <w:jc w:val="both"/>
        <w:rPr>
          <w:rFonts w:ascii="Arial" w:hAnsi="Arial" w:cs="Arial"/>
          <w:noProof/>
        </w:rPr>
      </w:pPr>
      <w:r w:rsidRPr="00A4079F">
        <w:rPr>
          <w:rFonts w:ascii="Arial" w:hAnsi="Arial" w:cs="Arial"/>
          <w:noProof/>
        </w:rPr>
        <w:t xml:space="preserve"> </w:t>
      </w:r>
    </w:p>
    <w:p w14:paraId="6580653F" w14:textId="77777777" w:rsidR="00A4079F" w:rsidRPr="00A4079F" w:rsidRDefault="00A4079F" w:rsidP="00A4079F">
      <w:pPr>
        <w:jc w:val="both"/>
        <w:rPr>
          <w:rFonts w:ascii="Arial" w:hAnsi="Arial" w:cs="Arial"/>
          <w:noProof/>
        </w:rPr>
      </w:pPr>
      <w:r w:rsidRPr="00A4079F">
        <w:rPr>
          <w:rFonts w:ascii="Arial" w:hAnsi="Arial" w:cs="Arial"/>
          <w:b/>
          <w:bCs/>
          <w:noProof/>
        </w:rPr>
        <w:t>Art. 12</w:t>
      </w:r>
      <w:r w:rsidRPr="00A4079F">
        <w:rPr>
          <w:rFonts w:ascii="Arial" w:hAnsi="Arial" w:cs="Arial"/>
          <w:noProof/>
        </w:rPr>
        <w:t>. O Governo Municipal destinará, no mínimo, 25% (vinte e cinco por cento) de sua receita resultante de impostos e das transferências federais e estaduais de impostos, na manutenção e desenvolvimento do ensino, como estabelece o caput do art. 212 da Constituição Federal e a Lei Federal nº 14.113, de 25 de dezembro de 2020.</w:t>
      </w:r>
    </w:p>
    <w:p w14:paraId="09B90EE9" w14:textId="77777777" w:rsidR="00A4079F" w:rsidRPr="00A4079F" w:rsidRDefault="00A4079F" w:rsidP="00A4079F">
      <w:pPr>
        <w:jc w:val="both"/>
        <w:rPr>
          <w:rFonts w:ascii="Arial" w:hAnsi="Arial" w:cs="Arial"/>
          <w:noProof/>
        </w:rPr>
      </w:pPr>
      <w:r w:rsidRPr="00A4079F">
        <w:rPr>
          <w:rFonts w:ascii="Arial" w:hAnsi="Arial" w:cs="Arial"/>
          <w:noProof/>
        </w:rPr>
        <w:t xml:space="preserve">  </w:t>
      </w:r>
    </w:p>
    <w:p w14:paraId="1B7DBF23" w14:textId="77777777" w:rsidR="00A4079F" w:rsidRPr="00A4079F" w:rsidRDefault="00A4079F" w:rsidP="00A4079F">
      <w:pPr>
        <w:jc w:val="both"/>
        <w:rPr>
          <w:rFonts w:ascii="Arial" w:hAnsi="Arial" w:cs="Arial"/>
          <w:noProof/>
        </w:rPr>
      </w:pPr>
      <w:r w:rsidRPr="00A4079F">
        <w:rPr>
          <w:rFonts w:ascii="Arial" w:hAnsi="Arial" w:cs="Arial"/>
          <w:b/>
          <w:bCs/>
          <w:noProof/>
        </w:rPr>
        <w:t>Parágrafo único</w:t>
      </w:r>
      <w:r w:rsidRPr="00A4079F">
        <w:rPr>
          <w:rFonts w:ascii="Arial" w:hAnsi="Arial" w:cs="Arial"/>
          <w:noProof/>
        </w:rPr>
        <w:t>. O Município aplicará parte dos recursos a que se refere o caput deste artigo, na manutenção e no desenvolvimento do ensino na educação básica e à remuneração condigna de seus profissionais, nos termos estabelecidos no art. 212-A da Constituição Federal, incluído pela Emenda Constitucional nº 108, de 26 de agosto de 2020.</w:t>
      </w:r>
    </w:p>
    <w:p w14:paraId="421A67EC" w14:textId="77777777" w:rsidR="00A4079F" w:rsidRPr="00A4079F" w:rsidRDefault="00A4079F" w:rsidP="00A4079F">
      <w:pPr>
        <w:jc w:val="both"/>
        <w:rPr>
          <w:rFonts w:ascii="Arial" w:hAnsi="Arial" w:cs="Arial"/>
          <w:noProof/>
        </w:rPr>
      </w:pPr>
    </w:p>
    <w:p w14:paraId="0A11AA25" w14:textId="77777777" w:rsidR="00A4079F" w:rsidRPr="00A4079F" w:rsidRDefault="00A4079F" w:rsidP="00A4079F">
      <w:pPr>
        <w:jc w:val="both"/>
        <w:rPr>
          <w:rFonts w:ascii="Arial" w:hAnsi="Arial" w:cs="Arial"/>
          <w:noProof/>
        </w:rPr>
      </w:pPr>
      <w:r w:rsidRPr="00A4079F">
        <w:rPr>
          <w:rFonts w:ascii="Arial" w:hAnsi="Arial" w:cs="Arial"/>
          <w:b/>
          <w:bCs/>
          <w:noProof/>
        </w:rPr>
        <w:t>Art. 13.</w:t>
      </w:r>
      <w:r w:rsidRPr="00A4079F">
        <w:rPr>
          <w:rFonts w:ascii="Arial" w:hAnsi="Arial" w:cs="Arial"/>
          <w:noProof/>
        </w:rPr>
        <w:t xml:space="preserve"> A proposta orçamentária consignará previsão de recursos para financiamento das ações e serviços públicos de saúde no ano de 2024, no mínimo, de 15% (quinze por cento) do produto da arrecadação dos impostos a que se refere o art. 156 e dos recursos de que tratam os artigos 158 e 159, inciso I, alínea “b” e seu §3º, da Constituição Federal.</w:t>
      </w:r>
    </w:p>
    <w:p w14:paraId="62B90603" w14:textId="77777777" w:rsidR="00A4079F" w:rsidRPr="00A4079F" w:rsidRDefault="00A4079F" w:rsidP="00A4079F">
      <w:pPr>
        <w:jc w:val="both"/>
        <w:rPr>
          <w:rFonts w:ascii="Arial" w:hAnsi="Arial" w:cs="Arial"/>
          <w:noProof/>
        </w:rPr>
      </w:pPr>
    </w:p>
    <w:p w14:paraId="6F28803F" w14:textId="77777777" w:rsidR="00A4079F" w:rsidRPr="00A4079F" w:rsidRDefault="00A4079F" w:rsidP="00A4079F">
      <w:pPr>
        <w:jc w:val="both"/>
        <w:rPr>
          <w:rFonts w:ascii="Arial" w:hAnsi="Arial" w:cs="Arial"/>
          <w:noProof/>
        </w:rPr>
      </w:pPr>
      <w:r w:rsidRPr="00A4079F">
        <w:rPr>
          <w:rFonts w:ascii="Arial" w:hAnsi="Arial" w:cs="Arial"/>
          <w:b/>
          <w:bCs/>
          <w:noProof/>
        </w:rPr>
        <w:t>Art. 14.</w:t>
      </w:r>
      <w:r w:rsidRPr="00A4079F">
        <w:rPr>
          <w:rFonts w:ascii="Arial" w:hAnsi="Arial" w:cs="Arial"/>
          <w:noProof/>
        </w:rPr>
        <w:t xml:space="preserve"> A Lei Orçamentária de 2024 deverá conter Reserva de Contingência, limitada a 2% (dois por cento) da receita corrente líquida prevista, destinada a atender os passivos contingentes, os riscos e eventos fiscais, dentre outros imprevistos e imprevisíveis.            </w:t>
      </w:r>
    </w:p>
    <w:p w14:paraId="7FCCE4F2" w14:textId="77777777" w:rsidR="00A4079F" w:rsidRPr="00A4079F" w:rsidRDefault="00A4079F" w:rsidP="00A4079F">
      <w:pPr>
        <w:jc w:val="both"/>
        <w:rPr>
          <w:rFonts w:ascii="Arial" w:hAnsi="Arial" w:cs="Arial"/>
          <w:noProof/>
        </w:rPr>
      </w:pPr>
    </w:p>
    <w:p w14:paraId="7278260D" w14:textId="77777777" w:rsidR="00A4079F" w:rsidRPr="00A4079F" w:rsidRDefault="00A4079F" w:rsidP="00A4079F">
      <w:pPr>
        <w:jc w:val="both"/>
        <w:rPr>
          <w:rFonts w:ascii="Arial" w:hAnsi="Arial" w:cs="Arial"/>
          <w:noProof/>
        </w:rPr>
      </w:pPr>
      <w:r w:rsidRPr="00A4079F">
        <w:rPr>
          <w:rFonts w:ascii="Arial" w:hAnsi="Arial" w:cs="Arial"/>
          <w:b/>
          <w:bCs/>
          <w:noProof/>
        </w:rPr>
        <w:t>Parágrafo único</w:t>
      </w:r>
      <w:r w:rsidRPr="00A4079F">
        <w:rPr>
          <w:rFonts w:ascii="Arial" w:hAnsi="Arial" w:cs="Arial"/>
          <w:noProof/>
        </w:rPr>
        <w:t xml:space="preserve">. Para efeito desta Lei, entendem-se como eventos e riscos fiscais imprevistos e imprevisíveis, entre outros, as despesas necessárias ao funcionamento e manutenção dos serviços públicos e da estrutura da Administração Municipal, não orçadas ou orçadas a menor, as decorrentes de criação, expansão ou aperfeiçoamento de ações governamentais às necessidades do Poder Público.     </w:t>
      </w:r>
    </w:p>
    <w:p w14:paraId="0658B098" w14:textId="77777777" w:rsidR="00A4079F" w:rsidRPr="00A4079F" w:rsidRDefault="00A4079F" w:rsidP="00A4079F">
      <w:pPr>
        <w:jc w:val="both"/>
        <w:rPr>
          <w:rFonts w:ascii="Arial" w:hAnsi="Arial" w:cs="Arial"/>
          <w:noProof/>
        </w:rPr>
      </w:pPr>
      <w:r w:rsidRPr="00A4079F">
        <w:rPr>
          <w:rFonts w:ascii="Arial" w:hAnsi="Arial" w:cs="Arial"/>
          <w:noProof/>
        </w:rPr>
        <w:t xml:space="preserve">  </w:t>
      </w:r>
    </w:p>
    <w:p w14:paraId="137B720A" w14:textId="77777777" w:rsidR="00A4079F" w:rsidRPr="00A4079F" w:rsidRDefault="00A4079F" w:rsidP="00A4079F">
      <w:pPr>
        <w:jc w:val="both"/>
        <w:rPr>
          <w:rFonts w:ascii="Arial" w:hAnsi="Arial" w:cs="Arial"/>
          <w:noProof/>
        </w:rPr>
      </w:pPr>
      <w:r w:rsidRPr="00A4079F">
        <w:rPr>
          <w:rFonts w:ascii="Arial" w:hAnsi="Arial" w:cs="Arial"/>
          <w:b/>
          <w:bCs/>
          <w:noProof/>
        </w:rPr>
        <w:t>Art. 15.</w:t>
      </w:r>
      <w:r w:rsidRPr="00A4079F">
        <w:rPr>
          <w:rFonts w:ascii="Arial" w:hAnsi="Arial" w:cs="Arial"/>
          <w:noProof/>
        </w:rPr>
        <w:t xml:space="preserve"> Considera-se despesa irrelevante para fins do disposto no §3º do art.16 da Lei Complementar Federal nº 101, de 2000, a despesa cujo valor não ultrapasse os limites estabelecidos nos incisos I e II do art. 75 da Lei Federal nº 14.133, de 1º de abril de 2021, nos casos, respectivamente, de obras e serviços de engenharia e de outros serviços e compras.</w:t>
      </w:r>
    </w:p>
    <w:p w14:paraId="01D2B3AB" w14:textId="77777777" w:rsidR="00A4079F" w:rsidRPr="00A4079F" w:rsidRDefault="00A4079F" w:rsidP="00A4079F">
      <w:pPr>
        <w:jc w:val="both"/>
        <w:rPr>
          <w:rFonts w:ascii="Arial" w:hAnsi="Arial" w:cs="Arial"/>
          <w:noProof/>
        </w:rPr>
      </w:pPr>
    </w:p>
    <w:p w14:paraId="0B4345EC" w14:textId="77777777" w:rsidR="00A4079F" w:rsidRPr="00A4079F" w:rsidRDefault="00A4079F" w:rsidP="00A4079F">
      <w:pPr>
        <w:jc w:val="both"/>
        <w:rPr>
          <w:rFonts w:ascii="Arial" w:hAnsi="Arial" w:cs="Arial"/>
          <w:noProof/>
        </w:rPr>
      </w:pPr>
      <w:r w:rsidRPr="00A4079F">
        <w:rPr>
          <w:rFonts w:ascii="Arial" w:hAnsi="Arial" w:cs="Arial"/>
          <w:b/>
          <w:bCs/>
          <w:noProof/>
        </w:rPr>
        <w:lastRenderedPageBreak/>
        <w:t>Art. 16.</w:t>
      </w:r>
      <w:r w:rsidRPr="00A4079F">
        <w:rPr>
          <w:rFonts w:ascii="Arial" w:hAnsi="Arial" w:cs="Arial"/>
          <w:noProof/>
        </w:rPr>
        <w:t xml:space="preserve"> Até 30 (trinta) dias após a aprovação e publicação da Lei Orçamentária de 2024, o Poder Executivo estabelecerá a programação financeira e o cronograma de execução mensal de desembolso, bem como as metas bimestrais de arrecadação.</w:t>
      </w:r>
    </w:p>
    <w:p w14:paraId="2EDE14F4" w14:textId="77777777" w:rsidR="00A4079F" w:rsidRPr="00A4079F" w:rsidRDefault="00A4079F" w:rsidP="00A4079F">
      <w:pPr>
        <w:jc w:val="both"/>
        <w:rPr>
          <w:rFonts w:ascii="Arial" w:hAnsi="Arial" w:cs="Arial"/>
          <w:noProof/>
        </w:rPr>
      </w:pPr>
    </w:p>
    <w:p w14:paraId="18D6912D" w14:textId="77777777" w:rsidR="00A4079F" w:rsidRPr="00A4079F" w:rsidRDefault="00A4079F" w:rsidP="00A4079F">
      <w:pPr>
        <w:jc w:val="both"/>
        <w:rPr>
          <w:rFonts w:ascii="Arial" w:hAnsi="Arial" w:cs="Arial"/>
          <w:noProof/>
        </w:rPr>
      </w:pPr>
      <w:r w:rsidRPr="00A4079F">
        <w:rPr>
          <w:rFonts w:ascii="Arial" w:hAnsi="Arial" w:cs="Arial"/>
          <w:b/>
          <w:bCs/>
          <w:noProof/>
        </w:rPr>
        <w:t>Parágrafo único.</w:t>
      </w:r>
      <w:r w:rsidRPr="00A4079F">
        <w:rPr>
          <w:rFonts w:ascii="Arial" w:hAnsi="Arial" w:cs="Arial"/>
          <w:noProof/>
        </w:rPr>
        <w:t xml:space="preserve"> O cronograma anual de desembolso mensal do Poder Legislativo terá como referencial o repasse previsto no art.168 da Constituição Federal, na forma de duodécimos, respeitado o limite constitucional, o prazo mensal e a proporção fixada na Lei Orçamentária de 2024, em observância as regras dispostas no art. 29-A da Constituição Federal, alterado pela Emenda Constitucional nº 109, de 15 de março de 2021.</w:t>
      </w:r>
    </w:p>
    <w:p w14:paraId="7A8C2CF2" w14:textId="77777777" w:rsidR="00A4079F" w:rsidRPr="00A4079F" w:rsidRDefault="00A4079F" w:rsidP="00A4079F">
      <w:pPr>
        <w:jc w:val="both"/>
        <w:rPr>
          <w:rFonts w:ascii="Arial" w:hAnsi="Arial" w:cs="Arial"/>
          <w:noProof/>
        </w:rPr>
      </w:pPr>
    </w:p>
    <w:p w14:paraId="6EA52DF2" w14:textId="77777777" w:rsidR="00A4079F" w:rsidRPr="00A4079F" w:rsidRDefault="00A4079F" w:rsidP="00A4079F">
      <w:pPr>
        <w:jc w:val="both"/>
        <w:rPr>
          <w:rFonts w:ascii="Arial" w:hAnsi="Arial" w:cs="Arial"/>
          <w:noProof/>
        </w:rPr>
      </w:pPr>
      <w:r w:rsidRPr="00A4079F">
        <w:rPr>
          <w:rFonts w:ascii="Arial" w:hAnsi="Arial" w:cs="Arial"/>
          <w:b/>
          <w:bCs/>
          <w:noProof/>
        </w:rPr>
        <w:t>Art. 17</w:t>
      </w:r>
      <w:r w:rsidRPr="00A4079F">
        <w:rPr>
          <w:rFonts w:ascii="Arial" w:hAnsi="Arial" w:cs="Arial"/>
          <w:noProof/>
        </w:rPr>
        <w:t>. Se verificado, ao final de um bimestre, que a realização da receita não será suficiente para garantir o equilíbrio das contas públicas, os Poderes Executivo e Legislativo procederão à respectiva limitação de empenho e de movimentação financeira, podendo definir percentuais específicos para o conjunto de projetos, atividades e operações especiais, calculado de forma proporcional à participação dos Poderes no total das dotações iniciais constantes da Lei Orçamentária de 2024.</w:t>
      </w:r>
    </w:p>
    <w:p w14:paraId="51E0800B" w14:textId="77777777" w:rsidR="00A4079F" w:rsidRPr="00A4079F" w:rsidRDefault="00A4079F" w:rsidP="00A4079F">
      <w:pPr>
        <w:jc w:val="both"/>
        <w:rPr>
          <w:rFonts w:ascii="Arial" w:hAnsi="Arial" w:cs="Arial"/>
          <w:noProof/>
        </w:rPr>
      </w:pPr>
    </w:p>
    <w:p w14:paraId="2C9D0BD3" w14:textId="77777777" w:rsidR="00A4079F" w:rsidRPr="00A4079F" w:rsidRDefault="00A4079F" w:rsidP="00A4079F">
      <w:pPr>
        <w:jc w:val="both"/>
        <w:rPr>
          <w:rFonts w:ascii="Arial" w:hAnsi="Arial" w:cs="Arial"/>
          <w:noProof/>
        </w:rPr>
      </w:pPr>
      <w:r w:rsidRPr="00A4079F">
        <w:rPr>
          <w:rFonts w:ascii="Arial" w:hAnsi="Arial" w:cs="Arial"/>
          <w:b/>
          <w:bCs/>
          <w:noProof/>
        </w:rPr>
        <w:t>§1º</w:t>
      </w:r>
      <w:r w:rsidRPr="00A4079F">
        <w:rPr>
          <w:rFonts w:ascii="Arial" w:hAnsi="Arial" w:cs="Arial"/>
          <w:noProof/>
        </w:rPr>
        <w:t xml:space="preserve"> Excluem do caput deste artigo às despesas que constituem obrigação constitucional e legal de execução e as despesas destinadas ao pagamento dos serviços da dívida.</w:t>
      </w:r>
    </w:p>
    <w:p w14:paraId="1FDB71B9" w14:textId="77777777" w:rsidR="00A4079F" w:rsidRPr="00A4079F" w:rsidRDefault="00A4079F" w:rsidP="00A4079F">
      <w:pPr>
        <w:jc w:val="both"/>
        <w:rPr>
          <w:rFonts w:ascii="Arial" w:hAnsi="Arial" w:cs="Arial"/>
          <w:noProof/>
        </w:rPr>
      </w:pPr>
    </w:p>
    <w:p w14:paraId="40A69867" w14:textId="77777777" w:rsidR="00A4079F" w:rsidRPr="00A4079F" w:rsidRDefault="00A4079F" w:rsidP="00A4079F">
      <w:pPr>
        <w:jc w:val="both"/>
        <w:rPr>
          <w:rFonts w:ascii="Arial" w:hAnsi="Arial" w:cs="Arial"/>
          <w:noProof/>
        </w:rPr>
      </w:pPr>
      <w:r w:rsidRPr="00A4079F">
        <w:rPr>
          <w:rFonts w:ascii="Arial" w:hAnsi="Arial" w:cs="Arial"/>
          <w:b/>
          <w:bCs/>
          <w:noProof/>
        </w:rPr>
        <w:t>§2º</w:t>
      </w:r>
      <w:r w:rsidRPr="00A4079F">
        <w:rPr>
          <w:rFonts w:ascii="Arial" w:hAnsi="Arial" w:cs="Arial"/>
          <w:noProof/>
        </w:rPr>
        <w:t xml:space="preserve"> Na hipótese de ocorrência do disposto no caput deste artigo o Poder Executivo comunicará ao Poder Legislativo o montante que lhe caberá tornar indisponível para empenho e para movimentação financeira.</w:t>
      </w:r>
    </w:p>
    <w:p w14:paraId="52318B39" w14:textId="77777777" w:rsidR="00A4079F" w:rsidRPr="00A4079F" w:rsidRDefault="00A4079F" w:rsidP="00A4079F">
      <w:pPr>
        <w:jc w:val="both"/>
        <w:rPr>
          <w:rFonts w:ascii="Arial" w:hAnsi="Arial" w:cs="Arial"/>
          <w:noProof/>
        </w:rPr>
      </w:pPr>
    </w:p>
    <w:p w14:paraId="51B6E173" w14:textId="77777777" w:rsidR="00A4079F" w:rsidRPr="00A4079F" w:rsidRDefault="00A4079F" w:rsidP="00A4079F">
      <w:pPr>
        <w:jc w:val="both"/>
        <w:rPr>
          <w:rFonts w:ascii="Arial" w:hAnsi="Arial" w:cs="Arial"/>
          <w:noProof/>
        </w:rPr>
      </w:pPr>
      <w:r w:rsidRPr="00A4079F">
        <w:rPr>
          <w:rFonts w:ascii="Arial" w:hAnsi="Arial" w:cs="Arial"/>
          <w:b/>
          <w:bCs/>
          <w:noProof/>
        </w:rPr>
        <w:t>§3º</w:t>
      </w:r>
      <w:r w:rsidRPr="00A4079F">
        <w:rPr>
          <w:rFonts w:ascii="Arial" w:hAnsi="Arial" w:cs="Arial"/>
          <w:noProof/>
        </w:rPr>
        <w:t xml:space="preserve"> Para efeito de aplicação deste artigo serão considerados, preferencialmente, os recursos orçamentários destinados às despesas de capital e às despesas correntes que não são afetas a serviços básicos.</w:t>
      </w:r>
    </w:p>
    <w:p w14:paraId="6FF3C726" w14:textId="77777777" w:rsidR="00A4079F" w:rsidRPr="00A4079F" w:rsidRDefault="00A4079F" w:rsidP="00A4079F">
      <w:pPr>
        <w:jc w:val="both"/>
        <w:rPr>
          <w:rFonts w:ascii="Arial" w:hAnsi="Arial" w:cs="Arial"/>
          <w:noProof/>
        </w:rPr>
      </w:pPr>
    </w:p>
    <w:p w14:paraId="762BFCDB" w14:textId="77777777" w:rsidR="00A4079F" w:rsidRPr="00A4079F" w:rsidRDefault="00A4079F" w:rsidP="00A4079F">
      <w:pPr>
        <w:jc w:val="both"/>
        <w:rPr>
          <w:rFonts w:ascii="Arial" w:hAnsi="Arial" w:cs="Arial"/>
          <w:noProof/>
        </w:rPr>
      </w:pPr>
      <w:r w:rsidRPr="00A4079F">
        <w:rPr>
          <w:rFonts w:ascii="Arial" w:hAnsi="Arial" w:cs="Arial"/>
          <w:b/>
          <w:bCs/>
          <w:noProof/>
        </w:rPr>
        <w:t>§4º</w:t>
      </w:r>
      <w:r w:rsidRPr="00A4079F">
        <w:rPr>
          <w:rFonts w:ascii="Arial" w:hAnsi="Arial" w:cs="Arial"/>
          <w:noProof/>
        </w:rPr>
        <w:t xml:space="preserve"> No caso de restabelecimento da receita prevista, ainda que parcial, a recomposição das dotações cujos empenhos foram limitados dar-se-á de forma proporcional às reduções efetivadas.</w:t>
      </w:r>
    </w:p>
    <w:p w14:paraId="109047BC" w14:textId="77777777" w:rsidR="00A4079F" w:rsidRPr="00A4079F" w:rsidRDefault="00A4079F" w:rsidP="00A4079F">
      <w:pPr>
        <w:jc w:val="both"/>
        <w:rPr>
          <w:rFonts w:ascii="Arial" w:hAnsi="Arial" w:cs="Arial"/>
          <w:noProof/>
        </w:rPr>
      </w:pPr>
    </w:p>
    <w:p w14:paraId="0A1CB99D" w14:textId="77777777" w:rsidR="00A4079F" w:rsidRPr="00A4079F" w:rsidRDefault="00A4079F" w:rsidP="00A4079F">
      <w:pPr>
        <w:jc w:val="both"/>
        <w:rPr>
          <w:rFonts w:ascii="Arial" w:hAnsi="Arial" w:cs="Arial"/>
          <w:noProof/>
        </w:rPr>
      </w:pPr>
      <w:r w:rsidRPr="00A4079F">
        <w:rPr>
          <w:rFonts w:ascii="Arial" w:hAnsi="Arial" w:cs="Arial"/>
          <w:b/>
          <w:bCs/>
          <w:noProof/>
        </w:rPr>
        <w:t>Art. 18.</w:t>
      </w:r>
      <w:r w:rsidRPr="00A4079F">
        <w:rPr>
          <w:rFonts w:ascii="Arial" w:hAnsi="Arial" w:cs="Arial"/>
          <w:noProof/>
        </w:rPr>
        <w:t xml:space="preserve"> Os pagamentos devidos pela Fazenda Pública Municipal, em virtude de sentença judiciária, far-se-ão exclusivamente na ordem cronológica de apresentação dos precatórios e à conta dos créditos respectivos, conforme disposto no art. 100 da Constituição Federal.</w:t>
      </w:r>
    </w:p>
    <w:p w14:paraId="0B096600" w14:textId="77777777" w:rsidR="00A4079F" w:rsidRPr="00A4079F" w:rsidRDefault="00A4079F" w:rsidP="00A4079F">
      <w:pPr>
        <w:jc w:val="both"/>
        <w:rPr>
          <w:rFonts w:ascii="Arial" w:hAnsi="Arial" w:cs="Arial"/>
          <w:noProof/>
        </w:rPr>
      </w:pPr>
    </w:p>
    <w:p w14:paraId="029AB6B1" w14:textId="77777777" w:rsidR="00A4079F" w:rsidRPr="00A4079F" w:rsidRDefault="00A4079F" w:rsidP="00A4079F">
      <w:pPr>
        <w:jc w:val="both"/>
        <w:rPr>
          <w:rFonts w:ascii="Arial" w:hAnsi="Arial" w:cs="Arial"/>
          <w:noProof/>
        </w:rPr>
      </w:pPr>
      <w:r w:rsidRPr="00A4079F">
        <w:rPr>
          <w:rFonts w:ascii="Arial" w:hAnsi="Arial" w:cs="Arial"/>
          <w:b/>
          <w:bCs/>
          <w:noProof/>
        </w:rPr>
        <w:t>Art. 19.</w:t>
      </w:r>
      <w:r w:rsidRPr="00A4079F">
        <w:rPr>
          <w:rFonts w:ascii="Arial" w:hAnsi="Arial" w:cs="Arial"/>
          <w:noProof/>
        </w:rPr>
        <w:t xml:space="preserve"> A destinação de recursos para novos projetos somente será permitida depois de adequadamente atendidos os projetos em andamento e as despesas de conservação do patrimônio, salvos os projetos programados com recursos de convênios e operações de crédito.</w:t>
      </w:r>
    </w:p>
    <w:p w14:paraId="045F499E" w14:textId="77777777" w:rsidR="00A4079F" w:rsidRPr="00A4079F" w:rsidRDefault="00A4079F" w:rsidP="00A4079F">
      <w:pPr>
        <w:jc w:val="both"/>
        <w:rPr>
          <w:rFonts w:ascii="Arial" w:hAnsi="Arial" w:cs="Arial"/>
          <w:noProof/>
        </w:rPr>
      </w:pPr>
    </w:p>
    <w:p w14:paraId="5697F769" w14:textId="77777777" w:rsidR="00A4079F" w:rsidRPr="00A4079F" w:rsidRDefault="00A4079F" w:rsidP="00A4079F">
      <w:pPr>
        <w:jc w:val="center"/>
        <w:rPr>
          <w:rFonts w:ascii="Arial" w:hAnsi="Arial" w:cs="Arial"/>
          <w:b/>
          <w:bCs/>
          <w:noProof/>
        </w:rPr>
      </w:pPr>
      <w:r w:rsidRPr="00A4079F">
        <w:rPr>
          <w:rFonts w:ascii="Arial" w:hAnsi="Arial" w:cs="Arial"/>
          <w:b/>
          <w:bCs/>
          <w:noProof/>
        </w:rPr>
        <w:t>CAPÍTULO V</w:t>
      </w:r>
    </w:p>
    <w:p w14:paraId="1EFB4CC8" w14:textId="77777777" w:rsidR="00A4079F" w:rsidRPr="00A4079F" w:rsidRDefault="00A4079F" w:rsidP="00A4079F">
      <w:pPr>
        <w:jc w:val="center"/>
        <w:rPr>
          <w:rFonts w:ascii="Arial" w:hAnsi="Arial" w:cs="Arial"/>
          <w:b/>
          <w:bCs/>
          <w:noProof/>
        </w:rPr>
      </w:pPr>
      <w:r w:rsidRPr="00A4079F">
        <w:rPr>
          <w:rFonts w:ascii="Arial" w:hAnsi="Arial" w:cs="Arial"/>
          <w:b/>
          <w:bCs/>
          <w:noProof/>
        </w:rPr>
        <w:t>DAS DESPESAS COM PESSOAL E ENCARGOS SOCIAIS</w:t>
      </w:r>
    </w:p>
    <w:p w14:paraId="29BD5073" w14:textId="77777777" w:rsidR="00A4079F" w:rsidRPr="00A4079F" w:rsidRDefault="00A4079F" w:rsidP="00A4079F">
      <w:pPr>
        <w:jc w:val="both"/>
        <w:rPr>
          <w:rFonts w:ascii="Arial" w:hAnsi="Arial" w:cs="Arial"/>
          <w:noProof/>
        </w:rPr>
      </w:pPr>
    </w:p>
    <w:p w14:paraId="5EC423AB" w14:textId="77777777" w:rsidR="00A4079F" w:rsidRPr="00A4079F" w:rsidRDefault="00A4079F" w:rsidP="00A4079F">
      <w:pPr>
        <w:jc w:val="both"/>
        <w:rPr>
          <w:rFonts w:ascii="Arial" w:hAnsi="Arial" w:cs="Arial"/>
          <w:noProof/>
        </w:rPr>
      </w:pPr>
      <w:r w:rsidRPr="00A4079F">
        <w:rPr>
          <w:rFonts w:ascii="Arial" w:hAnsi="Arial" w:cs="Arial"/>
          <w:b/>
          <w:bCs/>
          <w:noProof/>
        </w:rPr>
        <w:t>Art. 20.</w:t>
      </w:r>
      <w:r w:rsidRPr="00A4079F">
        <w:rPr>
          <w:rFonts w:ascii="Arial" w:hAnsi="Arial" w:cs="Arial"/>
          <w:noProof/>
        </w:rPr>
        <w:t xml:space="preserve"> Para efeito do disposto nos incisos V e X do art. 37, observado o inciso II, §1º e caput do art.169, da Constituição Federal, com as disposições contidas na Emenda Constitucional nº 109, de 15 de março de 2021, e na Lei Complementar Federal nº 101, de 2000, fica estabelecido que a Administração Direta e Indireta, e o Poder Legislativo, poderão criar cargos, empregos e funções, alterar a estrutura de carreira, realizar concurso público, conceder qualquer vantagem, corrigir, reajustar  ou aumentar a remuneração dos servidores públicos municipais e admitir pessoal, mediante lei e prévia dotação orçamentária suficiente para atendimento da respectiva despesa, de acordo com os limites constitucionais e legais.</w:t>
      </w:r>
    </w:p>
    <w:p w14:paraId="2599336F" w14:textId="77777777" w:rsidR="00A4079F" w:rsidRPr="00A4079F" w:rsidRDefault="00A4079F" w:rsidP="00A4079F">
      <w:pPr>
        <w:jc w:val="both"/>
        <w:rPr>
          <w:rFonts w:ascii="Arial" w:hAnsi="Arial" w:cs="Arial"/>
          <w:noProof/>
        </w:rPr>
      </w:pPr>
    </w:p>
    <w:p w14:paraId="0156FAC7" w14:textId="77777777" w:rsidR="00A4079F" w:rsidRPr="00A4079F" w:rsidRDefault="00A4079F" w:rsidP="00A4079F">
      <w:pPr>
        <w:jc w:val="both"/>
        <w:rPr>
          <w:rFonts w:ascii="Arial" w:hAnsi="Arial" w:cs="Arial"/>
          <w:noProof/>
        </w:rPr>
      </w:pPr>
      <w:r w:rsidRPr="00A4079F">
        <w:rPr>
          <w:rFonts w:ascii="Arial" w:hAnsi="Arial" w:cs="Arial"/>
          <w:b/>
          <w:bCs/>
          <w:noProof/>
        </w:rPr>
        <w:t>Parágrafo único.</w:t>
      </w:r>
      <w:r w:rsidRPr="00A4079F">
        <w:rPr>
          <w:rFonts w:ascii="Arial" w:hAnsi="Arial" w:cs="Arial"/>
          <w:noProof/>
        </w:rPr>
        <w:t xml:space="preserve"> Os recursos para as despesas decorrentes dos atos dispostos no caput deste artigo deverão estar previstos no Orçamento de 2024 ou acrescidos por créditos adicionais.</w:t>
      </w:r>
    </w:p>
    <w:p w14:paraId="00DF426B" w14:textId="77777777" w:rsidR="00A4079F" w:rsidRPr="00A4079F" w:rsidRDefault="00A4079F" w:rsidP="00A4079F">
      <w:pPr>
        <w:jc w:val="both"/>
        <w:rPr>
          <w:rFonts w:ascii="Arial" w:hAnsi="Arial" w:cs="Arial"/>
          <w:noProof/>
        </w:rPr>
      </w:pPr>
    </w:p>
    <w:p w14:paraId="1003B71A" w14:textId="77777777" w:rsidR="00A4079F" w:rsidRPr="00A4079F" w:rsidRDefault="00A4079F" w:rsidP="00A4079F">
      <w:pPr>
        <w:jc w:val="both"/>
        <w:rPr>
          <w:rFonts w:ascii="Arial" w:hAnsi="Arial" w:cs="Arial"/>
          <w:noProof/>
        </w:rPr>
      </w:pPr>
      <w:r w:rsidRPr="00A4079F">
        <w:rPr>
          <w:rFonts w:ascii="Arial" w:hAnsi="Arial" w:cs="Arial"/>
          <w:b/>
          <w:bCs/>
          <w:noProof/>
        </w:rPr>
        <w:t>Art. 21.</w:t>
      </w:r>
      <w:r w:rsidRPr="00A4079F">
        <w:rPr>
          <w:rFonts w:ascii="Arial" w:hAnsi="Arial" w:cs="Arial"/>
          <w:noProof/>
        </w:rPr>
        <w:t xml:space="preserve"> A despesa total com pessoal dos Poderes Executivo e Legislativo, respectivamente, não excederá os limites de 54% (cinqüenta e quatro por cento) e 6% (seis por cento) da Receita Corrente Líquida, observada os limites prudenciais. </w:t>
      </w:r>
    </w:p>
    <w:p w14:paraId="79941035" w14:textId="77777777" w:rsidR="00A4079F" w:rsidRPr="00A4079F" w:rsidRDefault="00A4079F" w:rsidP="00A4079F">
      <w:pPr>
        <w:jc w:val="both"/>
        <w:rPr>
          <w:rFonts w:ascii="Arial" w:hAnsi="Arial" w:cs="Arial"/>
          <w:noProof/>
        </w:rPr>
      </w:pPr>
    </w:p>
    <w:p w14:paraId="403EB5CE" w14:textId="77777777" w:rsidR="00A4079F" w:rsidRPr="00A4079F" w:rsidRDefault="00A4079F" w:rsidP="00A4079F">
      <w:pPr>
        <w:jc w:val="both"/>
        <w:rPr>
          <w:rFonts w:ascii="Arial" w:hAnsi="Arial" w:cs="Arial"/>
          <w:noProof/>
        </w:rPr>
      </w:pPr>
      <w:r w:rsidRPr="00A4079F">
        <w:rPr>
          <w:rFonts w:ascii="Arial" w:hAnsi="Arial" w:cs="Arial"/>
          <w:b/>
          <w:bCs/>
          <w:noProof/>
        </w:rPr>
        <w:t>Art. 22.</w:t>
      </w:r>
      <w:r w:rsidRPr="00A4079F">
        <w:rPr>
          <w:rFonts w:ascii="Arial" w:hAnsi="Arial" w:cs="Arial"/>
          <w:noProof/>
        </w:rPr>
        <w:t xml:space="preserve"> No exercício financeiro de 2024 a realização de hora extra, quando a despesa com pessoal houver excedido o limite disposto no parágrafo único do art. 22 da Lei Complementar Federal nº 101, de 2000, somente poderá ocorrer nos casos de necessidade temporária de excepcional interesse público, devidamente justificado pela autoridade competente.</w:t>
      </w:r>
    </w:p>
    <w:p w14:paraId="40D17B53" w14:textId="77777777" w:rsidR="00A4079F" w:rsidRPr="00A4079F" w:rsidRDefault="00A4079F" w:rsidP="00A4079F">
      <w:pPr>
        <w:jc w:val="both"/>
        <w:rPr>
          <w:rFonts w:ascii="Arial" w:hAnsi="Arial" w:cs="Arial"/>
          <w:noProof/>
        </w:rPr>
      </w:pPr>
    </w:p>
    <w:p w14:paraId="3F74F0AD" w14:textId="77777777" w:rsidR="00A4079F" w:rsidRPr="00A4079F" w:rsidRDefault="00A4079F" w:rsidP="00A4079F">
      <w:pPr>
        <w:jc w:val="both"/>
        <w:rPr>
          <w:rFonts w:ascii="Arial" w:hAnsi="Arial" w:cs="Arial"/>
          <w:noProof/>
        </w:rPr>
      </w:pPr>
      <w:r w:rsidRPr="00A4079F">
        <w:rPr>
          <w:rFonts w:ascii="Arial" w:hAnsi="Arial" w:cs="Arial"/>
          <w:b/>
          <w:bCs/>
          <w:noProof/>
        </w:rPr>
        <w:t>Art. 23.</w:t>
      </w:r>
      <w:r w:rsidRPr="00A4079F">
        <w:rPr>
          <w:rFonts w:ascii="Arial" w:hAnsi="Arial" w:cs="Arial"/>
          <w:noProof/>
        </w:rPr>
        <w:t xml:space="preserve"> Serão considerados contratos de terceirização de mão-de-obra, para efeito do disposto no §1º do art.18 da Lei Complementar Federal nº 101, de 2000, as despesas provenientes de contratação de pessoal para substituição de servidores pertencentes a categorias funcionais abrangidas por planos de cargos do quadro de pessoal de órgão ou entidade, desde que haja vacância dos cargos a serem substituídos, sendo tais despesas contabilizadas como Outras Despesas de Pessoal.</w:t>
      </w:r>
    </w:p>
    <w:p w14:paraId="0441E84E" w14:textId="77777777" w:rsidR="00A4079F" w:rsidRPr="00A4079F" w:rsidRDefault="00A4079F" w:rsidP="00A4079F">
      <w:pPr>
        <w:jc w:val="both"/>
        <w:rPr>
          <w:rFonts w:ascii="Arial" w:hAnsi="Arial" w:cs="Arial"/>
          <w:noProof/>
        </w:rPr>
      </w:pPr>
    </w:p>
    <w:p w14:paraId="6F79A870" w14:textId="77777777" w:rsidR="00A4079F" w:rsidRPr="00A4079F" w:rsidRDefault="00A4079F" w:rsidP="00A4079F">
      <w:pPr>
        <w:jc w:val="center"/>
        <w:rPr>
          <w:rFonts w:ascii="Arial" w:hAnsi="Arial" w:cs="Arial"/>
          <w:b/>
          <w:bCs/>
          <w:noProof/>
        </w:rPr>
      </w:pPr>
      <w:r w:rsidRPr="00A4079F">
        <w:rPr>
          <w:rFonts w:ascii="Arial" w:hAnsi="Arial" w:cs="Arial"/>
          <w:b/>
          <w:bCs/>
          <w:noProof/>
        </w:rPr>
        <w:t>CAPÍTULO VI</w:t>
      </w:r>
    </w:p>
    <w:p w14:paraId="293FC20E" w14:textId="77777777" w:rsidR="00A4079F" w:rsidRPr="00A4079F" w:rsidRDefault="00A4079F" w:rsidP="00A4079F">
      <w:pPr>
        <w:jc w:val="center"/>
        <w:rPr>
          <w:rFonts w:ascii="Arial" w:hAnsi="Arial" w:cs="Arial"/>
          <w:b/>
          <w:bCs/>
          <w:noProof/>
        </w:rPr>
      </w:pPr>
      <w:r w:rsidRPr="00A4079F">
        <w:rPr>
          <w:rFonts w:ascii="Arial" w:hAnsi="Arial" w:cs="Arial"/>
          <w:b/>
          <w:bCs/>
          <w:noProof/>
        </w:rPr>
        <w:t>DAS CONDIÇÕES PARA CONCESSÃO DE RECURSOS PÚBLICOS</w:t>
      </w:r>
    </w:p>
    <w:p w14:paraId="0E04662F" w14:textId="77777777" w:rsidR="00A4079F" w:rsidRPr="00A4079F" w:rsidRDefault="00A4079F" w:rsidP="00A4079F">
      <w:pPr>
        <w:jc w:val="both"/>
        <w:rPr>
          <w:rFonts w:ascii="Arial" w:hAnsi="Arial" w:cs="Arial"/>
          <w:noProof/>
        </w:rPr>
      </w:pPr>
    </w:p>
    <w:p w14:paraId="59D0DD68" w14:textId="77777777" w:rsidR="00A4079F" w:rsidRPr="00A4079F" w:rsidRDefault="00A4079F" w:rsidP="00A4079F">
      <w:pPr>
        <w:jc w:val="both"/>
        <w:rPr>
          <w:rFonts w:ascii="Arial" w:hAnsi="Arial" w:cs="Arial"/>
          <w:noProof/>
        </w:rPr>
      </w:pPr>
      <w:r w:rsidRPr="00A4079F">
        <w:rPr>
          <w:rFonts w:ascii="Arial" w:hAnsi="Arial" w:cs="Arial"/>
          <w:b/>
          <w:bCs/>
          <w:noProof/>
        </w:rPr>
        <w:t xml:space="preserve">        Art. 24</w:t>
      </w:r>
      <w:r w:rsidRPr="00A4079F">
        <w:rPr>
          <w:rFonts w:ascii="Arial" w:hAnsi="Arial" w:cs="Arial"/>
          <w:noProof/>
        </w:rPr>
        <w:t>. O Poder Executivo poderá, mediante autorização legislativa específica, transferir recursos do Tesouro Municipal, a título de subvenção social, às entidades sem fins lucrativos, as quais desenvolvam atividades nas áreas social, médica, educacional, cultural e desportiva, desde que estejam legalmente constituídas, em observância as regras aplicáveis na Lei Federal nº 13.019, de 31 de julho de 2014.</w:t>
      </w:r>
    </w:p>
    <w:p w14:paraId="3CCAD1CC" w14:textId="77777777" w:rsidR="00A4079F" w:rsidRPr="00A4079F" w:rsidRDefault="00A4079F" w:rsidP="00A4079F">
      <w:pPr>
        <w:jc w:val="both"/>
        <w:rPr>
          <w:rFonts w:ascii="Arial" w:hAnsi="Arial" w:cs="Arial"/>
          <w:noProof/>
        </w:rPr>
      </w:pPr>
    </w:p>
    <w:p w14:paraId="4BDF51FB" w14:textId="77777777" w:rsidR="00A4079F" w:rsidRPr="00A4079F" w:rsidRDefault="00A4079F" w:rsidP="00A4079F">
      <w:pPr>
        <w:jc w:val="both"/>
        <w:rPr>
          <w:rFonts w:ascii="Arial" w:hAnsi="Arial" w:cs="Arial"/>
          <w:noProof/>
        </w:rPr>
      </w:pPr>
      <w:r w:rsidRPr="00A4079F">
        <w:rPr>
          <w:rFonts w:ascii="Arial" w:hAnsi="Arial" w:cs="Arial"/>
          <w:b/>
          <w:bCs/>
          <w:noProof/>
        </w:rPr>
        <w:t>§1º</w:t>
      </w:r>
      <w:r w:rsidRPr="00A4079F">
        <w:rPr>
          <w:rFonts w:ascii="Arial" w:hAnsi="Arial" w:cs="Arial"/>
          <w:noProof/>
        </w:rPr>
        <w:t xml:space="preserve"> As entidades beneficiadas nos termos do caput deste artigo deverão prestar contas dos recursos recebidos ao Poder Executivo.</w:t>
      </w:r>
    </w:p>
    <w:p w14:paraId="5158DFFA" w14:textId="77777777" w:rsidR="00A4079F" w:rsidRPr="00A4079F" w:rsidRDefault="00A4079F" w:rsidP="00A4079F">
      <w:pPr>
        <w:jc w:val="both"/>
        <w:rPr>
          <w:rFonts w:ascii="Arial" w:hAnsi="Arial" w:cs="Arial"/>
          <w:noProof/>
        </w:rPr>
      </w:pPr>
    </w:p>
    <w:p w14:paraId="599552D5" w14:textId="77777777" w:rsidR="00A4079F" w:rsidRPr="00A4079F" w:rsidRDefault="00A4079F" w:rsidP="00A4079F">
      <w:pPr>
        <w:jc w:val="both"/>
        <w:rPr>
          <w:rFonts w:ascii="Arial" w:hAnsi="Arial" w:cs="Arial"/>
          <w:noProof/>
        </w:rPr>
      </w:pPr>
      <w:r w:rsidRPr="00A4079F">
        <w:rPr>
          <w:rFonts w:ascii="Arial" w:hAnsi="Arial" w:cs="Arial"/>
          <w:b/>
          <w:bCs/>
          <w:noProof/>
        </w:rPr>
        <w:lastRenderedPageBreak/>
        <w:t>§2º</w:t>
      </w:r>
      <w:r w:rsidRPr="00A4079F">
        <w:rPr>
          <w:rFonts w:ascii="Arial" w:hAnsi="Arial" w:cs="Arial"/>
          <w:noProof/>
        </w:rPr>
        <w:t xml:space="preserve"> Fica vedada à concessão de subvenção a entidades que não cumprirem as exigências do §1º deste artigo, assim como as que não tiverem suas contas aprovadas pelo Poder Executivo.</w:t>
      </w:r>
    </w:p>
    <w:p w14:paraId="5097AD7D" w14:textId="77777777" w:rsidR="00A4079F" w:rsidRPr="00A4079F" w:rsidRDefault="00A4079F" w:rsidP="00A4079F">
      <w:pPr>
        <w:jc w:val="both"/>
        <w:rPr>
          <w:rFonts w:ascii="Arial" w:hAnsi="Arial" w:cs="Arial"/>
          <w:noProof/>
        </w:rPr>
      </w:pPr>
    </w:p>
    <w:p w14:paraId="65E774C4" w14:textId="77777777" w:rsidR="00A4079F" w:rsidRPr="00A4079F" w:rsidRDefault="00A4079F" w:rsidP="00A4079F">
      <w:pPr>
        <w:jc w:val="both"/>
        <w:rPr>
          <w:rFonts w:ascii="Arial" w:hAnsi="Arial" w:cs="Arial"/>
          <w:noProof/>
        </w:rPr>
      </w:pPr>
      <w:r w:rsidRPr="00A4079F">
        <w:rPr>
          <w:rFonts w:ascii="Arial" w:hAnsi="Arial" w:cs="Arial"/>
          <w:b/>
          <w:bCs/>
          <w:noProof/>
        </w:rPr>
        <w:t>Art. 25.</w:t>
      </w:r>
      <w:r w:rsidRPr="00A4079F">
        <w:rPr>
          <w:rFonts w:ascii="Arial" w:hAnsi="Arial" w:cs="Arial"/>
          <w:noProof/>
        </w:rPr>
        <w:t xml:space="preserve"> O Poder Executivo poderá destinar recursos para pessoas físicas ou jurídicas situadas no Município, visando cobrir suas necessidades ou déficit, respectivamente, observadas as disposições contidas em lei municipal específica.</w:t>
      </w:r>
    </w:p>
    <w:p w14:paraId="7B7773AB" w14:textId="77777777" w:rsidR="00A4079F" w:rsidRPr="00A4079F" w:rsidRDefault="00A4079F" w:rsidP="00A4079F">
      <w:pPr>
        <w:jc w:val="both"/>
        <w:rPr>
          <w:rFonts w:ascii="Arial" w:hAnsi="Arial" w:cs="Arial"/>
          <w:noProof/>
        </w:rPr>
      </w:pPr>
    </w:p>
    <w:p w14:paraId="309D599D" w14:textId="77777777" w:rsidR="00A4079F" w:rsidRPr="00A4079F" w:rsidRDefault="00A4079F" w:rsidP="00A4079F">
      <w:pPr>
        <w:jc w:val="both"/>
        <w:rPr>
          <w:rFonts w:ascii="Arial" w:hAnsi="Arial" w:cs="Arial"/>
          <w:noProof/>
        </w:rPr>
      </w:pPr>
      <w:r w:rsidRPr="00A4079F">
        <w:rPr>
          <w:rFonts w:ascii="Arial" w:hAnsi="Arial" w:cs="Arial"/>
          <w:b/>
          <w:bCs/>
          <w:noProof/>
        </w:rPr>
        <w:t>Art. 26.</w:t>
      </w:r>
      <w:r w:rsidRPr="00A4079F">
        <w:rPr>
          <w:rFonts w:ascii="Arial" w:hAnsi="Arial" w:cs="Arial"/>
          <w:noProof/>
        </w:rPr>
        <w:t xml:space="preserve"> A Lei Orçamentária conterá dotação para acobertar despesas com contribuições a entidades que visem o desenvolvimento municipal ou regional.</w:t>
      </w:r>
    </w:p>
    <w:p w14:paraId="1F83A47E" w14:textId="77777777" w:rsidR="00A4079F" w:rsidRPr="00A4079F" w:rsidRDefault="00A4079F" w:rsidP="00A4079F">
      <w:pPr>
        <w:jc w:val="both"/>
        <w:rPr>
          <w:rFonts w:ascii="Arial" w:hAnsi="Arial" w:cs="Arial"/>
          <w:noProof/>
        </w:rPr>
      </w:pPr>
    </w:p>
    <w:p w14:paraId="184A420E" w14:textId="77777777" w:rsidR="00A4079F" w:rsidRPr="00A4079F" w:rsidRDefault="00A4079F" w:rsidP="00A4079F">
      <w:pPr>
        <w:jc w:val="both"/>
        <w:rPr>
          <w:rFonts w:ascii="Arial" w:hAnsi="Arial" w:cs="Arial"/>
          <w:noProof/>
        </w:rPr>
      </w:pPr>
    </w:p>
    <w:p w14:paraId="73D4C31D" w14:textId="77777777" w:rsidR="00A4079F" w:rsidRPr="00A4079F" w:rsidRDefault="00A4079F" w:rsidP="00A4079F">
      <w:pPr>
        <w:jc w:val="center"/>
        <w:rPr>
          <w:rFonts w:ascii="Arial" w:hAnsi="Arial" w:cs="Arial"/>
          <w:b/>
          <w:bCs/>
          <w:noProof/>
        </w:rPr>
      </w:pPr>
      <w:r w:rsidRPr="00A4079F">
        <w:rPr>
          <w:rFonts w:ascii="Arial" w:hAnsi="Arial" w:cs="Arial"/>
          <w:b/>
          <w:bCs/>
          <w:noProof/>
        </w:rPr>
        <w:t>CAPÍTULO VII</w:t>
      </w:r>
    </w:p>
    <w:p w14:paraId="444E19EF" w14:textId="30ADE649" w:rsidR="00A4079F" w:rsidRPr="00A4079F" w:rsidRDefault="00A4079F" w:rsidP="00A4079F">
      <w:pPr>
        <w:jc w:val="center"/>
        <w:rPr>
          <w:rFonts w:ascii="Arial" w:hAnsi="Arial" w:cs="Arial"/>
          <w:b/>
          <w:bCs/>
          <w:noProof/>
        </w:rPr>
      </w:pPr>
      <w:r w:rsidRPr="00A4079F">
        <w:rPr>
          <w:rFonts w:ascii="Arial" w:hAnsi="Arial" w:cs="Arial"/>
          <w:b/>
          <w:bCs/>
          <w:noProof/>
        </w:rPr>
        <w:t>DAS ALTERAÇÕES NA LEGISLAÇÃO TRIBUTÁRIA</w:t>
      </w:r>
    </w:p>
    <w:p w14:paraId="0345BCF8" w14:textId="77777777" w:rsidR="00A4079F" w:rsidRPr="00A4079F" w:rsidRDefault="00A4079F" w:rsidP="00A4079F">
      <w:pPr>
        <w:jc w:val="center"/>
        <w:rPr>
          <w:rFonts w:ascii="Arial" w:hAnsi="Arial" w:cs="Arial"/>
          <w:b/>
          <w:bCs/>
          <w:noProof/>
        </w:rPr>
      </w:pPr>
    </w:p>
    <w:p w14:paraId="256F3316" w14:textId="77777777" w:rsidR="00A4079F" w:rsidRPr="00A4079F" w:rsidRDefault="00A4079F" w:rsidP="00A4079F">
      <w:pPr>
        <w:jc w:val="both"/>
        <w:rPr>
          <w:rFonts w:ascii="Arial" w:hAnsi="Arial" w:cs="Arial"/>
          <w:noProof/>
        </w:rPr>
      </w:pPr>
      <w:r w:rsidRPr="00A4079F">
        <w:rPr>
          <w:rFonts w:ascii="Arial" w:hAnsi="Arial" w:cs="Arial"/>
          <w:b/>
          <w:bCs/>
          <w:noProof/>
        </w:rPr>
        <w:t>Art. 27</w:t>
      </w:r>
      <w:r w:rsidRPr="00A4079F">
        <w:rPr>
          <w:rFonts w:ascii="Arial" w:hAnsi="Arial" w:cs="Arial"/>
          <w:noProof/>
        </w:rPr>
        <w:t>. Qualquer Projeto de Lei que conceda ou amplie incentivos, isenção ou benefícios de natureza tributária ou financeira, que gere efeitos sobre a receita estimada para o Orçamento de 2024, deverá, para sua aprovação, observar os termos do art. 14 da Lei Complementar Federal n° 101, de 2000, no que couber.</w:t>
      </w:r>
    </w:p>
    <w:p w14:paraId="3607A74A" w14:textId="77777777" w:rsidR="00A4079F" w:rsidRPr="00A4079F" w:rsidRDefault="00A4079F" w:rsidP="00A4079F">
      <w:pPr>
        <w:jc w:val="both"/>
        <w:rPr>
          <w:rFonts w:ascii="Arial" w:hAnsi="Arial" w:cs="Arial"/>
          <w:noProof/>
        </w:rPr>
      </w:pPr>
    </w:p>
    <w:p w14:paraId="5EA9999F" w14:textId="77777777" w:rsidR="00A4079F" w:rsidRPr="00A4079F" w:rsidRDefault="00A4079F" w:rsidP="00A4079F">
      <w:pPr>
        <w:jc w:val="both"/>
        <w:rPr>
          <w:rFonts w:ascii="Arial" w:hAnsi="Arial" w:cs="Arial"/>
          <w:noProof/>
        </w:rPr>
      </w:pPr>
      <w:r w:rsidRPr="00A4079F">
        <w:rPr>
          <w:rFonts w:ascii="Arial" w:hAnsi="Arial" w:cs="Arial"/>
          <w:b/>
          <w:bCs/>
          <w:noProof/>
        </w:rPr>
        <w:t>Art. 28.</w:t>
      </w:r>
      <w:r w:rsidRPr="00A4079F">
        <w:rPr>
          <w:rFonts w:ascii="Arial" w:hAnsi="Arial" w:cs="Arial"/>
          <w:noProof/>
        </w:rPr>
        <w:t xml:space="preserve"> O Chefe do Poder Executivo, autorizado em lei, poderá conceder benefício fiscal aos contribuintes que pagarem seus tributos em parcela única e no prazo de vencimento, ou ainda em dia com suas obrigações tributárias, devendo, nesses casos, serem considerados os cálculos da estimativa da receita.</w:t>
      </w:r>
    </w:p>
    <w:p w14:paraId="2B775D80" w14:textId="77777777" w:rsidR="00A4079F" w:rsidRPr="00A4079F" w:rsidRDefault="00A4079F" w:rsidP="00A4079F">
      <w:pPr>
        <w:jc w:val="both"/>
        <w:rPr>
          <w:rFonts w:ascii="Arial" w:hAnsi="Arial" w:cs="Arial"/>
          <w:noProof/>
        </w:rPr>
      </w:pPr>
    </w:p>
    <w:p w14:paraId="1D4AD131" w14:textId="77777777" w:rsidR="00A4079F" w:rsidRPr="00A4079F" w:rsidRDefault="00A4079F" w:rsidP="00A4079F">
      <w:pPr>
        <w:jc w:val="center"/>
        <w:rPr>
          <w:rFonts w:ascii="Arial" w:hAnsi="Arial" w:cs="Arial"/>
          <w:b/>
          <w:bCs/>
          <w:noProof/>
        </w:rPr>
      </w:pPr>
      <w:r w:rsidRPr="00A4079F">
        <w:rPr>
          <w:rFonts w:ascii="Arial" w:hAnsi="Arial" w:cs="Arial"/>
          <w:b/>
          <w:bCs/>
          <w:noProof/>
        </w:rPr>
        <w:t>CAPÍTULO VIII</w:t>
      </w:r>
    </w:p>
    <w:p w14:paraId="5A480889" w14:textId="77777777" w:rsidR="00A4079F" w:rsidRPr="00A4079F" w:rsidRDefault="00A4079F" w:rsidP="00A4079F">
      <w:pPr>
        <w:jc w:val="center"/>
        <w:rPr>
          <w:rFonts w:ascii="Arial" w:hAnsi="Arial" w:cs="Arial"/>
          <w:b/>
          <w:bCs/>
          <w:noProof/>
        </w:rPr>
      </w:pPr>
      <w:r w:rsidRPr="00A4079F">
        <w:rPr>
          <w:rFonts w:ascii="Arial" w:hAnsi="Arial" w:cs="Arial"/>
          <w:b/>
          <w:bCs/>
          <w:noProof/>
        </w:rPr>
        <w:t>DAS DISPOSIÇÕES SOBRE A DÍVIDA PÚBLICA MUNICIPAL</w:t>
      </w:r>
    </w:p>
    <w:p w14:paraId="187C5167" w14:textId="77777777" w:rsidR="00A4079F" w:rsidRPr="00A4079F" w:rsidRDefault="00A4079F" w:rsidP="00A4079F">
      <w:pPr>
        <w:jc w:val="both"/>
        <w:rPr>
          <w:rFonts w:ascii="Arial" w:hAnsi="Arial" w:cs="Arial"/>
          <w:noProof/>
        </w:rPr>
      </w:pPr>
    </w:p>
    <w:p w14:paraId="744BA9E4" w14:textId="77777777" w:rsidR="00A4079F" w:rsidRPr="00A4079F" w:rsidRDefault="00A4079F" w:rsidP="00A4079F">
      <w:pPr>
        <w:jc w:val="both"/>
        <w:rPr>
          <w:rFonts w:ascii="Arial" w:hAnsi="Arial" w:cs="Arial"/>
          <w:noProof/>
        </w:rPr>
      </w:pPr>
      <w:r w:rsidRPr="00A4079F">
        <w:rPr>
          <w:rFonts w:ascii="Arial" w:hAnsi="Arial" w:cs="Arial"/>
          <w:b/>
          <w:bCs/>
          <w:noProof/>
        </w:rPr>
        <w:t>Art.29</w:t>
      </w:r>
      <w:r w:rsidRPr="00A4079F">
        <w:rPr>
          <w:rFonts w:ascii="Arial" w:hAnsi="Arial" w:cs="Arial"/>
          <w:noProof/>
        </w:rPr>
        <w:t>. A administração da dívida pública municipal interna ou externa terá por objetivo principal a minimização de custos e a viabilização de fontes alternativas de recursos para o tesouro municipal.</w:t>
      </w:r>
    </w:p>
    <w:p w14:paraId="15C188FD" w14:textId="77777777" w:rsidR="00A4079F" w:rsidRPr="00A4079F" w:rsidRDefault="00A4079F" w:rsidP="00A4079F">
      <w:pPr>
        <w:jc w:val="both"/>
        <w:rPr>
          <w:rFonts w:ascii="Arial" w:hAnsi="Arial" w:cs="Arial"/>
          <w:noProof/>
        </w:rPr>
      </w:pPr>
    </w:p>
    <w:p w14:paraId="3CB120CF" w14:textId="77777777" w:rsidR="00A4079F" w:rsidRPr="00A4079F" w:rsidRDefault="00A4079F" w:rsidP="00A4079F">
      <w:pPr>
        <w:jc w:val="both"/>
        <w:rPr>
          <w:rFonts w:ascii="Arial" w:hAnsi="Arial" w:cs="Arial"/>
          <w:noProof/>
        </w:rPr>
      </w:pPr>
      <w:r w:rsidRPr="00A4079F">
        <w:rPr>
          <w:rFonts w:ascii="Arial" w:hAnsi="Arial" w:cs="Arial"/>
          <w:b/>
          <w:bCs/>
          <w:noProof/>
        </w:rPr>
        <w:t>Art. 30.</w:t>
      </w:r>
      <w:r w:rsidRPr="00A4079F">
        <w:rPr>
          <w:rFonts w:ascii="Arial" w:hAnsi="Arial" w:cs="Arial"/>
          <w:noProof/>
        </w:rPr>
        <w:t xml:space="preserve"> Observada a legislação vigente, o Município poderá realizar operações de crédito destinadas a financiar despesas de capital previstas no Orçamento. </w:t>
      </w:r>
    </w:p>
    <w:p w14:paraId="7244894D" w14:textId="77777777" w:rsidR="00A4079F" w:rsidRPr="00A4079F" w:rsidRDefault="00A4079F" w:rsidP="00A4079F">
      <w:pPr>
        <w:jc w:val="both"/>
        <w:rPr>
          <w:rFonts w:ascii="Arial" w:hAnsi="Arial" w:cs="Arial"/>
          <w:noProof/>
        </w:rPr>
      </w:pPr>
    </w:p>
    <w:p w14:paraId="4A544296" w14:textId="77777777" w:rsidR="00A4079F" w:rsidRPr="00A4079F" w:rsidRDefault="00A4079F" w:rsidP="00A4079F">
      <w:pPr>
        <w:jc w:val="both"/>
        <w:rPr>
          <w:rFonts w:ascii="Arial" w:hAnsi="Arial" w:cs="Arial"/>
          <w:noProof/>
        </w:rPr>
      </w:pPr>
      <w:r w:rsidRPr="00A4079F">
        <w:rPr>
          <w:rFonts w:ascii="Arial" w:hAnsi="Arial" w:cs="Arial"/>
          <w:b/>
          <w:bCs/>
          <w:noProof/>
        </w:rPr>
        <w:t>Art. 31</w:t>
      </w:r>
      <w:r w:rsidRPr="00A4079F">
        <w:rPr>
          <w:rFonts w:ascii="Arial" w:hAnsi="Arial" w:cs="Arial"/>
          <w:noProof/>
        </w:rPr>
        <w:t xml:space="preserve">. As operações de crédito deverão ser autorizadas por lei específica e constar do Orçamento Anual para 2024. </w:t>
      </w:r>
    </w:p>
    <w:p w14:paraId="1D8B58D3" w14:textId="77777777" w:rsidR="00A4079F" w:rsidRPr="00A4079F" w:rsidRDefault="00A4079F" w:rsidP="00A4079F">
      <w:pPr>
        <w:jc w:val="both"/>
        <w:rPr>
          <w:rFonts w:ascii="Arial" w:hAnsi="Arial" w:cs="Arial"/>
          <w:noProof/>
        </w:rPr>
      </w:pPr>
    </w:p>
    <w:p w14:paraId="05DB5273" w14:textId="77777777" w:rsidR="00A4079F" w:rsidRPr="00A4079F" w:rsidRDefault="00A4079F" w:rsidP="00A4079F">
      <w:pPr>
        <w:jc w:val="both"/>
        <w:rPr>
          <w:rFonts w:ascii="Arial" w:hAnsi="Arial" w:cs="Arial"/>
          <w:noProof/>
        </w:rPr>
      </w:pPr>
    </w:p>
    <w:p w14:paraId="49F6B74E" w14:textId="12F734B6" w:rsidR="00A4079F" w:rsidRPr="00A4079F" w:rsidRDefault="00A4079F" w:rsidP="00A4079F">
      <w:pPr>
        <w:jc w:val="center"/>
        <w:rPr>
          <w:rFonts w:ascii="Arial" w:hAnsi="Arial" w:cs="Arial"/>
          <w:b/>
          <w:bCs/>
          <w:noProof/>
        </w:rPr>
      </w:pPr>
      <w:r w:rsidRPr="00A4079F">
        <w:rPr>
          <w:rFonts w:ascii="Arial" w:hAnsi="Arial" w:cs="Arial"/>
          <w:b/>
          <w:bCs/>
          <w:noProof/>
        </w:rPr>
        <w:t>CAPÍTULO IX</w:t>
      </w:r>
    </w:p>
    <w:p w14:paraId="18E307A6" w14:textId="77777777" w:rsidR="00A4079F" w:rsidRPr="00A4079F" w:rsidRDefault="00A4079F" w:rsidP="00A4079F">
      <w:pPr>
        <w:jc w:val="center"/>
        <w:rPr>
          <w:rFonts w:ascii="Arial" w:hAnsi="Arial" w:cs="Arial"/>
          <w:b/>
          <w:bCs/>
          <w:noProof/>
        </w:rPr>
      </w:pPr>
      <w:r w:rsidRPr="00A4079F">
        <w:rPr>
          <w:rFonts w:ascii="Arial" w:hAnsi="Arial" w:cs="Arial"/>
          <w:b/>
          <w:bCs/>
          <w:noProof/>
        </w:rPr>
        <w:t>DAS DISPOSIÇÕES FINAIS</w:t>
      </w:r>
    </w:p>
    <w:p w14:paraId="58A93CC0" w14:textId="77777777" w:rsidR="00A4079F" w:rsidRPr="00A4079F" w:rsidRDefault="00A4079F" w:rsidP="00A4079F">
      <w:pPr>
        <w:jc w:val="both"/>
        <w:rPr>
          <w:rFonts w:ascii="Arial" w:hAnsi="Arial" w:cs="Arial"/>
          <w:noProof/>
        </w:rPr>
      </w:pPr>
    </w:p>
    <w:p w14:paraId="6F8C7C98" w14:textId="77777777" w:rsidR="00A4079F" w:rsidRPr="00A4079F" w:rsidRDefault="00A4079F" w:rsidP="00A4079F">
      <w:pPr>
        <w:jc w:val="both"/>
        <w:rPr>
          <w:rFonts w:ascii="Arial" w:hAnsi="Arial" w:cs="Arial"/>
          <w:noProof/>
        </w:rPr>
      </w:pPr>
      <w:r w:rsidRPr="00A4079F">
        <w:rPr>
          <w:rFonts w:ascii="Arial" w:hAnsi="Arial" w:cs="Arial"/>
          <w:b/>
          <w:bCs/>
          <w:noProof/>
        </w:rPr>
        <w:t>Art. 32</w:t>
      </w:r>
      <w:r w:rsidRPr="00A4079F">
        <w:rPr>
          <w:rFonts w:ascii="Arial" w:hAnsi="Arial" w:cs="Arial"/>
          <w:noProof/>
        </w:rPr>
        <w:t>. A despesa de competência de outros entes da Federação só será assumida pelo Município quando firmado convênio, acordo, ajuste ou outros instrumentos congêneres, previsto recurso na lei orçamentária e que visem ao desenvolvimento municipal.</w:t>
      </w:r>
    </w:p>
    <w:p w14:paraId="7B94D42B" w14:textId="77777777" w:rsidR="00A4079F" w:rsidRPr="00A4079F" w:rsidRDefault="00A4079F" w:rsidP="00A4079F">
      <w:pPr>
        <w:jc w:val="both"/>
        <w:rPr>
          <w:rFonts w:ascii="Arial" w:hAnsi="Arial" w:cs="Arial"/>
          <w:noProof/>
        </w:rPr>
      </w:pPr>
    </w:p>
    <w:p w14:paraId="179C66B1" w14:textId="77777777" w:rsidR="00A4079F" w:rsidRPr="00A4079F" w:rsidRDefault="00A4079F" w:rsidP="00A4079F">
      <w:pPr>
        <w:jc w:val="both"/>
        <w:rPr>
          <w:rFonts w:ascii="Arial" w:hAnsi="Arial" w:cs="Arial"/>
          <w:noProof/>
        </w:rPr>
      </w:pPr>
      <w:r w:rsidRPr="00A4079F">
        <w:rPr>
          <w:rFonts w:ascii="Arial" w:hAnsi="Arial" w:cs="Arial"/>
          <w:b/>
          <w:bCs/>
          <w:noProof/>
        </w:rPr>
        <w:t>Art. 33</w:t>
      </w:r>
      <w:r w:rsidRPr="00A4079F">
        <w:rPr>
          <w:rFonts w:ascii="Arial" w:hAnsi="Arial" w:cs="Arial"/>
          <w:noProof/>
        </w:rPr>
        <w:t xml:space="preserve">. A Administração Municipal, tanto quanto possível, até a criação de estrutura adequada, deverá apropriar as despesas de forma a demonstrar os custos de cada ação governamental.  </w:t>
      </w:r>
    </w:p>
    <w:p w14:paraId="661C4B85" w14:textId="77777777" w:rsidR="00A4079F" w:rsidRPr="00A4079F" w:rsidRDefault="00A4079F" w:rsidP="00A4079F">
      <w:pPr>
        <w:jc w:val="both"/>
        <w:rPr>
          <w:rFonts w:ascii="Arial" w:hAnsi="Arial" w:cs="Arial"/>
          <w:noProof/>
        </w:rPr>
      </w:pPr>
    </w:p>
    <w:p w14:paraId="668A287F" w14:textId="77777777" w:rsidR="00A4079F" w:rsidRPr="00A4079F" w:rsidRDefault="00A4079F" w:rsidP="00A4079F">
      <w:pPr>
        <w:jc w:val="both"/>
        <w:rPr>
          <w:rFonts w:ascii="Arial" w:hAnsi="Arial" w:cs="Arial"/>
          <w:noProof/>
        </w:rPr>
      </w:pPr>
      <w:r w:rsidRPr="00A4079F">
        <w:rPr>
          <w:rFonts w:ascii="Arial" w:hAnsi="Arial" w:cs="Arial"/>
          <w:b/>
          <w:bCs/>
          <w:noProof/>
        </w:rPr>
        <w:t>Art. 34</w:t>
      </w:r>
      <w:r w:rsidRPr="00A4079F">
        <w:rPr>
          <w:rFonts w:ascii="Arial" w:hAnsi="Arial" w:cs="Arial"/>
          <w:noProof/>
        </w:rPr>
        <w:t>. A Proposta Orçamentária do Município, relativa ao exercício de 2024, deverá ser elaborada de conformidade com o princípio de transparência dos atos de gestão, além dos princípios contábeis geralmente aceitos, a fim de garantir o livre acesso e participação dos cidadãos às informações relativas a elaboração, execução e acompanhamento do orçamento, inclusive na discussão em audiências públicas.</w:t>
      </w:r>
    </w:p>
    <w:p w14:paraId="5D4081A7" w14:textId="77777777" w:rsidR="00A4079F" w:rsidRPr="00A4079F" w:rsidRDefault="00A4079F" w:rsidP="00A4079F">
      <w:pPr>
        <w:jc w:val="both"/>
        <w:rPr>
          <w:rFonts w:ascii="Arial" w:hAnsi="Arial" w:cs="Arial"/>
          <w:noProof/>
        </w:rPr>
      </w:pPr>
    </w:p>
    <w:p w14:paraId="0EBAC4A1" w14:textId="77777777" w:rsidR="00A4079F" w:rsidRPr="00A4079F" w:rsidRDefault="00A4079F" w:rsidP="00A4079F">
      <w:pPr>
        <w:jc w:val="both"/>
        <w:rPr>
          <w:rFonts w:ascii="Arial" w:hAnsi="Arial" w:cs="Arial"/>
          <w:noProof/>
        </w:rPr>
      </w:pPr>
      <w:r w:rsidRPr="00A4079F">
        <w:rPr>
          <w:rFonts w:ascii="Arial" w:hAnsi="Arial" w:cs="Arial"/>
          <w:b/>
          <w:bCs/>
          <w:noProof/>
        </w:rPr>
        <w:t>Parágrafo único</w:t>
      </w:r>
      <w:r w:rsidRPr="00A4079F">
        <w:rPr>
          <w:rFonts w:ascii="Arial" w:hAnsi="Arial" w:cs="Arial"/>
          <w:noProof/>
        </w:rPr>
        <w:t>. São instrumentos de transparência dos atos de gestão fiscal, aos quais será dada ampla divulgação, inclusive em meios eletrônicos de acesso público:</w:t>
      </w:r>
    </w:p>
    <w:p w14:paraId="2E16099D" w14:textId="77777777" w:rsidR="00A4079F" w:rsidRPr="00A4079F" w:rsidRDefault="00A4079F" w:rsidP="00A4079F">
      <w:pPr>
        <w:jc w:val="both"/>
        <w:rPr>
          <w:rFonts w:ascii="Arial" w:hAnsi="Arial" w:cs="Arial"/>
          <w:noProof/>
        </w:rPr>
      </w:pPr>
    </w:p>
    <w:p w14:paraId="1E7B9D8F" w14:textId="51D42FF5" w:rsidR="00A4079F" w:rsidRPr="00A4079F" w:rsidRDefault="00A4079F" w:rsidP="00A4079F">
      <w:pPr>
        <w:jc w:val="both"/>
        <w:rPr>
          <w:rFonts w:ascii="Arial" w:hAnsi="Arial" w:cs="Arial"/>
          <w:noProof/>
        </w:rPr>
      </w:pPr>
      <w:r w:rsidRPr="00A4079F">
        <w:rPr>
          <w:rFonts w:ascii="Arial" w:hAnsi="Arial" w:cs="Arial"/>
          <w:noProof/>
        </w:rPr>
        <w:t>I - lei do plano plurianual, de diretrizes orçamentárias e do orçamento anual;</w:t>
      </w:r>
    </w:p>
    <w:p w14:paraId="07584268" w14:textId="77777777" w:rsidR="00A4079F" w:rsidRPr="00A4079F" w:rsidRDefault="00A4079F" w:rsidP="00A4079F">
      <w:pPr>
        <w:jc w:val="both"/>
        <w:rPr>
          <w:rFonts w:ascii="Arial" w:hAnsi="Arial" w:cs="Arial"/>
          <w:noProof/>
        </w:rPr>
      </w:pPr>
    </w:p>
    <w:p w14:paraId="5FF83FE2" w14:textId="77777777" w:rsidR="00A4079F" w:rsidRPr="00A4079F" w:rsidRDefault="00A4079F" w:rsidP="00A4079F">
      <w:pPr>
        <w:jc w:val="both"/>
        <w:rPr>
          <w:rFonts w:ascii="Arial" w:hAnsi="Arial" w:cs="Arial"/>
          <w:noProof/>
        </w:rPr>
      </w:pPr>
      <w:r w:rsidRPr="00A4079F">
        <w:rPr>
          <w:rFonts w:ascii="Arial" w:hAnsi="Arial" w:cs="Arial"/>
          <w:noProof/>
        </w:rPr>
        <w:t>II - relatórios resumidos da execução orçamentária;</w:t>
      </w:r>
    </w:p>
    <w:p w14:paraId="51B7B278" w14:textId="77777777" w:rsidR="00A4079F" w:rsidRPr="00A4079F" w:rsidRDefault="00A4079F" w:rsidP="00A4079F">
      <w:pPr>
        <w:jc w:val="both"/>
        <w:rPr>
          <w:rFonts w:ascii="Arial" w:hAnsi="Arial" w:cs="Arial"/>
          <w:noProof/>
        </w:rPr>
      </w:pPr>
    </w:p>
    <w:p w14:paraId="0F46789E" w14:textId="77777777" w:rsidR="00A4079F" w:rsidRPr="00A4079F" w:rsidRDefault="00A4079F" w:rsidP="00A4079F">
      <w:pPr>
        <w:jc w:val="both"/>
        <w:rPr>
          <w:rFonts w:ascii="Arial" w:hAnsi="Arial" w:cs="Arial"/>
          <w:noProof/>
        </w:rPr>
      </w:pPr>
      <w:r w:rsidRPr="00A4079F">
        <w:rPr>
          <w:rFonts w:ascii="Arial" w:hAnsi="Arial" w:cs="Arial"/>
          <w:noProof/>
        </w:rPr>
        <w:t xml:space="preserve">III - relatórios de gestão fiscal; </w:t>
      </w:r>
    </w:p>
    <w:p w14:paraId="1D8E02C4" w14:textId="77777777" w:rsidR="00A4079F" w:rsidRPr="00A4079F" w:rsidRDefault="00A4079F" w:rsidP="00A4079F">
      <w:pPr>
        <w:jc w:val="both"/>
        <w:rPr>
          <w:rFonts w:ascii="Arial" w:hAnsi="Arial" w:cs="Arial"/>
          <w:noProof/>
        </w:rPr>
      </w:pPr>
    </w:p>
    <w:p w14:paraId="6C0CE9F9" w14:textId="1100FB1C" w:rsidR="00A4079F" w:rsidRPr="00A4079F" w:rsidRDefault="00A4079F" w:rsidP="00A4079F">
      <w:pPr>
        <w:jc w:val="both"/>
        <w:rPr>
          <w:rFonts w:ascii="Arial" w:hAnsi="Arial" w:cs="Arial"/>
          <w:noProof/>
        </w:rPr>
      </w:pPr>
      <w:r w:rsidRPr="00A4079F">
        <w:rPr>
          <w:rFonts w:ascii="Arial" w:hAnsi="Arial" w:cs="Arial"/>
          <w:noProof/>
        </w:rPr>
        <w:t xml:space="preserve">IV - balanço geral anual; </w:t>
      </w:r>
    </w:p>
    <w:p w14:paraId="4678EE51" w14:textId="77777777" w:rsidR="00A4079F" w:rsidRPr="00A4079F" w:rsidRDefault="00A4079F" w:rsidP="00A4079F">
      <w:pPr>
        <w:jc w:val="both"/>
        <w:rPr>
          <w:rFonts w:ascii="Arial" w:hAnsi="Arial" w:cs="Arial"/>
          <w:noProof/>
        </w:rPr>
      </w:pPr>
    </w:p>
    <w:p w14:paraId="285B72D1" w14:textId="77777777" w:rsidR="00A4079F" w:rsidRPr="00A4079F" w:rsidRDefault="00A4079F" w:rsidP="00A4079F">
      <w:pPr>
        <w:jc w:val="both"/>
        <w:rPr>
          <w:rFonts w:ascii="Arial" w:hAnsi="Arial" w:cs="Arial"/>
          <w:noProof/>
        </w:rPr>
      </w:pPr>
      <w:r w:rsidRPr="00A4079F">
        <w:rPr>
          <w:rFonts w:ascii="Arial" w:hAnsi="Arial" w:cs="Arial"/>
          <w:noProof/>
        </w:rPr>
        <w:t>V - audiências públicas; e</w:t>
      </w:r>
    </w:p>
    <w:p w14:paraId="57508A26" w14:textId="77777777" w:rsidR="00A4079F" w:rsidRPr="00A4079F" w:rsidRDefault="00A4079F" w:rsidP="00A4079F">
      <w:pPr>
        <w:jc w:val="both"/>
        <w:rPr>
          <w:rFonts w:ascii="Arial" w:hAnsi="Arial" w:cs="Arial"/>
          <w:noProof/>
        </w:rPr>
      </w:pPr>
    </w:p>
    <w:p w14:paraId="47D0C5EC" w14:textId="77777777" w:rsidR="00A4079F" w:rsidRPr="00A4079F" w:rsidRDefault="00A4079F" w:rsidP="00A4079F">
      <w:pPr>
        <w:jc w:val="both"/>
        <w:rPr>
          <w:rFonts w:ascii="Arial" w:hAnsi="Arial" w:cs="Arial"/>
          <w:noProof/>
        </w:rPr>
      </w:pPr>
      <w:r w:rsidRPr="00A4079F">
        <w:rPr>
          <w:rFonts w:ascii="Arial" w:hAnsi="Arial" w:cs="Arial"/>
          <w:noProof/>
        </w:rPr>
        <w:t>VI - leis, os decretos, as portarias e demais atos do Executivo.</w:t>
      </w:r>
    </w:p>
    <w:p w14:paraId="2F45BAB7" w14:textId="77777777" w:rsidR="00A4079F" w:rsidRPr="00A4079F" w:rsidRDefault="00A4079F" w:rsidP="00A4079F">
      <w:pPr>
        <w:jc w:val="both"/>
        <w:rPr>
          <w:rFonts w:ascii="Arial" w:hAnsi="Arial" w:cs="Arial"/>
          <w:noProof/>
        </w:rPr>
      </w:pPr>
    </w:p>
    <w:p w14:paraId="2118B900" w14:textId="77777777" w:rsidR="00A4079F" w:rsidRPr="00A4079F" w:rsidRDefault="00A4079F" w:rsidP="00A4079F">
      <w:pPr>
        <w:jc w:val="both"/>
        <w:rPr>
          <w:rFonts w:ascii="Arial" w:hAnsi="Arial" w:cs="Arial"/>
          <w:noProof/>
        </w:rPr>
      </w:pPr>
    </w:p>
    <w:p w14:paraId="4C7E0985" w14:textId="77777777" w:rsidR="00A4079F" w:rsidRPr="00A4079F" w:rsidRDefault="00A4079F" w:rsidP="00A4079F">
      <w:pPr>
        <w:jc w:val="both"/>
        <w:rPr>
          <w:rFonts w:ascii="Arial" w:hAnsi="Arial" w:cs="Arial"/>
          <w:noProof/>
        </w:rPr>
      </w:pPr>
      <w:r w:rsidRPr="00A4079F">
        <w:rPr>
          <w:rFonts w:ascii="Arial" w:hAnsi="Arial" w:cs="Arial"/>
          <w:b/>
          <w:bCs/>
          <w:noProof/>
        </w:rPr>
        <w:t>Art. 35.</w:t>
      </w:r>
      <w:r w:rsidRPr="00A4079F">
        <w:rPr>
          <w:rFonts w:ascii="Arial" w:hAnsi="Arial" w:cs="Arial"/>
          <w:noProof/>
        </w:rPr>
        <w:t xml:space="preserve"> Caso o projeto de lei orçamentária não seja devolvido para sanção até 31 de dezembro de 2023, a programação nele constante poderá ser executada para o atendimento das seguintes despesas, até a sua conversão em lei. </w:t>
      </w:r>
    </w:p>
    <w:p w14:paraId="1A4008F6" w14:textId="77777777" w:rsidR="00A4079F" w:rsidRPr="00A4079F" w:rsidRDefault="00A4079F" w:rsidP="00A4079F">
      <w:pPr>
        <w:jc w:val="both"/>
        <w:rPr>
          <w:rFonts w:ascii="Arial" w:hAnsi="Arial" w:cs="Arial"/>
          <w:noProof/>
        </w:rPr>
      </w:pPr>
    </w:p>
    <w:p w14:paraId="25A49073" w14:textId="77777777" w:rsidR="00A4079F" w:rsidRPr="00A4079F" w:rsidRDefault="00A4079F" w:rsidP="00A4079F">
      <w:pPr>
        <w:jc w:val="both"/>
        <w:rPr>
          <w:rFonts w:ascii="Arial" w:hAnsi="Arial" w:cs="Arial"/>
          <w:noProof/>
        </w:rPr>
      </w:pPr>
      <w:r w:rsidRPr="00A4079F">
        <w:rPr>
          <w:rFonts w:ascii="Arial" w:hAnsi="Arial" w:cs="Arial"/>
          <w:noProof/>
        </w:rPr>
        <w:t xml:space="preserve">I - com pessoal e encargos sociais; </w:t>
      </w:r>
    </w:p>
    <w:p w14:paraId="35463F67" w14:textId="77777777" w:rsidR="00A4079F" w:rsidRPr="00A4079F" w:rsidRDefault="00A4079F" w:rsidP="00A4079F">
      <w:pPr>
        <w:jc w:val="both"/>
        <w:rPr>
          <w:rFonts w:ascii="Arial" w:hAnsi="Arial" w:cs="Arial"/>
          <w:noProof/>
        </w:rPr>
      </w:pPr>
    </w:p>
    <w:p w14:paraId="62FB3206" w14:textId="77777777" w:rsidR="00A4079F" w:rsidRPr="00A4079F" w:rsidRDefault="00A4079F" w:rsidP="00A4079F">
      <w:pPr>
        <w:jc w:val="both"/>
        <w:rPr>
          <w:rFonts w:ascii="Arial" w:hAnsi="Arial" w:cs="Arial"/>
          <w:noProof/>
        </w:rPr>
      </w:pPr>
      <w:r w:rsidRPr="00A4079F">
        <w:rPr>
          <w:rFonts w:ascii="Arial" w:hAnsi="Arial" w:cs="Arial"/>
          <w:noProof/>
        </w:rPr>
        <w:t xml:space="preserve">II - benefícios previdenciários; </w:t>
      </w:r>
    </w:p>
    <w:p w14:paraId="59BB07B0" w14:textId="77777777" w:rsidR="00A4079F" w:rsidRPr="00A4079F" w:rsidRDefault="00A4079F" w:rsidP="00A4079F">
      <w:pPr>
        <w:jc w:val="both"/>
        <w:rPr>
          <w:rFonts w:ascii="Arial" w:hAnsi="Arial" w:cs="Arial"/>
          <w:noProof/>
        </w:rPr>
      </w:pPr>
    </w:p>
    <w:p w14:paraId="7722E046" w14:textId="77777777" w:rsidR="00A4079F" w:rsidRPr="00A4079F" w:rsidRDefault="00A4079F" w:rsidP="00A4079F">
      <w:pPr>
        <w:jc w:val="both"/>
        <w:rPr>
          <w:rFonts w:ascii="Arial" w:hAnsi="Arial" w:cs="Arial"/>
          <w:noProof/>
        </w:rPr>
      </w:pPr>
      <w:r w:rsidRPr="00A4079F">
        <w:rPr>
          <w:rFonts w:ascii="Arial" w:hAnsi="Arial" w:cs="Arial"/>
          <w:noProof/>
        </w:rPr>
        <w:t xml:space="preserve">III - transferências constitucionais e legais; </w:t>
      </w:r>
    </w:p>
    <w:p w14:paraId="1002C881" w14:textId="77777777" w:rsidR="00A4079F" w:rsidRPr="00A4079F" w:rsidRDefault="00A4079F" w:rsidP="00A4079F">
      <w:pPr>
        <w:jc w:val="both"/>
        <w:rPr>
          <w:rFonts w:ascii="Arial" w:hAnsi="Arial" w:cs="Arial"/>
          <w:noProof/>
        </w:rPr>
      </w:pPr>
    </w:p>
    <w:p w14:paraId="55D2C611" w14:textId="77777777" w:rsidR="00A4079F" w:rsidRPr="00A4079F" w:rsidRDefault="00A4079F" w:rsidP="00A4079F">
      <w:pPr>
        <w:jc w:val="both"/>
        <w:rPr>
          <w:rFonts w:ascii="Arial" w:hAnsi="Arial" w:cs="Arial"/>
          <w:noProof/>
        </w:rPr>
      </w:pPr>
      <w:r w:rsidRPr="00A4079F">
        <w:rPr>
          <w:rFonts w:ascii="Arial" w:hAnsi="Arial" w:cs="Arial"/>
          <w:noProof/>
        </w:rPr>
        <w:t xml:space="preserve">IV - serviço da dívida e precatórios judiciais; </w:t>
      </w:r>
    </w:p>
    <w:p w14:paraId="120565C7" w14:textId="77777777" w:rsidR="00A4079F" w:rsidRPr="00A4079F" w:rsidRDefault="00A4079F" w:rsidP="00A4079F">
      <w:pPr>
        <w:jc w:val="both"/>
        <w:rPr>
          <w:rFonts w:ascii="Arial" w:hAnsi="Arial" w:cs="Arial"/>
          <w:noProof/>
        </w:rPr>
      </w:pPr>
    </w:p>
    <w:p w14:paraId="741E3079" w14:textId="77777777" w:rsidR="00A4079F" w:rsidRPr="00A4079F" w:rsidRDefault="00A4079F" w:rsidP="00A4079F">
      <w:pPr>
        <w:jc w:val="both"/>
        <w:rPr>
          <w:rFonts w:ascii="Arial" w:hAnsi="Arial" w:cs="Arial"/>
          <w:noProof/>
        </w:rPr>
      </w:pPr>
      <w:r w:rsidRPr="00A4079F">
        <w:rPr>
          <w:rFonts w:ascii="Arial" w:hAnsi="Arial" w:cs="Arial"/>
          <w:noProof/>
        </w:rPr>
        <w:t>V -  outras despesas correntes, à razão de 1/12 (um doze avos).</w:t>
      </w:r>
    </w:p>
    <w:p w14:paraId="4536801A" w14:textId="77777777" w:rsidR="00A4079F" w:rsidRPr="00A4079F" w:rsidRDefault="00A4079F" w:rsidP="00A4079F">
      <w:pPr>
        <w:jc w:val="both"/>
        <w:rPr>
          <w:rFonts w:ascii="Arial" w:hAnsi="Arial" w:cs="Arial"/>
          <w:noProof/>
        </w:rPr>
      </w:pPr>
    </w:p>
    <w:p w14:paraId="56DD3FE2" w14:textId="77777777" w:rsidR="00A4079F" w:rsidRPr="00A4079F" w:rsidRDefault="00A4079F" w:rsidP="00A4079F">
      <w:pPr>
        <w:jc w:val="both"/>
        <w:rPr>
          <w:rFonts w:ascii="Arial" w:hAnsi="Arial" w:cs="Arial"/>
          <w:noProof/>
        </w:rPr>
      </w:pPr>
    </w:p>
    <w:p w14:paraId="00E8A429" w14:textId="77777777" w:rsidR="00A4079F" w:rsidRPr="00A4079F" w:rsidRDefault="00A4079F" w:rsidP="00A4079F">
      <w:pPr>
        <w:jc w:val="both"/>
        <w:rPr>
          <w:rFonts w:ascii="Arial" w:hAnsi="Arial" w:cs="Arial"/>
          <w:noProof/>
        </w:rPr>
      </w:pPr>
      <w:r w:rsidRPr="00A4079F">
        <w:rPr>
          <w:rFonts w:ascii="Arial" w:hAnsi="Arial" w:cs="Arial"/>
          <w:b/>
          <w:bCs/>
          <w:noProof/>
        </w:rPr>
        <w:t>Art. 36.</w:t>
      </w:r>
      <w:r w:rsidRPr="00A4079F">
        <w:rPr>
          <w:rFonts w:ascii="Arial" w:hAnsi="Arial" w:cs="Arial"/>
          <w:noProof/>
        </w:rPr>
        <w:t xml:space="preserve"> Esta Lei entra em vigor na data de sua publicação.</w:t>
      </w:r>
    </w:p>
    <w:p w14:paraId="77EE7150" w14:textId="77777777" w:rsidR="00A4079F" w:rsidRPr="00A4079F" w:rsidRDefault="00A4079F" w:rsidP="00A4079F">
      <w:pPr>
        <w:jc w:val="both"/>
        <w:rPr>
          <w:rFonts w:ascii="Arial" w:hAnsi="Arial" w:cs="Arial"/>
          <w:noProof/>
        </w:rPr>
      </w:pPr>
      <w:r w:rsidRPr="00A4079F">
        <w:rPr>
          <w:rFonts w:ascii="Arial" w:hAnsi="Arial" w:cs="Arial"/>
          <w:noProof/>
        </w:rPr>
        <w:t xml:space="preserve">        </w:t>
      </w:r>
    </w:p>
    <w:p w14:paraId="49D6BBED" w14:textId="77777777" w:rsidR="00A4079F" w:rsidRDefault="00A4079F" w:rsidP="00A4079F">
      <w:pPr>
        <w:jc w:val="both"/>
        <w:rPr>
          <w:rFonts w:ascii="Arial" w:hAnsi="Arial" w:cs="Arial"/>
          <w:noProof/>
        </w:rPr>
      </w:pPr>
    </w:p>
    <w:p w14:paraId="2FD0E984" w14:textId="77777777" w:rsidR="00A4079F" w:rsidRDefault="00A4079F" w:rsidP="00A4079F">
      <w:pPr>
        <w:jc w:val="both"/>
        <w:rPr>
          <w:rFonts w:ascii="Arial" w:hAnsi="Arial" w:cs="Arial"/>
          <w:noProof/>
        </w:rPr>
      </w:pPr>
    </w:p>
    <w:p w14:paraId="2A121ECA" w14:textId="7F1D6840" w:rsidR="00A4079F" w:rsidRPr="00A4079F" w:rsidRDefault="00A4079F" w:rsidP="00A4079F">
      <w:pPr>
        <w:jc w:val="both"/>
        <w:rPr>
          <w:rFonts w:ascii="Arial" w:hAnsi="Arial" w:cs="Arial"/>
          <w:noProof/>
        </w:rPr>
      </w:pPr>
      <w:r>
        <w:rPr>
          <w:rFonts w:ascii="Arial" w:hAnsi="Arial" w:cs="Arial"/>
          <w:noProof/>
        </w:rPr>
        <w:lastRenderedPageBreak/>
        <w:t>Santana do Deserto- 13 de abril de 2023</w:t>
      </w:r>
    </w:p>
    <w:p w14:paraId="67D55FE2" w14:textId="77777777" w:rsidR="00A4079F" w:rsidRDefault="00A4079F" w:rsidP="00A4079F">
      <w:pPr>
        <w:jc w:val="both"/>
        <w:rPr>
          <w:rFonts w:ascii="Arial" w:hAnsi="Arial" w:cs="Arial"/>
          <w:noProof/>
        </w:rPr>
      </w:pPr>
    </w:p>
    <w:p w14:paraId="5D61EEA8" w14:textId="77777777" w:rsidR="00A4079F" w:rsidRDefault="00A4079F" w:rsidP="00A4079F">
      <w:pPr>
        <w:jc w:val="both"/>
        <w:rPr>
          <w:rFonts w:ascii="Arial" w:hAnsi="Arial" w:cs="Arial"/>
          <w:noProof/>
        </w:rPr>
      </w:pPr>
    </w:p>
    <w:p w14:paraId="4D6B0976" w14:textId="77777777" w:rsidR="00A4079F" w:rsidRDefault="00A4079F" w:rsidP="00A4079F">
      <w:pPr>
        <w:jc w:val="both"/>
        <w:rPr>
          <w:rFonts w:ascii="Arial" w:hAnsi="Arial" w:cs="Arial"/>
          <w:noProof/>
        </w:rPr>
      </w:pPr>
    </w:p>
    <w:p w14:paraId="010202BE" w14:textId="77777777" w:rsidR="00A4079F" w:rsidRDefault="00A4079F" w:rsidP="00A4079F">
      <w:pPr>
        <w:jc w:val="both"/>
        <w:rPr>
          <w:rFonts w:ascii="Arial" w:hAnsi="Arial" w:cs="Arial"/>
          <w:noProof/>
        </w:rPr>
      </w:pPr>
    </w:p>
    <w:p w14:paraId="6A838C01" w14:textId="47F4271E" w:rsidR="00A4079F" w:rsidRPr="00A4079F" w:rsidRDefault="00A4079F" w:rsidP="00A4079F">
      <w:pPr>
        <w:jc w:val="both"/>
        <w:rPr>
          <w:rFonts w:ascii="Arial" w:hAnsi="Arial" w:cs="Arial"/>
          <w:noProof/>
        </w:rPr>
      </w:pPr>
      <w:r w:rsidRPr="00A4079F">
        <w:rPr>
          <w:noProof/>
        </w:rPr>
        <w:drawing>
          <wp:inline distT="0" distB="0" distL="0" distR="0" wp14:anchorId="27CED402" wp14:editId="064CB624">
            <wp:extent cx="5400675" cy="7905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675" cy="790575"/>
                    </a:xfrm>
                    <a:prstGeom prst="rect">
                      <a:avLst/>
                    </a:prstGeom>
                    <a:noFill/>
                    <a:ln>
                      <a:noFill/>
                    </a:ln>
                  </pic:spPr>
                </pic:pic>
              </a:graphicData>
            </a:graphic>
          </wp:inline>
        </w:drawing>
      </w:r>
    </w:p>
    <w:p w14:paraId="3AE3074E" w14:textId="669C25A4" w:rsidR="00856AFD" w:rsidRDefault="00856AFD" w:rsidP="00A4079F">
      <w:pPr>
        <w:jc w:val="both"/>
        <w:rPr>
          <w:rFonts w:ascii="Arial" w:hAnsi="Arial" w:cs="Arial"/>
        </w:rPr>
      </w:pPr>
    </w:p>
    <w:p w14:paraId="0F5CE6D0" w14:textId="7A0F720E" w:rsidR="00A4079F" w:rsidRDefault="00A4079F" w:rsidP="00A4079F">
      <w:pPr>
        <w:jc w:val="both"/>
        <w:rPr>
          <w:rFonts w:ascii="Arial" w:hAnsi="Arial" w:cs="Arial"/>
        </w:rPr>
      </w:pPr>
    </w:p>
    <w:p w14:paraId="3D9781A4" w14:textId="78554279" w:rsidR="00A4079F" w:rsidRDefault="00A4079F" w:rsidP="00A4079F">
      <w:pPr>
        <w:jc w:val="both"/>
        <w:rPr>
          <w:rFonts w:ascii="Arial" w:hAnsi="Arial" w:cs="Arial"/>
        </w:rPr>
      </w:pPr>
    </w:p>
    <w:p w14:paraId="79E40A40" w14:textId="3C6A217A" w:rsidR="00A4079F" w:rsidRDefault="00A4079F" w:rsidP="00A4079F">
      <w:pPr>
        <w:jc w:val="both"/>
        <w:rPr>
          <w:rFonts w:ascii="Arial" w:hAnsi="Arial" w:cs="Arial"/>
        </w:rPr>
      </w:pPr>
    </w:p>
    <w:p w14:paraId="4E931245" w14:textId="7B30CFCF" w:rsidR="00A4079F" w:rsidRDefault="00A4079F" w:rsidP="00A4079F">
      <w:pPr>
        <w:jc w:val="both"/>
        <w:rPr>
          <w:rFonts w:ascii="Arial" w:hAnsi="Arial" w:cs="Arial"/>
        </w:rPr>
      </w:pPr>
    </w:p>
    <w:p w14:paraId="1AA123E0" w14:textId="32E9FC9A" w:rsidR="00A4079F" w:rsidRDefault="00A4079F" w:rsidP="00A4079F">
      <w:pPr>
        <w:jc w:val="both"/>
        <w:rPr>
          <w:rFonts w:ascii="Arial" w:hAnsi="Arial" w:cs="Arial"/>
        </w:rPr>
      </w:pPr>
    </w:p>
    <w:p w14:paraId="558C6A93" w14:textId="06E15FF3" w:rsidR="00A4079F" w:rsidRDefault="00A4079F" w:rsidP="00A4079F">
      <w:pPr>
        <w:jc w:val="both"/>
        <w:rPr>
          <w:rFonts w:ascii="Arial" w:hAnsi="Arial" w:cs="Arial"/>
        </w:rPr>
      </w:pPr>
    </w:p>
    <w:p w14:paraId="0F2A98E4" w14:textId="70380B5D" w:rsidR="00A4079F" w:rsidRDefault="00A4079F" w:rsidP="00A4079F">
      <w:pPr>
        <w:jc w:val="both"/>
        <w:rPr>
          <w:rFonts w:ascii="Arial" w:hAnsi="Arial" w:cs="Arial"/>
        </w:rPr>
      </w:pPr>
    </w:p>
    <w:p w14:paraId="3118D2E4" w14:textId="205F4215" w:rsidR="00A4079F" w:rsidRDefault="00A4079F" w:rsidP="00A4079F">
      <w:pPr>
        <w:jc w:val="both"/>
        <w:rPr>
          <w:rFonts w:ascii="Arial" w:hAnsi="Arial" w:cs="Arial"/>
        </w:rPr>
      </w:pPr>
    </w:p>
    <w:p w14:paraId="0176DD86" w14:textId="481D1281" w:rsidR="00A4079F" w:rsidRDefault="00A4079F" w:rsidP="00A4079F">
      <w:pPr>
        <w:jc w:val="both"/>
        <w:rPr>
          <w:rFonts w:ascii="Arial" w:hAnsi="Arial" w:cs="Arial"/>
        </w:rPr>
      </w:pPr>
    </w:p>
    <w:p w14:paraId="1E5BBAE1" w14:textId="401D0AC7" w:rsidR="00A4079F" w:rsidRDefault="00A4079F" w:rsidP="00A4079F">
      <w:pPr>
        <w:jc w:val="both"/>
        <w:rPr>
          <w:rFonts w:ascii="Arial" w:hAnsi="Arial" w:cs="Arial"/>
        </w:rPr>
      </w:pPr>
    </w:p>
    <w:p w14:paraId="3533413F" w14:textId="0A5AD645" w:rsidR="00A4079F" w:rsidRDefault="00A4079F" w:rsidP="00A4079F">
      <w:pPr>
        <w:jc w:val="both"/>
        <w:rPr>
          <w:rFonts w:ascii="Arial" w:hAnsi="Arial" w:cs="Arial"/>
        </w:rPr>
      </w:pPr>
    </w:p>
    <w:p w14:paraId="36E02819" w14:textId="77777777" w:rsidR="00A4079F" w:rsidRDefault="00A4079F" w:rsidP="00A4079F">
      <w:pPr>
        <w:jc w:val="center"/>
        <w:rPr>
          <w:b/>
          <w:sz w:val="23"/>
          <w:szCs w:val="23"/>
        </w:rPr>
      </w:pPr>
    </w:p>
    <w:p w14:paraId="31C20FF8" w14:textId="77777777" w:rsidR="00A4079F" w:rsidRDefault="00A4079F" w:rsidP="00A4079F">
      <w:pPr>
        <w:jc w:val="center"/>
        <w:rPr>
          <w:sz w:val="47"/>
          <w:szCs w:val="47"/>
        </w:rPr>
      </w:pPr>
    </w:p>
    <w:p w14:paraId="70AE9B73" w14:textId="77777777" w:rsidR="00A4079F" w:rsidRDefault="00A4079F" w:rsidP="00A4079F">
      <w:pPr>
        <w:jc w:val="center"/>
        <w:rPr>
          <w:sz w:val="47"/>
          <w:szCs w:val="47"/>
        </w:rPr>
      </w:pPr>
    </w:p>
    <w:p w14:paraId="77515E1E" w14:textId="77777777" w:rsidR="00A4079F" w:rsidRDefault="00A4079F" w:rsidP="00A4079F">
      <w:pPr>
        <w:jc w:val="center"/>
        <w:rPr>
          <w:sz w:val="47"/>
          <w:szCs w:val="47"/>
        </w:rPr>
      </w:pPr>
    </w:p>
    <w:p w14:paraId="6D4C5FA7" w14:textId="77777777" w:rsidR="00A4079F" w:rsidRDefault="00A4079F" w:rsidP="00A4079F">
      <w:pPr>
        <w:jc w:val="center"/>
        <w:rPr>
          <w:sz w:val="47"/>
          <w:szCs w:val="47"/>
        </w:rPr>
      </w:pPr>
    </w:p>
    <w:p w14:paraId="3171DC62" w14:textId="77777777" w:rsidR="00A4079F" w:rsidRDefault="00A4079F" w:rsidP="00A4079F">
      <w:pPr>
        <w:jc w:val="center"/>
        <w:rPr>
          <w:sz w:val="47"/>
          <w:szCs w:val="47"/>
        </w:rPr>
      </w:pPr>
    </w:p>
    <w:p w14:paraId="0DE1FD46" w14:textId="77777777" w:rsidR="00A4079F" w:rsidRDefault="00A4079F" w:rsidP="00A4079F">
      <w:pPr>
        <w:jc w:val="center"/>
        <w:rPr>
          <w:sz w:val="47"/>
          <w:szCs w:val="47"/>
        </w:rPr>
      </w:pPr>
    </w:p>
    <w:p w14:paraId="6436F37D" w14:textId="77777777" w:rsidR="00A4079F" w:rsidRDefault="00A4079F" w:rsidP="00A4079F">
      <w:pPr>
        <w:jc w:val="center"/>
        <w:rPr>
          <w:sz w:val="47"/>
          <w:szCs w:val="47"/>
        </w:rPr>
      </w:pPr>
    </w:p>
    <w:p w14:paraId="33AC4FC0" w14:textId="77777777" w:rsidR="00A4079F" w:rsidRDefault="00A4079F" w:rsidP="00A4079F">
      <w:pPr>
        <w:jc w:val="center"/>
        <w:rPr>
          <w:sz w:val="47"/>
          <w:szCs w:val="47"/>
        </w:rPr>
      </w:pPr>
    </w:p>
    <w:p w14:paraId="5EB310F6" w14:textId="77777777" w:rsidR="00A4079F" w:rsidRDefault="00A4079F" w:rsidP="00A4079F">
      <w:pPr>
        <w:jc w:val="center"/>
        <w:rPr>
          <w:sz w:val="47"/>
          <w:szCs w:val="47"/>
        </w:rPr>
      </w:pPr>
    </w:p>
    <w:p w14:paraId="5A7C5083" w14:textId="77777777" w:rsidR="00A4079F" w:rsidRDefault="00A4079F" w:rsidP="00A4079F">
      <w:pPr>
        <w:jc w:val="center"/>
        <w:rPr>
          <w:sz w:val="47"/>
          <w:szCs w:val="47"/>
        </w:rPr>
      </w:pPr>
    </w:p>
    <w:p w14:paraId="4BA00394" w14:textId="77777777" w:rsidR="00A4079F" w:rsidRDefault="00A4079F" w:rsidP="00A4079F">
      <w:pPr>
        <w:jc w:val="center"/>
        <w:rPr>
          <w:sz w:val="47"/>
          <w:szCs w:val="47"/>
        </w:rPr>
      </w:pPr>
    </w:p>
    <w:p w14:paraId="6C72D2F1" w14:textId="77777777" w:rsidR="00A4079F" w:rsidRDefault="00A4079F" w:rsidP="00A4079F">
      <w:pPr>
        <w:jc w:val="center"/>
        <w:rPr>
          <w:sz w:val="47"/>
          <w:szCs w:val="47"/>
        </w:rPr>
      </w:pPr>
    </w:p>
    <w:p w14:paraId="5AF11D5D" w14:textId="77777777" w:rsidR="00A4079F" w:rsidRDefault="00A4079F" w:rsidP="00A4079F">
      <w:pPr>
        <w:jc w:val="center"/>
        <w:rPr>
          <w:sz w:val="47"/>
          <w:szCs w:val="47"/>
        </w:rPr>
      </w:pPr>
    </w:p>
    <w:p w14:paraId="506F0C77" w14:textId="0C134956" w:rsidR="00A4079F" w:rsidRDefault="00A4079F" w:rsidP="00A4079F">
      <w:pPr>
        <w:jc w:val="center"/>
        <w:rPr>
          <w:sz w:val="47"/>
          <w:szCs w:val="47"/>
        </w:rPr>
      </w:pPr>
      <w:r>
        <w:rPr>
          <w:sz w:val="47"/>
          <w:szCs w:val="47"/>
        </w:rPr>
        <w:t>Anexo I</w:t>
      </w:r>
    </w:p>
    <w:p w14:paraId="4F3E12B6" w14:textId="77777777" w:rsidR="00A4079F" w:rsidRDefault="00A4079F" w:rsidP="00A4079F">
      <w:pPr>
        <w:jc w:val="center"/>
        <w:rPr>
          <w:sz w:val="47"/>
          <w:szCs w:val="47"/>
        </w:rPr>
      </w:pPr>
    </w:p>
    <w:p w14:paraId="1B60B606" w14:textId="77777777" w:rsidR="00A4079F" w:rsidRDefault="00A4079F" w:rsidP="00A4079F">
      <w:pPr>
        <w:jc w:val="center"/>
        <w:rPr>
          <w:sz w:val="47"/>
          <w:szCs w:val="47"/>
        </w:rPr>
      </w:pPr>
      <w:r>
        <w:rPr>
          <w:sz w:val="47"/>
          <w:szCs w:val="47"/>
        </w:rPr>
        <w:t>Metas e Prioridades</w:t>
      </w:r>
    </w:p>
    <w:p w14:paraId="6833B8DA" w14:textId="77777777" w:rsidR="00A4079F" w:rsidRDefault="00A4079F" w:rsidP="00A4079F">
      <w:pPr>
        <w:jc w:val="center"/>
        <w:rPr>
          <w:sz w:val="47"/>
          <w:szCs w:val="47"/>
        </w:rPr>
      </w:pPr>
    </w:p>
    <w:p w14:paraId="234777A3" w14:textId="77777777" w:rsidR="00A4079F" w:rsidRDefault="00A4079F" w:rsidP="00A4079F">
      <w:pPr>
        <w:jc w:val="center"/>
        <w:rPr>
          <w:sz w:val="47"/>
          <w:szCs w:val="47"/>
        </w:rPr>
      </w:pPr>
    </w:p>
    <w:p w14:paraId="07C56609" w14:textId="77777777" w:rsidR="00A4079F" w:rsidRDefault="00A4079F" w:rsidP="00A4079F">
      <w:pPr>
        <w:jc w:val="center"/>
        <w:rPr>
          <w:sz w:val="47"/>
          <w:szCs w:val="47"/>
        </w:rPr>
      </w:pPr>
    </w:p>
    <w:p w14:paraId="3AE81520" w14:textId="77777777" w:rsidR="00A4079F" w:rsidRDefault="00A4079F" w:rsidP="00A4079F">
      <w:pPr>
        <w:jc w:val="center"/>
        <w:rPr>
          <w:sz w:val="47"/>
          <w:szCs w:val="47"/>
        </w:rPr>
      </w:pPr>
    </w:p>
    <w:p w14:paraId="747F4CC1" w14:textId="77777777" w:rsidR="00A4079F" w:rsidRDefault="00A4079F" w:rsidP="00A4079F">
      <w:pPr>
        <w:jc w:val="center"/>
        <w:rPr>
          <w:sz w:val="47"/>
          <w:szCs w:val="47"/>
        </w:rPr>
      </w:pPr>
      <w:r>
        <w:rPr>
          <w:sz w:val="47"/>
          <w:szCs w:val="47"/>
        </w:rPr>
        <w:t>LDO 2024</w:t>
      </w:r>
    </w:p>
    <w:p w14:paraId="52B08A0A" w14:textId="77777777" w:rsidR="00A4079F" w:rsidRDefault="00A4079F" w:rsidP="00A4079F">
      <w:pPr>
        <w:jc w:val="center"/>
        <w:rPr>
          <w:b/>
          <w:sz w:val="23"/>
          <w:szCs w:val="23"/>
        </w:rPr>
      </w:pPr>
    </w:p>
    <w:p w14:paraId="59AC7A46" w14:textId="77777777" w:rsidR="00A4079F" w:rsidRDefault="00A4079F" w:rsidP="00A4079F">
      <w:pPr>
        <w:jc w:val="center"/>
        <w:rPr>
          <w:b/>
          <w:sz w:val="23"/>
          <w:szCs w:val="23"/>
        </w:rPr>
      </w:pPr>
    </w:p>
    <w:p w14:paraId="48DBA4B3" w14:textId="77777777" w:rsidR="00A4079F" w:rsidRDefault="00A4079F" w:rsidP="00A4079F">
      <w:pPr>
        <w:jc w:val="center"/>
        <w:rPr>
          <w:b/>
          <w:sz w:val="23"/>
          <w:szCs w:val="23"/>
        </w:rPr>
      </w:pPr>
    </w:p>
    <w:p w14:paraId="2D4A35A1" w14:textId="77777777" w:rsidR="00A4079F" w:rsidRDefault="00A4079F" w:rsidP="00A4079F">
      <w:pPr>
        <w:jc w:val="center"/>
        <w:rPr>
          <w:b/>
          <w:sz w:val="23"/>
          <w:szCs w:val="23"/>
        </w:rPr>
      </w:pPr>
    </w:p>
    <w:p w14:paraId="12F829B9" w14:textId="77777777" w:rsidR="00A4079F" w:rsidRDefault="00A4079F" w:rsidP="00A4079F">
      <w:pPr>
        <w:rPr>
          <w:b/>
        </w:rPr>
      </w:pPr>
    </w:p>
    <w:p w14:paraId="55655594" w14:textId="77777777" w:rsidR="00A4079F" w:rsidRDefault="00A4079F" w:rsidP="00A4079F">
      <w:pPr>
        <w:rPr>
          <w:b/>
        </w:rPr>
      </w:pPr>
    </w:p>
    <w:p w14:paraId="2B90F186" w14:textId="77777777" w:rsidR="00A4079F" w:rsidRDefault="00A4079F" w:rsidP="00A4079F">
      <w:pPr>
        <w:rPr>
          <w:b/>
        </w:rPr>
      </w:pPr>
    </w:p>
    <w:p w14:paraId="728E6497" w14:textId="77777777" w:rsidR="00A4079F" w:rsidRDefault="00A4079F" w:rsidP="00A4079F">
      <w:pPr>
        <w:rPr>
          <w:b/>
        </w:rPr>
      </w:pPr>
    </w:p>
    <w:p w14:paraId="5BB5D690" w14:textId="77777777" w:rsidR="00A4079F" w:rsidRDefault="00A4079F" w:rsidP="00A4079F">
      <w:pPr>
        <w:rPr>
          <w:b/>
        </w:rPr>
      </w:pPr>
    </w:p>
    <w:p w14:paraId="69F526C1" w14:textId="77777777" w:rsidR="00A4079F" w:rsidRDefault="00A4079F" w:rsidP="00A4079F">
      <w:r>
        <w:rPr>
          <w:b/>
        </w:rPr>
        <w:t>1 - Programa (Denominação): 000 - ENCARGOS ESPECIAIS</w:t>
      </w:r>
    </w:p>
    <w:p w14:paraId="7CDCAF26" w14:textId="77777777" w:rsidR="00A4079F" w:rsidRDefault="00A4079F" w:rsidP="00A4079F"/>
    <w:p w14:paraId="39383A5E" w14:textId="77777777" w:rsidR="00A4079F" w:rsidRDefault="00A4079F" w:rsidP="00A4079F">
      <w:r>
        <w:rPr>
          <w:b/>
        </w:rPr>
        <w:t>2 - Ações:</w:t>
      </w:r>
    </w:p>
    <w:p w14:paraId="3D2401D7" w14:textId="77777777" w:rsidR="00A4079F" w:rsidRDefault="00A4079F" w:rsidP="00A4079F"/>
    <w:tbl>
      <w:tblPr>
        <w:tblW w:w="0" w:type="auto"/>
        <w:tblInd w:w="1"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right w:w="50" w:type="dxa"/>
        </w:tblCellMar>
        <w:tblLook w:val="04A0" w:firstRow="1" w:lastRow="0" w:firstColumn="1" w:lastColumn="0" w:noHBand="0" w:noVBand="1"/>
      </w:tblPr>
      <w:tblGrid>
        <w:gridCol w:w="8124"/>
      </w:tblGrid>
      <w:tr w:rsidR="00A4079F" w14:paraId="7CC811BC" w14:textId="77777777" w:rsidTr="00A4079F">
        <w:tc>
          <w:tcPr>
            <w:tcW w:w="8124" w:type="dxa"/>
            <w:shd w:val="clear" w:color="auto" w:fill="auto"/>
          </w:tcPr>
          <w:p w14:paraId="296758D8" w14:textId="77777777" w:rsidR="00A4079F" w:rsidRDefault="00A4079F" w:rsidP="00A4079F">
            <w:pPr>
              <w:jc w:val="center"/>
            </w:pPr>
            <w:r>
              <w:rPr>
                <w:b/>
              </w:rPr>
              <w:t>Título da Ação</w:t>
            </w:r>
          </w:p>
        </w:tc>
      </w:tr>
      <w:tr w:rsidR="00A4079F" w14:paraId="70650AA8" w14:textId="77777777" w:rsidTr="00A4079F">
        <w:tc>
          <w:tcPr>
            <w:tcW w:w="8124" w:type="dxa"/>
            <w:shd w:val="clear" w:color="auto" w:fill="auto"/>
          </w:tcPr>
          <w:p w14:paraId="225D4D23" w14:textId="77777777" w:rsidR="00A4079F" w:rsidRDefault="00A4079F" w:rsidP="00A4079F">
            <w:pPr>
              <w:spacing w:before="100"/>
              <w:ind w:firstLine="50"/>
            </w:pPr>
            <w:r>
              <w:rPr>
                <w:sz w:val="16"/>
                <w:szCs w:val="16"/>
              </w:rPr>
              <w:t>9.002 - PAGAMENTO DE PRECATÓRIOS E SENTENÇAS JUDICIAIS</w:t>
            </w:r>
          </w:p>
        </w:tc>
      </w:tr>
      <w:tr w:rsidR="00A4079F" w14:paraId="70C91D92" w14:textId="77777777" w:rsidTr="00A4079F">
        <w:tc>
          <w:tcPr>
            <w:tcW w:w="8124" w:type="dxa"/>
            <w:shd w:val="clear" w:color="auto" w:fill="auto"/>
          </w:tcPr>
          <w:p w14:paraId="6F56D227" w14:textId="77777777" w:rsidR="00A4079F" w:rsidRDefault="00A4079F" w:rsidP="00A4079F">
            <w:pPr>
              <w:spacing w:before="100"/>
              <w:ind w:firstLine="50"/>
            </w:pPr>
            <w:r>
              <w:rPr>
                <w:sz w:val="16"/>
                <w:szCs w:val="16"/>
              </w:rPr>
              <w:t>Finalidade: PAGAMENTO DE PRECATÓRIOS E SENTENÇAS JUDICIAIS</w:t>
            </w:r>
          </w:p>
        </w:tc>
      </w:tr>
      <w:tr w:rsidR="00A4079F" w14:paraId="506A1368" w14:textId="77777777" w:rsidTr="00A4079F">
        <w:tc>
          <w:tcPr>
            <w:tcW w:w="8124" w:type="dxa"/>
            <w:shd w:val="clear" w:color="auto" w:fill="auto"/>
          </w:tcPr>
          <w:p w14:paraId="6E807088" w14:textId="77777777" w:rsidR="00A4079F" w:rsidRDefault="00A4079F" w:rsidP="00A4079F">
            <w:pPr>
              <w:spacing w:before="100"/>
              <w:ind w:firstLine="50"/>
            </w:pPr>
            <w:r>
              <w:rPr>
                <w:sz w:val="16"/>
                <w:szCs w:val="16"/>
              </w:rPr>
              <w:t>9.003 - PARCELAMENTO COM O INSS</w:t>
            </w:r>
          </w:p>
        </w:tc>
      </w:tr>
      <w:tr w:rsidR="00A4079F" w14:paraId="4E1D599B" w14:textId="77777777" w:rsidTr="00A4079F">
        <w:tc>
          <w:tcPr>
            <w:tcW w:w="8124" w:type="dxa"/>
            <w:shd w:val="clear" w:color="auto" w:fill="auto"/>
          </w:tcPr>
          <w:p w14:paraId="10775C51" w14:textId="77777777" w:rsidR="00A4079F" w:rsidRDefault="00A4079F" w:rsidP="00A4079F">
            <w:pPr>
              <w:spacing w:before="100"/>
              <w:ind w:firstLine="50"/>
            </w:pPr>
            <w:r>
              <w:rPr>
                <w:sz w:val="16"/>
                <w:szCs w:val="16"/>
              </w:rPr>
              <w:t>Finalidade: PARCELAMENTO COM O INSS</w:t>
            </w:r>
          </w:p>
        </w:tc>
      </w:tr>
      <w:tr w:rsidR="00A4079F" w14:paraId="37E2F41E" w14:textId="77777777" w:rsidTr="00A4079F">
        <w:tc>
          <w:tcPr>
            <w:tcW w:w="8124" w:type="dxa"/>
            <w:shd w:val="clear" w:color="auto" w:fill="auto"/>
          </w:tcPr>
          <w:p w14:paraId="57036267" w14:textId="77777777" w:rsidR="00A4079F" w:rsidRDefault="00A4079F" w:rsidP="00A4079F">
            <w:pPr>
              <w:spacing w:before="100"/>
              <w:ind w:firstLine="50"/>
            </w:pPr>
            <w:r>
              <w:rPr>
                <w:sz w:val="16"/>
                <w:szCs w:val="16"/>
              </w:rPr>
              <w:t>9.004 - CONTRIBUIÇÃO AO PASEP</w:t>
            </w:r>
          </w:p>
        </w:tc>
      </w:tr>
      <w:tr w:rsidR="00A4079F" w14:paraId="7CE1C717" w14:textId="77777777" w:rsidTr="00A4079F">
        <w:tc>
          <w:tcPr>
            <w:tcW w:w="8124" w:type="dxa"/>
            <w:shd w:val="clear" w:color="auto" w:fill="auto"/>
          </w:tcPr>
          <w:p w14:paraId="18BBEF8E" w14:textId="77777777" w:rsidR="00A4079F" w:rsidRDefault="00A4079F" w:rsidP="00A4079F">
            <w:pPr>
              <w:spacing w:before="100"/>
              <w:ind w:firstLine="50"/>
            </w:pPr>
            <w:r>
              <w:rPr>
                <w:sz w:val="16"/>
                <w:szCs w:val="16"/>
              </w:rPr>
              <w:t>Finalidade: CONTRIBUIÇÃO AO PASEP</w:t>
            </w:r>
          </w:p>
        </w:tc>
      </w:tr>
    </w:tbl>
    <w:p w14:paraId="7C9FB982" w14:textId="77777777" w:rsidR="00A4079F" w:rsidRDefault="00A4079F" w:rsidP="00A4079F"/>
    <w:p w14:paraId="169CAFAF" w14:textId="77777777" w:rsidR="00A4079F" w:rsidRDefault="00A4079F" w:rsidP="00A4079F">
      <w:r>
        <w:br w:type="page"/>
      </w:r>
    </w:p>
    <w:p w14:paraId="140C7F01" w14:textId="77777777" w:rsidR="00A4079F" w:rsidRDefault="00A4079F" w:rsidP="00A4079F">
      <w:r>
        <w:rPr>
          <w:b/>
        </w:rPr>
        <w:lastRenderedPageBreak/>
        <w:t>1 - Programa (Denominação): 001 - EDUCAÇÃO: UNIDOS PARA SANTANA DO FUTURO!!</w:t>
      </w:r>
    </w:p>
    <w:p w14:paraId="3E710635" w14:textId="77777777" w:rsidR="00A4079F" w:rsidRDefault="00A4079F" w:rsidP="00A4079F"/>
    <w:p w14:paraId="1107E59D" w14:textId="77777777" w:rsidR="00A4079F" w:rsidRDefault="00A4079F" w:rsidP="00A4079F">
      <w:r>
        <w:rPr>
          <w:b/>
        </w:rPr>
        <w:t>2 - Ações:</w:t>
      </w:r>
    </w:p>
    <w:p w14:paraId="77008103" w14:textId="77777777" w:rsidR="00A4079F" w:rsidRDefault="00A4079F" w:rsidP="00A4079F"/>
    <w:tbl>
      <w:tblPr>
        <w:tblW w:w="0" w:type="auto"/>
        <w:tblInd w:w="1"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right w:w="50" w:type="dxa"/>
        </w:tblCellMar>
        <w:tblLook w:val="04A0" w:firstRow="1" w:lastRow="0" w:firstColumn="1" w:lastColumn="0" w:noHBand="0" w:noVBand="1"/>
      </w:tblPr>
      <w:tblGrid>
        <w:gridCol w:w="8124"/>
      </w:tblGrid>
      <w:tr w:rsidR="00A4079F" w14:paraId="7B36646C" w14:textId="77777777" w:rsidTr="00A4079F">
        <w:tc>
          <w:tcPr>
            <w:tcW w:w="8124" w:type="dxa"/>
            <w:shd w:val="clear" w:color="auto" w:fill="auto"/>
          </w:tcPr>
          <w:p w14:paraId="69624D25" w14:textId="77777777" w:rsidR="00A4079F" w:rsidRDefault="00A4079F" w:rsidP="00A4079F">
            <w:pPr>
              <w:jc w:val="center"/>
            </w:pPr>
            <w:r>
              <w:rPr>
                <w:b/>
              </w:rPr>
              <w:t>Título da Ação</w:t>
            </w:r>
          </w:p>
        </w:tc>
      </w:tr>
      <w:tr w:rsidR="00A4079F" w14:paraId="4965A670" w14:textId="77777777" w:rsidTr="00A4079F">
        <w:tc>
          <w:tcPr>
            <w:tcW w:w="8124" w:type="dxa"/>
            <w:shd w:val="clear" w:color="auto" w:fill="auto"/>
          </w:tcPr>
          <w:p w14:paraId="70B77739" w14:textId="77777777" w:rsidR="00A4079F" w:rsidRDefault="00A4079F" w:rsidP="00A4079F">
            <w:pPr>
              <w:spacing w:before="100"/>
              <w:ind w:firstLine="50"/>
            </w:pPr>
            <w:r>
              <w:rPr>
                <w:sz w:val="16"/>
                <w:szCs w:val="16"/>
              </w:rPr>
              <w:t>1.006 - AQUISIÇÃO DE VEICULO SECRETARIA DE EDUCAÇÃO</w:t>
            </w:r>
          </w:p>
        </w:tc>
      </w:tr>
      <w:tr w:rsidR="00A4079F" w14:paraId="642E1B9B" w14:textId="77777777" w:rsidTr="00A4079F">
        <w:tc>
          <w:tcPr>
            <w:tcW w:w="8124" w:type="dxa"/>
            <w:shd w:val="clear" w:color="auto" w:fill="auto"/>
          </w:tcPr>
          <w:p w14:paraId="5BAF03B5" w14:textId="77777777" w:rsidR="00A4079F" w:rsidRDefault="00A4079F" w:rsidP="00A4079F">
            <w:pPr>
              <w:spacing w:before="100"/>
              <w:ind w:firstLine="50"/>
            </w:pPr>
            <w:r>
              <w:rPr>
                <w:sz w:val="16"/>
                <w:szCs w:val="16"/>
              </w:rPr>
              <w:t>Finalidade: AQUISIÇÃO DE TRANSPORTE PARA ATENDER AS NECESSIDADES DA SECRETARIA DE EDUCAÇÃO</w:t>
            </w:r>
          </w:p>
        </w:tc>
      </w:tr>
      <w:tr w:rsidR="00A4079F" w14:paraId="2C169A26" w14:textId="77777777" w:rsidTr="00A4079F">
        <w:tc>
          <w:tcPr>
            <w:tcW w:w="8124" w:type="dxa"/>
            <w:shd w:val="clear" w:color="auto" w:fill="auto"/>
          </w:tcPr>
          <w:p w14:paraId="57E5F5E1" w14:textId="77777777" w:rsidR="00A4079F" w:rsidRDefault="00A4079F" w:rsidP="00A4079F">
            <w:pPr>
              <w:spacing w:before="100"/>
              <w:ind w:firstLine="50"/>
            </w:pPr>
            <w:r>
              <w:rPr>
                <w:sz w:val="16"/>
                <w:szCs w:val="16"/>
              </w:rPr>
              <w:t>1.007 - CONST./REF./AMPLIAÇÃO DE ESCOLAS DA EDUCAÇÃO BÁSIC</w:t>
            </w:r>
          </w:p>
        </w:tc>
      </w:tr>
      <w:tr w:rsidR="00A4079F" w14:paraId="5FF8AE08" w14:textId="77777777" w:rsidTr="00A4079F">
        <w:tc>
          <w:tcPr>
            <w:tcW w:w="8124" w:type="dxa"/>
            <w:shd w:val="clear" w:color="auto" w:fill="auto"/>
          </w:tcPr>
          <w:p w14:paraId="7A245C5F" w14:textId="77777777" w:rsidR="00A4079F" w:rsidRDefault="00A4079F" w:rsidP="00A4079F">
            <w:pPr>
              <w:spacing w:before="100"/>
              <w:ind w:firstLine="50"/>
            </w:pPr>
            <w:r>
              <w:rPr>
                <w:sz w:val="16"/>
                <w:szCs w:val="16"/>
              </w:rPr>
              <w:t>Finalidade: REFORMA E AMPLIAÇÃO DAS ESCOLAS MUNICIPAIS PARA ATENDER OS ESTUDANTES COM MELHOR QUALIDADE</w:t>
            </w:r>
          </w:p>
        </w:tc>
      </w:tr>
      <w:tr w:rsidR="00A4079F" w14:paraId="4DB63D89" w14:textId="77777777" w:rsidTr="00A4079F">
        <w:tc>
          <w:tcPr>
            <w:tcW w:w="8124" w:type="dxa"/>
            <w:shd w:val="clear" w:color="auto" w:fill="auto"/>
          </w:tcPr>
          <w:p w14:paraId="62395D1E" w14:textId="77777777" w:rsidR="00A4079F" w:rsidRDefault="00A4079F" w:rsidP="00A4079F">
            <w:pPr>
              <w:spacing w:before="100"/>
              <w:ind w:firstLine="50"/>
            </w:pPr>
            <w:r>
              <w:rPr>
                <w:sz w:val="16"/>
                <w:szCs w:val="16"/>
              </w:rPr>
              <w:t>1.008 - CONSTR. DE COMPLEXO ESPORTIVO PARA EDUCAÇÃO BÁSICA</w:t>
            </w:r>
          </w:p>
        </w:tc>
      </w:tr>
      <w:tr w:rsidR="00A4079F" w14:paraId="7DCC08B3" w14:textId="77777777" w:rsidTr="00A4079F">
        <w:tc>
          <w:tcPr>
            <w:tcW w:w="8124" w:type="dxa"/>
            <w:shd w:val="clear" w:color="auto" w:fill="auto"/>
          </w:tcPr>
          <w:p w14:paraId="6363915A" w14:textId="77777777" w:rsidR="00A4079F" w:rsidRDefault="00A4079F" w:rsidP="00A4079F">
            <w:pPr>
              <w:spacing w:before="100"/>
              <w:ind w:firstLine="50"/>
            </w:pPr>
            <w:r>
              <w:rPr>
                <w:sz w:val="16"/>
                <w:szCs w:val="16"/>
              </w:rPr>
              <w:t xml:space="preserve">Finalidade: CONSTRUÇÃO DE COMPLEXO ESPORTIVO PARA </w:t>
            </w:r>
            <w:proofErr w:type="gramStart"/>
            <w:r>
              <w:rPr>
                <w:sz w:val="16"/>
                <w:szCs w:val="16"/>
              </w:rPr>
              <w:t>DESENVOLVIMENTO  DE</w:t>
            </w:r>
            <w:proofErr w:type="gramEnd"/>
            <w:r>
              <w:rPr>
                <w:sz w:val="16"/>
                <w:szCs w:val="16"/>
              </w:rPr>
              <w:t xml:space="preserve"> ATIVIDADES EXTRA CURRICULARES, PARA COMPLEMENTAÇÃO ESCOLAR.</w:t>
            </w:r>
          </w:p>
        </w:tc>
      </w:tr>
      <w:tr w:rsidR="00A4079F" w14:paraId="42D102F9" w14:textId="77777777" w:rsidTr="00A4079F">
        <w:tc>
          <w:tcPr>
            <w:tcW w:w="8124" w:type="dxa"/>
            <w:shd w:val="clear" w:color="auto" w:fill="auto"/>
          </w:tcPr>
          <w:p w14:paraId="1776C785" w14:textId="77777777" w:rsidR="00A4079F" w:rsidRDefault="00A4079F" w:rsidP="00A4079F">
            <w:pPr>
              <w:spacing w:before="100"/>
              <w:ind w:firstLine="50"/>
            </w:pPr>
            <w:r>
              <w:rPr>
                <w:sz w:val="16"/>
                <w:szCs w:val="16"/>
              </w:rPr>
              <w:t>1.009 - AQUISIÇÃO DE VEÍCULO PARA TRANSPORTE ESCOLAR</w:t>
            </w:r>
          </w:p>
        </w:tc>
      </w:tr>
      <w:tr w:rsidR="00A4079F" w14:paraId="2E8FC6E6" w14:textId="77777777" w:rsidTr="00A4079F">
        <w:tc>
          <w:tcPr>
            <w:tcW w:w="8124" w:type="dxa"/>
            <w:shd w:val="clear" w:color="auto" w:fill="auto"/>
          </w:tcPr>
          <w:p w14:paraId="676BD323" w14:textId="77777777" w:rsidR="00A4079F" w:rsidRDefault="00A4079F" w:rsidP="00A4079F">
            <w:pPr>
              <w:spacing w:before="100"/>
              <w:ind w:firstLine="50"/>
            </w:pPr>
            <w:r>
              <w:rPr>
                <w:sz w:val="16"/>
                <w:szCs w:val="16"/>
              </w:rPr>
              <w:t>Finalidade: AQUISIÇÃO DE VEÍCULO PARA TRANSPORTE ESCOLAR</w:t>
            </w:r>
          </w:p>
        </w:tc>
      </w:tr>
      <w:tr w:rsidR="00A4079F" w14:paraId="6D0452A6" w14:textId="77777777" w:rsidTr="00A4079F">
        <w:tc>
          <w:tcPr>
            <w:tcW w:w="8124" w:type="dxa"/>
            <w:shd w:val="clear" w:color="auto" w:fill="auto"/>
          </w:tcPr>
          <w:p w14:paraId="5CCE2F95" w14:textId="77777777" w:rsidR="00A4079F" w:rsidRDefault="00A4079F" w:rsidP="00A4079F">
            <w:pPr>
              <w:spacing w:before="100"/>
              <w:ind w:firstLine="50"/>
            </w:pPr>
            <w:r>
              <w:rPr>
                <w:sz w:val="16"/>
                <w:szCs w:val="16"/>
              </w:rPr>
              <w:t>1.010 - AQU. DE EQUIP. E MOBILIÁRIOS PARA EDUCAÇÃO BÁSICA</w:t>
            </w:r>
          </w:p>
        </w:tc>
      </w:tr>
      <w:tr w:rsidR="00A4079F" w14:paraId="0C1445F1" w14:textId="77777777" w:rsidTr="00A4079F">
        <w:tc>
          <w:tcPr>
            <w:tcW w:w="8124" w:type="dxa"/>
            <w:shd w:val="clear" w:color="auto" w:fill="auto"/>
          </w:tcPr>
          <w:p w14:paraId="59E39D3E" w14:textId="77777777" w:rsidR="00A4079F" w:rsidRDefault="00A4079F" w:rsidP="00A4079F">
            <w:pPr>
              <w:spacing w:before="100"/>
              <w:ind w:firstLine="50"/>
            </w:pPr>
            <w:r>
              <w:rPr>
                <w:sz w:val="16"/>
                <w:szCs w:val="16"/>
              </w:rPr>
              <w:t>Finalidade: GARANTIR DESEMPENHO E QUALIDADE DOS TRABALHOS</w:t>
            </w:r>
          </w:p>
        </w:tc>
      </w:tr>
      <w:tr w:rsidR="00A4079F" w14:paraId="2AC48008" w14:textId="77777777" w:rsidTr="00A4079F">
        <w:tc>
          <w:tcPr>
            <w:tcW w:w="8124" w:type="dxa"/>
            <w:shd w:val="clear" w:color="auto" w:fill="auto"/>
          </w:tcPr>
          <w:p w14:paraId="00CBF00B" w14:textId="77777777" w:rsidR="00A4079F" w:rsidRDefault="00A4079F" w:rsidP="00A4079F">
            <w:pPr>
              <w:spacing w:before="100"/>
              <w:ind w:firstLine="50"/>
            </w:pPr>
            <w:r>
              <w:rPr>
                <w:sz w:val="16"/>
                <w:szCs w:val="16"/>
              </w:rPr>
              <w:t>1.011 - AQUISIÇÃO EQUIP P/AMPLIAÇ E MANUT SALA INFORMATICA</w:t>
            </w:r>
          </w:p>
        </w:tc>
      </w:tr>
      <w:tr w:rsidR="00A4079F" w14:paraId="2B41BF28" w14:textId="77777777" w:rsidTr="00A4079F">
        <w:tc>
          <w:tcPr>
            <w:tcW w:w="8124" w:type="dxa"/>
            <w:shd w:val="clear" w:color="auto" w:fill="auto"/>
          </w:tcPr>
          <w:p w14:paraId="4F7088ED" w14:textId="77777777" w:rsidR="00A4079F" w:rsidRDefault="00A4079F" w:rsidP="00A4079F">
            <w:pPr>
              <w:spacing w:before="100"/>
              <w:ind w:firstLine="50"/>
            </w:pPr>
            <w:r>
              <w:rPr>
                <w:sz w:val="16"/>
                <w:szCs w:val="16"/>
              </w:rPr>
              <w:t>Finalidade: MANTER E AMPLIAR A AQUISIÇÃO DOS EQUIPAMENTOS PARA AS SALAS DE INFORMÁTICA PARA MELHOR ATENDER OS ESTUDANTES DA REDE MUNICIPAL DE ENSINO</w:t>
            </w:r>
          </w:p>
        </w:tc>
      </w:tr>
      <w:tr w:rsidR="00A4079F" w14:paraId="3DC82724" w14:textId="77777777" w:rsidTr="00A4079F">
        <w:tc>
          <w:tcPr>
            <w:tcW w:w="8124" w:type="dxa"/>
            <w:shd w:val="clear" w:color="auto" w:fill="auto"/>
          </w:tcPr>
          <w:p w14:paraId="144F359B" w14:textId="77777777" w:rsidR="00A4079F" w:rsidRDefault="00A4079F" w:rsidP="00A4079F">
            <w:pPr>
              <w:spacing w:before="100"/>
              <w:ind w:firstLine="50"/>
            </w:pPr>
            <w:r>
              <w:rPr>
                <w:sz w:val="16"/>
                <w:szCs w:val="16"/>
              </w:rPr>
              <w:t xml:space="preserve">1.012 - CONSTRUÇÃO DE CRECHE </w:t>
            </w:r>
          </w:p>
        </w:tc>
      </w:tr>
      <w:tr w:rsidR="00A4079F" w14:paraId="07747CD9" w14:textId="77777777" w:rsidTr="00A4079F">
        <w:tc>
          <w:tcPr>
            <w:tcW w:w="8124" w:type="dxa"/>
            <w:shd w:val="clear" w:color="auto" w:fill="auto"/>
          </w:tcPr>
          <w:p w14:paraId="429273E2" w14:textId="77777777" w:rsidR="00A4079F" w:rsidRDefault="00A4079F" w:rsidP="00A4079F">
            <w:pPr>
              <w:spacing w:before="100"/>
              <w:ind w:firstLine="50"/>
            </w:pPr>
            <w:r>
              <w:rPr>
                <w:sz w:val="16"/>
                <w:szCs w:val="16"/>
              </w:rPr>
              <w:t xml:space="preserve">Finalidade: MELHOR ESPAÇO PARA ATENDIMENTO A EDUCAÇÃO </w:t>
            </w:r>
          </w:p>
        </w:tc>
      </w:tr>
      <w:tr w:rsidR="00A4079F" w14:paraId="0D1F9029" w14:textId="77777777" w:rsidTr="00A4079F">
        <w:tc>
          <w:tcPr>
            <w:tcW w:w="8124" w:type="dxa"/>
            <w:shd w:val="clear" w:color="auto" w:fill="auto"/>
          </w:tcPr>
          <w:p w14:paraId="1AE638D9" w14:textId="77777777" w:rsidR="00A4079F" w:rsidRDefault="00A4079F" w:rsidP="00A4079F">
            <w:pPr>
              <w:spacing w:before="100"/>
              <w:ind w:firstLine="50"/>
            </w:pPr>
            <w:r>
              <w:rPr>
                <w:sz w:val="16"/>
                <w:szCs w:val="16"/>
              </w:rPr>
              <w:t>2.015 - MANUTENÇÃO DA EDUCAÇÃO DE JOVENS E ADULTOS</w:t>
            </w:r>
          </w:p>
        </w:tc>
      </w:tr>
      <w:tr w:rsidR="00A4079F" w14:paraId="4A8B5A1F" w14:textId="77777777" w:rsidTr="00A4079F">
        <w:tc>
          <w:tcPr>
            <w:tcW w:w="8124" w:type="dxa"/>
            <w:shd w:val="clear" w:color="auto" w:fill="auto"/>
          </w:tcPr>
          <w:p w14:paraId="0EEA38A2" w14:textId="77777777" w:rsidR="00A4079F" w:rsidRDefault="00A4079F" w:rsidP="00A4079F">
            <w:pPr>
              <w:spacing w:before="100"/>
              <w:ind w:firstLine="50"/>
            </w:pPr>
            <w:r>
              <w:rPr>
                <w:sz w:val="16"/>
                <w:szCs w:val="16"/>
              </w:rPr>
              <w:t>Finalidade: AMPLIAR O CONHECIMENTO DOS JOVENS E ADULTOS NA EDUCAÇÃO BASICA</w:t>
            </w:r>
          </w:p>
        </w:tc>
      </w:tr>
      <w:tr w:rsidR="00A4079F" w14:paraId="16473975" w14:textId="77777777" w:rsidTr="00A4079F">
        <w:tc>
          <w:tcPr>
            <w:tcW w:w="8124" w:type="dxa"/>
            <w:shd w:val="clear" w:color="auto" w:fill="auto"/>
          </w:tcPr>
          <w:p w14:paraId="5F0D24BC" w14:textId="77777777" w:rsidR="00A4079F" w:rsidRDefault="00A4079F" w:rsidP="00A4079F">
            <w:pPr>
              <w:spacing w:before="100"/>
              <w:ind w:firstLine="50"/>
            </w:pPr>
            <w:r>
              <w:rPr>
                <w:sz w:val="16"/>
                <w:szCs w:val="16"/>
              </w:rPr>
              <w:t>2.016 - SECRETARIA MUNICIPAL DE EDUCAÇÃO</w:t>
            </w:r>
          </w:p>
        </w:tc>
      </w:tr>
      <w:tr w:rsidR="00A4079F" w14:paraId="1009CFA8" w14:textId="77777777" w:rsidTr="00A4079F">
        <w:tc>
          <w:tcPr>
            <w:tcW w:w="8124" w:type="dxa"/>
            <w:shd w:val="clear" w:color="auto" w:fill="auto"/>
          </w:tcPr>
          <w:p w14:paraId="45740C54" w14:textId="77777777" w:rsidR="00A4079F" w:rsidRDefault="00A4079F" w:rsidP="00A4079F">
            <w:pPr>
              <w:spacing w:before="100"/>
              <w:ind w:firstLine="50"/>
            </w:pPr>
            <w:r>
              <w:rPr>
                <w:sz w:val="16"/>
                <w:szCs w:val="16"/>
              </w:rPr>
              <w:t>Finalidade: SUPORTE DE QUALIDADE A TODAS AS ESCOLAS E CRECHES E AOS SEUS ALUNOS.</w:t>
            </w:r>
          </w:p>
        </w:tc>
      </w:tr>
      <w:tr w:rsidR="00A4079F" w14:paraId="5C646283" w14:textId="77777777" w:rsidTr="00A4079F">
        <w:tc>
          <w:tcPr>
            <w:tcW w:w="8124" w:type="dxa"/>
            <w:shd w:val="clear" w:color="auto" w:fill="auto"/>
          </w:tcPr>
          <w:p w14:paraId="63700B0A" w14:textId="77777777" w:rsidR="00A4079F" w:rsidRDefault="00A4079F" w:rsidP="00A4079F">
            <w:pPr>
              <w:spacing w:before="100"/>
              <w:ind w:firstLine="50"/>
            </w:pPr>
            <w:r>
              <w:rPr>
                <w:sz w:val="16"/>
                <w:szCs w:val="16"/>
              </w:rPr>
              <w:t>2.017 - MERENDA ESCOLAR DA EDUCAÇÃO BÁSICA - INFANTIL</w:t>
            </w:r>
          </w:p>
        </w:tc>
      </w:tr>
      <w:tr w:rsidR="00A4079F" w14:paraId="0E11C63B" w14:textId="77777777" w:rsidTr="00A4079F">
        <w:tc>
          <w:tcPr>
            <w:tcW w:w="8124" w:type="dxa"/>
            <w:shd w:val="clear" w:color="auto" w:fill="auto"/>
          </w:tcPr>
          <w:p w14:paraId="12241A4D" w14:textId="77777777" w:rsidR="00A4079F" w:rsidRDefault="00A4079F" w:rsidP="00A4079F">
            <w:pPr>
              <w:spacing w:before="100"/>
              <w:ind w:firstLine="50"/>
            </w:pPr>
            <w:r>
              <w:rPr>
                <w:sz w:val="16"/>
                <w:szCs w:val="16"/>
              </w:rPr>
              <w:t>Finalidade: MANTER UM CARDÁPIO COM ALIMENTAÇÃO NUTRICIONAL DE QUALIDADE.</w:t>
            </w:r>
          </w:p>
        </w:tc>
      </w:tr>
      <w:tr w:rsidR="00A4079F" w14:paraId="09A9F3EF" w14:textId="77777777" w:rsidTr="00A4079F">
        <w:tc>
          <w:tcPr>
            <w:tcW w:w="8124" w:type="dxa"/>
            <w:shd w:val="clear" w:color="auto" w:fill="auto"/>
          </w:tcPr>
          <w:p w14:paraId="5AEE7922" w14:textId="77777777" w:rsidR="00A4079F" w:rsidRDefault="00A4079F" w:rsidP="00A4079F">
            <w:pPr>
              <w:spacing w:before="100"/>
              <w:ind w:firstLine="50"/>
            </w:pPr>
            <w:r>
              <w:rPr>
                <w:sz w:val="16"/>
                <w:szCs w:val="16"/>
              </w:rPr>
              <w:t>2.018 - MERENDA ESCOLAR DA EDUCAÇÃO BÁSICA - FUNDAMENTAL</w:t>
            </w:r>
          </w:p>
        </w:tc>
      </w:tr>
      <w:tr w:rsidR="00A4079F" w14:paraId="093B90C3" w14:textId="77777777" w:rsidTr="00A4079F">
        <w:tc>
          <w:tcPr>
            <w:tcW w:w="8124" w:type="dxa"/>
            <w:shd w:val="clear" w:color="auto" w:fill="auto"/>
          </w:tcPr>
          <w:p w14:paraId="57FFBE7C" w14:textId="77777777" w:rsidR="00A4079F" w:rsidRDefault="00A4079F" w:rsidP="00A4079F">
            <w:pPr>
              <w:spacing w:before="100"/>
              <w:ind w:firstLine="50"/>
            </w:pPr>
            <w:r>
              <w:rPr>
                <w:sz w:val="16"/>
                <w:szCs w:val="16"/>
              </w:rPr>
              <w:t>Finalidade: MANTER UM CARDÁPIO COM ALIMENTAÇÃO NUTRICIONAL DE QUALIDADE.</w:t>
            </w:r>
          </w:p>
        </w:tc>
      </w:tr>
      <w:tr w:rsidR="00A4079F" w14:paraId="5D7DC96E" w14:textId="77777777" w:rsidTr="00A4079F">
        <w:tc>
          <w:tcPr>
            <w:tcW w:w="8124" w:type="dxa"/>
            <w:shd w:val="clear" w:color="auto" w:fill="auto"/>
          </w:tcPr>
          <w:p w14:paraId="4D2D4A07" w14:textId="77777777" w:rsidR="00A4079F" w:rsidRDefault="00A4079F" w:rsidP="00A4079F">
            <w:pPr>
              <w:spacing w:before="100"/>
              <w:ind w:firstLine="50"/>
            </w:pPr>
            <w:r>
              <w:rPr>
                <w:sz w:val="16"/>
                <w:szCs w:val="16"/>
              </w:rPr>
              <w:t>2.019 - PROFISSIONAIS DA EDUCAÇÃO BÁSICA - FUNDAMENTAL</w:t>
            </w:r>
          </w:p>
        </w:tc>
      </w:tr>
      <w:tr w:rsidR="00A4079F" w14:paraId="0D7F064B" w14:textId="77777777" w:rsidTr="00A4079F">
        <w:tc>
          <w:tcPr>
            <w:tcW w:w="8124" w:type="dxa"/>
            <w:shd w:val="clear" w:color="auto" w:fill="auto"/>
          </w:tcPr>
          <w:p w14:paraId="3DA56777" w14:textId="77777777" w:rsidR="00A4079F" w:rsidRDefault="00A4079F" w:rsidP="00A4079F">
            <w:pPr>
              <w:spacing w:before="100"/>
              <w:ind w:firstLine="50"/>
            </w:pPr>
            <w:r>
              <w:rPr>
                <w:sz w:val="16"/>
                <w:szCs w:val="16"/>
              </w:rPr>
              <w:t>Finalidade: REMUNERAÇÃO DO MAGISTÉRIO</w:t>
            </w:r>
          </w:p>
        </w:tc>
      </w:tr>
      <w:tr w:rsidR="00A4079F" w14:paraId="59B01BDF" w14:textId="77777777" w:rsidTr="00A4079F">
        <w:tc>
          <w:tcPr>
            <w:tcW w:w="8124" w:type="dxa"/>
            <w:shd w:val="clear" w:color="auto" w:fill="auto"/>
          </w:tcPr>
          <w:p w14:paraId="5D21185A" w14:textId="77777777" w:rsidR="00A4079F" w:rsidRDefault="00A4079F" w:rsidP="00A4079F">
            <w:pPr>
              <w:spacing w:before="100"/>
              <w:ind w:firstLine="50"/>
            </w:pPr>
            <w:r>
              <w:rPr>
                <w:sz w:val="16"/>
                <w:szCs w:val="16"/>
              </w:rPr>
              <w:t>2.020 - MANUTENÇÃO DA EDUCAÇÃO BÁSICA - FUNDAMENTAL</w:t>
            </w:r>
          </w:p>
        </w:tc>
      </w:tr>
      <w:tr w:rsidR="00A4079F" w14:paraId="6DF7BBFA" w14:textId="77777777" w:rsidTr="00A4079F">
        <w:tc>
          <w:tcPr>
            <w:tcW w:w="8124" w:type="dxa"/>
            <w:shd w:val="clear" w:color="auto" w:fill="auto"/>
          </w:tcPr>
          <w:p w14:paraId="542A186C" w14:textId="77777777" w:rsidR="00A4079F" w:rsidRDefault="00A4079F" w:rsidP="00A4079F">
            <w:pPr>
              <w:spacing w:before="100"/>
              <w:ind w:firstLine="50"/>
            </w:pPr>
            <w:r>
              <w:rPr>
                <w:sz w:val="16"/>
                <w:szCs w:val="16"/>
              </w:rPr>
              <w:t>Finalidade: AUMENTAR A QUALIDADE DO ENSINO, GARANTINDO AOS ESTUDANTES ACESSO, PERMANÊNCIA E HABILIDADES.</w:t>
            </w:r>
          </w:p>
        </w:tc>
      </w:tr>
      <w:tr w:rsidR="00A4079F" w14:paraId="385F0B61" w14:textId="77777777" w:rsidTr="00A4079F">
        <w:tc>
          <w:tcPr>
            <w:tcW w:w="8124" w:type="dxa"/>
            <w:shd w:val="clear" w:color="auto" w:fill="auto"/>
          </w:tcPr>
          <w:p w14:paraId="53F3505E" w14:textId="77777777" w:rsidR="00A4079F" w:rsidRDefault="00A4079F" w:rsidP="00A4079F">
            <w:pPr>
              <w:spacing w:before="100"/>
              <w:ind w:firstLine="50"/>
            </w:pPr>
            <w:r>
              <w:rPr>
                <w:sz w:val="16"/>
                <w:szCs w:val="16"/>
              </w:rPr>
              <w:lastRenderedPageBreak/>
              <w:t>2.021 - TRANSPORTE ESCOLAR DA EDUCAÇÃO BÁSICA</w:t>
            </w:r>
          </w:p>
        </w:tc>
      </w:tr>
      <w:tr w:rsidR="00A4079F" w14:paraId="23FB32E7" w14:textId="77777777" w:rsidTr="00A4079F">
        <w:tc>
          <w:tcPr>
            <w:tcW w:w="8124" w:type="dxa"/>
            <w:shd w:val="clear" w:color="auto" w:fill="auto"/>
          </w:tcPr>
          <w:p w14:paraId="31444AED" w14:textId="77777777" w:rsidR="00A4079F" w:rsidRDefault="00A4079F" w:rsidP="00A4079F">
            <w:pPr>
              <w:spacing w:before="100"/>
              <w:ind w:firstLine="50"/>
            </w:pPr>
            <w:r>
              <w:rPr>
                <w:sz w:val="16"/>
                <w:szCs w:val="16"/>
              </w:rPr>
              <w:t>Finalidade: MANTER O ACESSO A TODOS OS ALUNOS DO MUNICÍPIO</w:t>
            </w:r>
          </w:p>
        </w:tc>
      </w:tr>
      <w:tr w:rsidR="00A4079F" w14:paraId="0481F757" w14:textId="77777777" w:rsidTr="00A4079F">
        <w:tc>
          <w:tcPr>
            <w:tcW w:w="8124" w:type="dxa"/>
            <w:shd w:val="clear" w:color="auto" w:fill="auto"/>
          </w:tcPr>
          <w:p w14:paraId="76DC825C" w14:textId="77777777" w:rsidR="00A4079F" w:rsidRDefault="00A4079F" w:rsidP="00A4079F">
            <w:pPr>
              <w:spacing w:before="100"/>
              <w:ind w:firstLine="50"/>
            </w:pPr>
            <w:r>
              <w:rPr>
                <w:sz w:val="16"/>
                <w:szCs w:val="16"/>
              </w:rPr>
              <w:t>2.022 - APOIO AO ENSINO TÉCNICO PROFISSIONALIZANTE</w:t>
            </w:r>
          </w:p>
        </w:tc>
      </w:tr>
      <w:tr w:rsidR="00A4079F" w14:paraId="0BDD8F4E" w14:textId="77777777" w:rsidTr="00A4079F">
        <w:tc>
          <w:tcPr>
            <w:tcW w:w="8124" w:type="dxa"/>
            <w:shd w:val="clear" w:color="auto" w:fill="auto"/>
          </w:tcPr>
          <w:p w14:paraId="08FA7816" w14:textId="77777777" w:rsidR="00A4079F" w:rsidRDefault="00A4079F" w:rsidP="00A4079F">
            <w:pPr>
              <w:spacing w:before="100"/>
              <w:ind w:firstLine="50"/>
            </w:pPr>
            <w:r>
              <w:rPr>
                <w:sz w:val="16"/>
                <w:szCs w:val="16"/>
              </w:rPr>
              <w:t>Finalidade: POSSIBILITAR ACESSO AO ENSINO PROFISSIONALIZANTE AOS JOVENS DO MUNICIPIO.</w:t>
            </w:r>
          </w:p>
        </w:tc>
      </w:tr>
      <w:tr w:rsidR="00A4079F" w14:paraId="2630FC03" w14:textId="77777777" w:rsidTr="00A4079F">
        <w:tc>
          <w:tcPr>
            <w:tcW w:w="8124" w:type="dxa"/>
            <w:shd w:val="clear" w:color="auto" w:fill="auto"/>
          </w:tcPr>
          <w:p w14:paraId="4DCF565D" w14:textId="77777777" w:rsidR="00A4079F" w:rsidRDefault="00A4079F" w:rsidP="00A4079F">
            <w:pPr>
              <w:spacing w:before="100"/>
              <w:ind w:firstLine="50"/>
            </w:pPr>
            <w:r>
              <w:rPr>
                <w:sz w:val="16"/>
                <w:szCs w:val="16"/>
              </w:rPr>
              <w:t>2.023 - APOIO AO ENSINO SUPERIOR</w:t>
            </w:r>
          </w:p>
        </w:tc>
      </w:tr>
      <w:tr w:rsidR="00A4079F" w14:paraId="10B28C73" w14:textId="77777777" w:rsidTr="00A4079F">
        <w:tc>
          <w:tcPr>
            <w:tcW w:w="8124" w:type="dxa"/>
            <w:shd w:val="clear" w:color="auto" w:fill="auto"/>
          </w:tcPr>
          <w:p w14:paraId="4040CAD8" w14:textId="77777777" w:rsidR="00A4079F" w:rsidRDefault="00A4079F" w:rsidP="00A4079F">
            <w:pPr>
              <w:spacing w:before="100"/>
              <w:ind w:firstLine="50"/>
            </w:pPr>
            <w:r>
              <w:rPr>
                <w:sz w:val="16"/>
                <w:szCs w:val="16"/>
              </w:rPr>
              <w:t xml:space="preserve">Finalidade: TRANSPORTE AOS ESTUDANTES DE ENSINO SUPERIOR </w:t>
            </w:r>
          </w:p>
        </w:tc>
      </w:tr>
      <w:tr w:rsidR="00A4079F" w14:paraId="490A8221" w14:textId="77777777" w:rsidTr="00A4079F">
        <w:tc>
          <w:tcPr>
            <w:tcW w:w="8124" w:type="dxa"/>
            <w:shd w:val="clear" w:color="auto" w:fill="auto"/>
          </w:tcPr>
          <w:p w14:paraId="2CC2D24C" w14:textId="77777777" w:rsidR="00A4079F" w:rsidRDefault="00A4079F" w:rsidP="00A4079F">
            <w:pPr>
              <w:spacing w:before="100"/>
              <w:ind w:firstLine="50"/>
            </w:pPr>
            <w:r>
              <w:rPr>
                <w:sz w:val="16"/>
                <w:szCs w:val="16"/>
              </w:rPr>
              <w:t>2.024 - PROFISSIONAIS DA EDUCAÇÃO BÁSICA - INFANTIL</w:t>
            </w:r>
          </w:p>
        </w:tc>
      </w:tr>
      <w:tr w:rsidR="00A4079F" w14:paraId="2D5E6EEE" w14:textId="77777777" w:rsidTr="00A4079F">
        <w:tc>
          <w:tcPr>
            <w:tcW w:w="8124" w:type="dxa"/>
            <w:shd w:val="clear" w:color="auto" w:fill="auto"/>
          </w:tcPr>
          <w:p w14:paraId="332F01A2" w14:textId="77777777" w:rsidR="00A4079F" w:rsidRDefault="00A4079F" w:rsidP="00A4079F">
            <w:pPr>
              <w:spacing w:before="100"/>
              <w:ind w:firstLine="50"/>
            </w:pPr>
            <w:r>
              <w:rPr>
                <w:sz w:val="16"/>
                <w:szCs w:val="16"/>
              </w:rPr>
              <w:t>Finalidade: REMUNERAÇÃO DO MAGISTÉRIO</w:t>
            </w:r>
          </w:p>
        </w:tc>
      </w:tr>
      <w:tr w:rsidR="00A4079F" w14:paraId="17B06D63" w14:textId="77777777" w:rsidTr="00A4079F">
        <w:tc>
          <w:tcPr>
            <w:tcW w:w="8124" w:type="dxa"/>
            <w:shd w:val="clear" w:color="auto" w:fill="auto"/>
          </w:tcPr>
          <w:p w14:paraId="1AD27A74" w14:textId="77777777" w:rsidR="00A4079F" w:rsidRDefault="00A4079F" w:rsidP="00A4079F">
            <w:pPr>
              <w:spacing w:before="100"/>
              <w:ind w:firstLine="50"/>
            </w:pPr>
            <w:r>
              <w:rPr>
                <w:sz w:val="16"/>
                <w:szCs w:val="16"/>
              </w:rPr>
              <w:t>2.025 - MANUTENÇÃO DA EDUCAÇÃO BÁSICA - INFANTIL</w:t>
            </w:r>
          </w:p>
        </w:tc>
      </w:tr>
      <w:tr w:rsidR="00A4079F" w14:paraId="3BE56783" w14:textId="77777777" w:rsidTr="00A4079F">
        <w:tc>
          <w:tcPr>
            <w:tcW w:w="8124" w:type="dxa"/>
            <w:shd w:val="clear" w:color="auto" w:fill="auto"/>
          </w:tcPr>
          <w:p w14:paraId="6661401C" w14:textId="77777777" w:rsidR="00A4079F" w:rsidRDefault="00A4079F" w:rsidP="00A4079F">
            <w:pPr>
              <w:spacing w:before="100"/>
              <w:ind w:firstLine="50"/>
            </w:pPr>
            <w:r>
              <w:rPr>
                <w:sz w:val="16"/>
                <w:szCs w:val="16"/>
              </w:rPr>
              <w:t>Finalidade: ATENDER A TODA DEMANDA DO MUNICÍPIO</w:t>
            </w:r>
          </w:p>
        </w:tc>
      </w:tr>
    </w:tbl>
    <w:p w14:paraId="6AC0D14C" w14:textId="77777777" w:rsidR="00A4079F" w:rsidRDefault="00A4079F" w:rsidP="00A4079F"/>
    <w:p w14:paraId="022A401B" w14:textId="77777777" w:rsidR="00A4079F" w:rsidRDefault="00A4079F" w:rsidP="00A4079F">
      <w:r>
        <w:br w:type="page"/>
      </w:r>
    </w:p>
    <w:p w14:paraId="29EA0A13" w14:textId="77777777" w:rsidR="00A4079F" w:rsidRDefault="00A4079F" w:rsidP="00A4079F">
      <w:r>
        <w:rPr>
          <w:b/>
        </w:rPr>
        <w:lastRenderedPageBreak/>
        <w:t>1 - Programa (Denominação): 006 - ESPORTE, LASER, TURISMO E CULTURA</w:t>
      </w:r>
    </w:p>
    <w:p w14:paraId="12915293" w14:textId="77777777" w:rsidR="00A4079F" w:rsidRDefault="00A4079F" w:rsidP="00A4079F"/>
    <w:p w14:paraId="6C198972" w14:textId="77777777" w:rsidR="00A4079F" w:rsidRDefault="00A4079F" w:rsidP="00A4079F">
      <w:r>
        <w:rPr>
          <w:b/>
        </w:rPr>
        <w:t>2 - Ações:</w:t>
      </w:r>
    </w:p>
    <w:p w14:paraId="2ABAD586" w14:textId="77777777" w:rsidR="00A4079F" w:rsidRDefault="00A4079F" w:rsidP="00A4079F"/>
    <w:tbl>
      <w:tblPr>
        <w:tblW w:w="0" w:type="auto"/>
        <w:tblInd w:w="1"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right w:w="50" w:type="dxa"/>
        </w:tblCellMar>
        <w:tblLook w:val="04A0" w:firstRow="1" w:lastRow="0" w:firstColumn="1" w:lastColumn="0" w:noHBand="0" w:noVBand="1"/>
      </w:tblPr>
      <w:tblGrid>
        <w:gridCol w:w="8124"/>
      </w:tblGrid>
      <w:tr w:rsidR="00A4079F" w14:paraId="3D21983C" w14:textId="77777777" w:rsidTr="00A4079F">
        <w:tc>
          <w:tcPr>
            <w:tcW w:w="8124" w:type="dxa"/>
            <w:shd w:val="clear" w:color="auto" w:fill="auto"/>
          </w:tcPr>
          <w:p w14:paraId="5C9E39F0" w14:textId="77777777" w:rsidR="00A4079F" w:rsidRDefault="00A4079F" w:rsidP="00A4079F">
            <w:pPr>
              <w:jc w:val="center"/>
            </w:pPr>
            <w:r>
              <w:rPr>
                <w:b/>
              </w:rPr>
              <w:t>Título da Ação</w:t>
            </w:r>
          </w:p>
        </w:tc>
      </w:tr>
      <w:tr w:rsidR="00A4079F" w14:paraId="642976CD" w14:textId="77777777" w:rsidTr="00A4079F">
        <w:tc>
          <w:tcPr>
            <w:tcW w:w="8124" w:type="dxa"/>
            <w:shd w:val="clear" w:color="auto" w:fill="auto"/>
          </w:tcPr>
          <w:p w14:paraId="4CDA0CCA" w14:textId="77777777" w:rsidR="00A4079F" w:rsidRDefault="00A4079F" w:rsidP="00A4079F">
            <w:pPr>
              <w:spacing w:before="100"/>
              <w:ind w:firstLine="50"/>
            </w:pPr>
            <w:r>
              <w:rPr>
                <w:sz w:val="16"/>
                <w:szCs w:val="16"/>
              </w:rPr>
              <w:t>1.005 - MANUTENÇÃO DE PRÉDIOS PÚBLICOS</w:t>
            </w:r>
          </w:p>
        </w:tc>
      </w:tr>
      <w:tr w:rsidR="00A4079F" w14:paraId="3CABFA14" w14:textId="77777777" w:rsidTr="00A4079F">
        <w:tc>
          <w:tcPr>
            <w:tcW w:w="8124" w:type="dxa"/>
            <w:shd w:val="clear" w:color="auto" w:fill="auto"/>
          </w:tcPr>
          <w:p w14:paraId="25BF7303" w14:textId="77777777" w:rsidR="00A4079F" w:rsidRDefault="00A4079F" w:rsidP="00A4079F">
            <w:pPr>
              <w:spacing w:before="100"/>
              <w:ind w:firstLine="50"/>
            </w:pPr>
            <w:r>
              <w:rPr>
                <w:sz w:val="16"/>
                <w:szCs w:val="16"/>
              </w:rPr>
              <w:t>Finalidade: PRESERVAÇÃO E CONSERVAÇÃO DE PRÉDIOS PARA OBTER UMA ESTRUTURA ADEQUADA ÀS NECESSIDADES</w:t>
            </w:r>
          </w:p>
        </w:tc>
      </w:tr>
      <w:tr w:rsidR="00A4079F" w14:paraId="6B543476" w14:textId="77777777" w:rsidTr="00A4079F">
        <w:tc>
          <w:tcPr>
            <w:tcW w:w="8124" w:type="dxa"/>
            <w:shd w:val="clear" w:color="auto" w:fill="auto"/>
          </w:tcPr>
          <w:p w14:paraId="2CA5AFC0" w14:textId="77777777" w:rsidR="00A4079F" w:rsidRDefault="00A4079F" w:rsidP="00A4079F">
            <w:pPr>
              <w:spacing w:before="100"/>
              <w:ind w:firstLine="50"/>
            </w:pPr>
            <w:r>
              <w:rPr>
                <w:sz w:val="16"/>
                <w:szCs w:val="16"/>
              </w:rPr>
              <w:t>2.027 - MANT. ATIV. CULTURAIS E PATR. HISTÓRICO - FUMPAC</w:t>
            </w:r>
          </w:p>
        </w:tc>
      </w:tr>
      <w:tr w:rsidR="00A4079F" w14:paraId="3AD317C6" w14:textId="77777777" w:rsidTr="00A4079F">
        <w:tc>
          <w:tcPr>
            <w:tcW w:w="8124" w:type="dxa"/>
            <w:shd w:val="clear" w:color="auto" w:fill="auto"/>
          </w:tcPr>
          <w:p w14:paraId="186D794C" w14:textId="77777777" w:rsidR="00A4079F" w:rsidRDefault="00A4079F" w:rsidP="00A4079F">
            <w:pPr>
              <w:spacing w:before="100"/>
              <w:ind w:firstLine="50"/>
            </w:pPr>
            <w:r>
              <w:rPr>
                <w:sz w:val="16"/>
                <w:szCs w:val="16"/>
              </w:rPr>
              <w:t>Finalidade: MANUTENÇÃO E PRESERVAÇÃO DAS ATIVIDADES DO PATRIMÔNIO HISTÓRICO E CULTURAL.</w:t>
            </w:r>
          </w:p>
        </w:tc>
      </w:tr>
      <w:tr w:rsidR="00A4079F" w14:paraId="7AC7CF16" w14:textId="77777777" w:rsidTr="00A4079F">
        <w:tc>
          <w:tcPr>
            <w:tcW w:w="8124" w:type="dxa"/>
            <w:shd w:val="clear" w:color="auto" w:fill="auto"/>
          </w:tcPr>
          <w:p w14:paraId="4F43E57D" w14:textId="77777777" w:rsidR="00A4079F" w:rsidRDefault="00A4079F" w:rsidP="00A4079F">
            <w:pPr>
              <w:spacing w:before="100"/>
              <w:ind w:firstLine="50"/>
            </w:pPr>
            <w:r>
              <w:rPr>
                <w:sz w:val="16"/>
                <w:szCs w:val="16"/>
              </w:rPr>
              <w:t xml:space="preserve">1.044 - CONSTRUÇÃO DE PÓRTICOS NO MUNICIPIO </w:t>
            </w:r>
          </w:p>
        </w:tc>
      </w:tr>
      <w:tr w:rsidR="00A4079F" w14:paraId="38414439" w14:textId="77777777" w:rsidTr="00A4079F">
        <w:tc>
          <w:tcPr>
            <w:tcW w:w="8124" w:type="dxa"/>
            <w:shd w:val="clear" w:color="auto" w:fill="auto"/>
          </w:tcPr>
          <w:p w14:paraId="5E6087A9" w14:textId="77777777" w:rsidR="00A4079F" w:rsidRDefault="00A4079F" w:rsidP="00A4079F">
            <w:pPr>
              <w:spacing w:before="100"/>
              <w:ind w:firstLine="50"/>
            </w:pPr>
            <w:r>
              <w:rPr>
                <w:sz w:val="16"/>
                <w:szCs w:val="16"/>
              </w:rPr>
              <w:t>Finalidade: DESENVOLVER IDENTIDADE CULTURAL E VISUAL DO MUNICÍPIO</w:t>
            </w:r>
          </w:p>
        </w:tc>
      </w:tr>
      <w:tr w:rsidR="00A4079F" w14:paraId="34542E7E" w14:textId="77777777" w:rsidTr="00A4079F">
        <w:tc>
          <w:tcPr>
            <w:tcW w:w="8124" w:type="dxa"/>
            <w:shd w:val="clear" w:color="auto" w:fill="auto"/>
          </w:tcPr>
          <w:p w14:paraId="3AE312C7" w14:textId="77777777" w:rsidR="00A4079F" w:rsidRDefault="00A4079F" w:rsidP="00A4079F">
            <w:pPr>
              <w:spacing w:before="100"/>
              <w:ind w:firstLine="50"/>
            </w:pPr>
            <w:r>
              <w:rPr>
                <w:sz w:val="16"/>
                <w:szCs w:val="16"/>
              </w:rPr>
              <w:t>1.045 - AQUISIÇÃO DE ACERVO P/ BIBLIOTECA</w:t>
            </w:r>
          </w:p>
        </w:tc>
      </w:tr>
      <w:tr w:rsidR="00A4079F" w14:paraId="3539F6B9" w14:textId="77777777" w:rsidTr="00A4079F">
        <w:tc>
          <w:tcPr>
            <w:tcW w:w="8124" w:type="dxa"/>
            <w:shd w:val="clear" w:color="auto" w:fill="auto"/>
          </w:tcPr>
          <w:p w14:paraId="1C885538" w14:textId="77777777" w:rsidR="00A4079F" w:rsidRDefault="00A4079F" w:rsidP="00A4079F">
            <w:pPr>
              <w:spacing w:before="100"/>
              <w:ind w:firstLine="50"/>
            </w:pPr>
            <w:r>
              <w:rPr>
                <w:sz w:val="16"/>
                <w:szCs w:val="16"/>
              </w:rPr>
              <w:t>Finalidade: AMPLIAÇÃO DE ACESSO A INFORMAÇÃO E CULTURA</w:t>
            </w:r>
          </w:p>
        </w:tc>
      </w:tr>
      <w:tr w:rsidR="00A4079F" w14:paraId="1C065ED2" w14:textId="77777777" w:rsidTr="00A4079F">
        <w:tc>
          <w:tcPr>
            <w:tcW w:w="8124" w:type="dxa"/>
            <w:shd w:val="clear" w:color="auto" w:fill="auto"/>
          </w:tcPr>
          <w:p w14:paraId="0BBAE596" w14:textId="77777777" w:rsidR="00A4079F" w:rsidRDefault="00A4079F" w:rsidP="00A4079F">
            <w:pPr>
              <w:spacing w:before="100"/>
              <w:ind w:firstLine="50"/>
            </w:pPr>
            <w:r>
              <w:rPr>
                <w:sz w:val="16"/>
                <w:szCs w:val="16"/>
              </w:rPr>
              <w:t>1.046 - AQUISIÇÃO DE INSTRUMENTOS PARA FANFARRA MUNICIPAL</w:t>
            </w:r>
          </w:p>
        </w:tc>
      </w:tr>
      <w:tr w:rsidR="00A4079F" w14:paraId="616D61CF" w14:textId="77777777" w:rsidTr="00A4079F">
        <w:tc>
          <w:tcPr>
            <w:tcW w:w="8124" w:type="dxa"/>
            <w:shd w:val="clear" w:color="auto" w:fill="auto"/>
          </w:tcPr>
          <w:p w14:paraId="3B706206" w14:textId="77777777" w:rsidR="00A4079F" w:rsidRDefault="00A4079F" w:rsidP="00A4079F">
            <w:pPr>
              <w:spacing w:before="100"/>
              <w:ind w:firstLine="50"/>
            </w:pPr>
            <w:r>
              <w:rPr>
                <w:sz w:val="16"/>
                <w:szCs w:val="16"/>
              </w:rPr>
              <w:t>Finalidade: INSTRUMENTOS MUSICAIS PARA FANFARRA MUNICIPAL</w:t>
            </w:r>
          </w:p>
        </w:tc>
      </w:tr>
      <w:tr w:rsidR="00A4079F" w14:paraId="1F7BF06E" w14:textId="77777777" w:rsidTr="00A4079F">
        <w:tc>
          <w:tcPr>
            <w:tcW w:w="8124" w:type="dxa"/>
            <w:shd w:val="clear" w:color="auto" w:fill="auto"/>
          </w:tcPr>
          <w:p w14:paraId="3C4E360A" w14:textId="77777777" w:rsidR="00A4079F" w:rsidRDefault="00A4079F" w:rsidP="00A4079F">
            <w:pPr>
              <w:spacing w:before="100"/>
              <w:ind w:firstLine="50"/>
            </w:pPr>
            <w:r>
              <w:rPr>
                <w:sz w:val="16"/>
                <w:szCs w:val="16"/>
              </w:rPr>
              <w:t>1.047 - AQUISIÇÃO DE VEICULO PARA O ESPORTE</w:t>
            </w:r>
          </w:p>
        </w:tc>
      </w:tr>
      <w:tr w:rsidR="00A4079F" w14:paraId="164A4E29" w14:textId="77777777" w:rsidTr="00A4079F">
        <w:tc>
          <w:tcPr>
            <w:tcW w:w="8124" w:type="dxa"/>
            <w:shd w:val="clear" w:color="auto" w:fill="auto"/>
          </w:tcPr>
          <w:p w14:paraId="70C37AC8" w14:textId="77777777" w:rsidR="00A4079F" w:rsidRDefault="00A4079F" w:rsidP="00A4079F">
            <w:pPr>
              <w:spacing w:before="100"/>
              <w:ind w:firstLine="50"/>
            </w:pPr>
            <w:r>
              <w:rPr>
                <w:sz w:val="16"/>
                <w:szCs w:val="16"/>
              </w:rPr>
              <w:t>Finalidade: AQUISIÇÃO DE VEICULO PARA O TRANSPORTE DOS MUNÍCIPES EM PRATICAS ESPORTIVAS E CULTURAIS</w:t>
            </w:r>
          </w:p>
        </w:tc>
      </w:tr>
      <w:tr w:rsidR="00A4079F" w14:paraId="49AED2AB" w14:textId="77777777" w:rsidTr="00A4079F">
        <w:tc>
          <w:tcPr>
            <w:tcW w:w="8124" w:type="dxa"/>
            <w:shd w:val="clear" w:color="auto" w:fill="auto"/>
          </w:tcPr>
          <w:p w14:paraId="3BA525FB" w14:textId="77777777" w:rsidR="00A4079F" w:rsidRDefault="00A4079F" w:rsidP="00A4079F">
            <w:pPr>
              <w:spacing w:before="100"/>
              <w:ind w:firstLine="50"/>
            </w:pPr>
            <w:r>
              <w:rPr>
                <w:sz w:val="16"/>
                <w:szCs w:val="16"/>
              </w:rPr>
              <w:t>2.065 - DESENVOLVIMENTO DAS ATIVIDADES DA CULTURA</w:t>
            </w:r>
          </w:p>
        </w:tc>
      </w:tr>
      <w:tr w:rsidR="00A4079F" w14:paraId="478B44BF" w14:textId="77777777" w:rsidTr="00A4079F">
        <w:tc>
          <w:tcPr>
            <w:tcW w:w="8124" w:type="dxa"/>
            <w:shd w:val="clear" w:color="auto" w:fill="auto"/>
          </w:tcPr>
          <w:p w14:paraId="52D4C4B5" w14:textId="77777777" w:rsidR="00A4079F" w:rsidRDefault="00A4079F" w:rsidP="00A4079F">
            <w:pPr>
              <w:spacing w:before="100"/>
              <w:ind w:firstLine="50"/>
            </w:pPr>
            <w:r>
              <w:rPr>
                <w:sz w:val="16"/>
                <w:szCs w:val="16"/>
              </w:rPr>
              <w:t>Finalidade: DESENVOLVIMENTO DAS ATIVIDADES DA CULTURA</w:t>
            </w:r>
          </w:p>
        </w:tc>
      </w:tr>
      <w:tr w:rsidR="00A4079F" w14:paraId="5A2A616E" w14:textId="77777777" w:rsidTr="00A4079F">
        <w:tc>
          <w:tcPr>
            <w:tcW w:w="8124" w:type="dxa"/>
            <w:shd w:val="clear" w:color="auto" w:fill="auto"/>
          </w:tcPr>
          <w:p w14:paraId="44D929EE" w14:textId="77777777" w:rsidR="00A4079F" w:rsidRDefault="00A4079F" w:rsidP="00A4079F">
            <w:pPr>
              <w:spacing w:before="100"/>
              <w:ind w:firstLine="50"/>
            </w:pPr>
            <w:r>
              <w:rPr>
                <w:sz w:val="16"/>
                <w:szCs w:val="16"/>
              </w:rPr>
              <w:t>2.066 - EVENTOS E FESTAS POPULARES</w:t>
            </w:r>
          </w:p>
        </w:tc>
      </w:tr>
      <w:tr w:rsidR="00A4079F" w14:paraId="4770A4D0" w14:textId="77777777" w:rsidTr="00A4079F">
        <w:tc>
          <w:tcPr>
            <w:tcW w:w="8124" w:type="dxa"/>
            <w:shd w:val="clear" w:color="auto" w:fill="auto"/>
          </w:tcPr>
          <w:p w14:paraId="26E8AE3A" w14:textId="77777777" w:rsidR="00A4079F" w:rsidRDefault="00A4079F" w:rsidP="00A4079F">
            <w:pPr>
              <w:spacing w:before="100"/>
              <w:ind w:firstLine="50"/>
            </w:pPr>
            <w:r>
              <w:rPr>
                <w:sz w:val="16"/>
                <w:szCs w:val="16"/>
              </w:rPr>
              <w:t>Finalidade: REALIZAÇÃO DE EVENTOS E FESTAS POPULARES MANTENDO COSTUMES DE FESTAS POPULARES E INCENTIVANDO A DIVULGAÇÃO DA CULTURA LOCAL</w:t>
            </w:r>
          </w:p>
        </w:tc>
      </w:tr>
      <w:tr w:rsidR="00A4079F" w14:paraId="1D79EBD2" w14:textId="77777777" w:rsidTr="00A4079F">
        <w:tc>
          <w:tcPr>
            <w:tcW w:w="8124" w:type="dxa"/>
            <w:shd w:val="clear" w:color="auto" w:fill="auto"/>
          </w:tcPr>
          <w:p w14:paraId="476F8CD0" w14:textId="77777777" w:rsidR="00A4079F" w:rsidRDefault="00A4079F" w:rsidP="00A4079F">
            <w:pPr>
              <w:spacing w:before="100"/>
              <w:ind w:firstLine="50"/>
            </w:pPr>
            <w:r>
              <w:rPr>
                <w:sz w:val="16"/>
                <w:szCs w:val="16"/>
              </w:rPr>
              <w:t>2.067 - MANUTENÇÃO DO FUMTUR</w:t>
            </w:r>
          </w:p>
        </w:tc>
      </w:tr>
      <w:tr w:rsidR="00A4079F" w14:paraId="0504108D" w14:textId="77777777" w:rsidTr="00A4079F">
        <w:tc>
          <w:tcPr>
            <w:tcW w:w="8124" w:type="dxa"/>
            <w:shd w:val="clear" w:color="auto" w:fill="auto"/>
          </w:tcPr>
          <w:p w14:paraId="69588C1C" w14:textId="77777777" w:rsidR="00A4079F" w:rsidRDefault="00A4079F" w:rsidP="00A4079F">
            <w:pPr>
              <w:spacing w:before="100"/>
              <w:ind w:firstLine="50"/>
            </w:pPr>
            <w:r>
              <w:rPr>
                <w:sz w:val="16"/>
                <w:szCs w:val="16"/>
              </w:rPr>
              <w:t>Finalidade: MANUTENÇÃO DE PROJETOS PARA INCENTIVO DO TURISMO NO MUNICÍPIO</w:t>
            </w:r>
          </w:p>
        </w:tc>
      </w:tr>
      <w:tr w:rsidR="00A4079F" w14:paraId="5C3AB514" w14:textId="77777777" w:rsidTr="00A4079F">
        <w:tc>
          <w:tcPr>
            <w:tcW w:w="8124" w:type="dxa"/>
            <w:shd w:val="clear" w:color="auto" w:fill="auto"/>
          </w:tcPr>
          <w:p w14:paraId="07FBA6CD" w14:textId="77777777" w:rsidR="00A4079F" w:rsidRDefault="00A4079F" w:rsidP="00A4079F">
            <w:pPr>
              <w:spacing w:before="100"/>
              <w:ind w:firstLine="50"/>
            </w:pPr>
            <w:r>
              <w:rPr>
                <w:sz w:val="16"/>
                <w:szCs w:val="16"/>
              </w:rPr>
              <w:t>2.068 - DESENVOLVIMENTO DO CIRCUITO TURISTICO</w:t>
            </w:r>
          </w:p>
        </w:tc>
      </w:tr>
      <w:tr w:rsidR="00A4079F" w14:paraId="16A510C7" w14:textId="77777777" w:rsidTr="00A4079F">
        <w:tc>
          <w:tcPr>
            <w:tcW w:w="8124" w:type="dxa"/>
            <w:shd w:val="clear" w:color="auto" w:fill="auto"/>
          </w:tcPr>
          <w:p w14:paraId="5341995B" w14:textId="77777777" w:rsidR="00A4079F" w:rsidRDefault="00A4079F" w:rsidP="00A4079F">
            <w:pPr>
              <w:spacing w:before="100"/>
              <w:ind w:firstLine="50"/>
            </w:pPr>
            <w:r>
              <w:rPr>
                <w:sz w:val="16"/>
                <w:szCs w:val="16"/>
              </w:rPr>
              <w:t>Finalidade: CRESCIMENTO TURÍSTICO DA REGIÃO</w:t>
            </w:r>
          </w:p>
        </w:tc>
      </w:tr>
      <w:tr w:rsidR="00A4079F" w14:paraId="5E203419" w14:textId="77777777" w:rsidTr="00A4079F">
        <w:tc>
          <w:tcPr>
            <w:tcW w:w="8124" w:type="dxa"/>
            <w:shd w:val="clear" w:color="auto" w:fill="auto"/>
          </w:tcPr>
          <w:p w14:paraId="5581582A" w14:textId="77777777" w:rsidR="00A4079F" w:rsidRDefault="00A4079F" w:rsidP="00A4079F">
            <w:pPr>
              <w:spacing w:before="100"/>
              <w:ind w:firstLine="50"/>
            </w:pPr>
            <w:r>
              <w:rPr>
                <w:sz w:val="16"/>
                <w:szCs w:val="16"/>
              </w:rPr>
              <w:t>2.069 - TORRE PARA SINAIS DE TV</w:t>
            </w:r>
          </w:p>
        </w:tc>
      </w:tr>
      <w:tr w:rsidR="00A4079F" w14:paraId="639ED6EF" w14:textId="77777777" w:rsidTr="00A4079F">
        <w:tc>
          <w:tcPr>
            <w:tcW w:w="8124" w:type="dxa"/>
            <w:shd w:val="clear" w:color="auto" w:fill="auto"/>
          </w:tcPr>
          <w:p w14:paraId="147B920E" w14:textId="77777777" w:rsidR="00A4079F" w:rsidRDefault="00A4079F" w:rsidP="00A4079F">
            <w:pPr>
              <w:spacing w:before="100"/>
              <w:ind w:firstLine="50"/>
            </w:pPr>
            <w:r>
              <w:rPr>
                <w:sz w:val="16"/>
                <w:szCs w:val="16"/>
              </w:rPr>
              <w:t xml:space="preserve">Finalidade: AMPLIAÇÃO DE </w:t>
            </w:r>
            <w:proofErr w:type="gramStart"/>
            <w:r>
              <w:rPr>
                <w:sz w:val="16"/>
                <w:szCs w:val="16"/>
              </w:rPr>
              <w:t>SINAL  DE</w:t>
            </w:r>
            <w:proofErr w:type="gramEnd"/>
            <w:r>
              <w:rPr>
                <w:sz w:val="16"/>
                <w:szCs w:val="16"/>
              </w:rPr>
              <w:t xml:space="preserve"> TV</w:t>
            </w:r>
          </w:p>
        </w:tc>
      </w:tr>
      <w:tr w:rsidR="00A4079F" w14:paraId="5EC36563" w14:textId="77777777" w:rsidTr="00A4079F">
        <w:tc>
          <w:tcPr>
            <w:tcW w:w="8124" w:type="dxa"/>
            <w:shd w:val="clear" w:color="auto" w:fill="auto"/>
          </w:tcPr>
          <w:p w14:paraId="5FA88356" w14:textId="77777777" w:rsidR="00A4079F" w:rsidRDefault="00A4079F" w:rsidP="00A4079F">
            <w:pPr>
              <w:spacing w:before="100"/>
              <w:ind w:firstLine="50"/>
            </w:pPr>
            <w:r>
              <w:rPr>
                <w:sz w:val="16"/>
                <w:szCs w:val="16"/>
              </w:rPr>
              <w:t>2.071 - SUBVENÇÃO À ENTIDADES DESPORTIVAS</w:t>
            </w:r>
          </w:p>
        </w:tc>
      </w:tr>
      <w:tr w:rsidR="00A4079F" w14:paraId="18799F1C" w14:textId="77777777" w:rsidTr="00A4079F">
        <w:tc>
          <w:tcPr>
            <w:tcW w:w="8124" w:type="dxa"/>
            <w:shd w:val="clear" w:color="auto" w:fill="auto"/>
          </w:tcPr>
          <w:p w14:paraId="09157D6E" w14:textId="77777777" w:rsidR="00A4079F" w:rsidRDefault="00A4079F" w:rsidP="00A4079F">
            <w:pPr>
              <w:spacing w:before="100"/>
              <w:ind w:firstLine="50"/>
            </w:pPr>
            <w:r>
              <w:rPr>
                <w:sz w:val="16"/>
                <w:szCs w:val="16"/>
              </w:rPr>
              <w:t xml:space="preserve">Finalidade: SUBVENÇÃO </w:t>
            </w:r>
          </w:p>
        </w:tc>
      </w:tr>
      <w:tr w:rsidR="00A4079F" w14:paraId="14E2BD15" w14:textId="77777777" w:rsidTr="00A4079F">
        <w:tc>
          <w:tcPr>
            <w:tcW w:w="8124" w:type="dxa"/>
            <w:shd w:val="clear" w:color="auto" w:fill="auto"/>
          </w:tcPr>
          <w:p w14:paraId="0CD9A6DA" w14:textId="77777777" w:rsidR="00A4079F" w:rsidRDefault="00A4079F" w:rsidP="00A4079F">
            <w:pPr>
              <w:spacing w:before="100"/>
              <w:ind w:firstLine="50"/>
            </w:pPr>
            <w:r>
              <w:rPr>
                <w:sz w:val="16"/>
                <w:szCs w:val="16"/>
              </w:rPr>
              <w:t>2.072 - MANUTENÇÃO DO DESPORTO AMADOR</w:t>
            </w:r>
          </w:p>
        </w:tc>
      </w:tr>
      <w:tr w:rsidR="00A4079F" w14:paraId="1BD9B1FA" w14:textId="77777777" w:rsidTr="00A4079F">
        <w:tc>
          <w:tcPr>
            <w:tcW w:w="8124" w:type="dxa"/>
            <w:shd w:val="clear" w:color="auto" w:fill="auto"/>
          </w:tcPr>
          <w:p w14:paraId="597C97D5" w14:textId="77777777" w:rsidR="00A4079F" w:rsidRDefault="00A4079F" w:rsidP="00A4079F">
            <w:pPr>
              <w:spacing w:before="100"/>
              <w:ind w:firstLine="50"/>
            </w:pPr>
            <w:r>
              <w:rPr>
                <w:sz w:val="16"/>
                <w:szCs w:val="16"/>
              </w:rPr>
              <w:t>Finalidade: ATIVIDADES PARA INCENTIVAR O DESENVOLVIMENTO DO DESPORTO AMADOR</w:t>
            </w:r>
          </w:p>
        </w:tc>
      </w:tr>
    </w:tbl>
    <w:p w14:paraId="098D975E" w14:textId="77777777" w:rsidR="00A4079F" w:rsidRDefault="00A4079F" w:rsidP="00A4079F"/>
    <w:p w14:paraId="17F4B8EF" w14:textId="77777777" w:rsidR="00A4079F" w:rsidRDefault="00A4079F" w:rsidP="00A4079F">
      <w:r>
        <w:br w:type="page"/>
      </w:r>
    </w:p>
    <w:p w14:paraId="22675CC0" w14:textId="77777777" w:rsidR="00A4079F" w:rsidRDefault="00A4079F" w:rsidP="00A4079F">
      <w:r>
        <w:rPr>
          <w:b/>
        </w:rPr>
        <w:lastRenderedPageBreak/>
        <w:t>1 - Programa (Denominação): 007 - INFRA ESTRUTURA URBANA DE QUALIDADE</w:t>
      </w:r>
    </w:p>
    <w:p w14:paraId="725E06DE" w14:textId="77777777" w:rsidR="00A4079F" w:rsidRDefault="00A4079F" w:rsidP="00A4079F"/>
    <w:p w14:paraId="1C3A59AD" w14:textId="77777777" w:rsidR="00A4079F" w:rsidRDefault="00A4079F" w:rsidP="00A4079F">
      <w:r>
        <w:rPr>
          <w:b/>
        </w:rPr>
        <w:t>2 - Ações:</w:t>
      </w:r>
    </w:p>
    <w:p w14:paraId="058F1266" w14:textId="77777777" w:rsidR="00A4079F" w:rsidRDefault="00A4079F" w:rsidP="00A4079F"/>
    <w:tbl>
      <w:tblPr>
        <w:tblW w:w="0" w:type="auto"/>
        <w:tblInd w:w="1"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right w:w="50" w:type="dxa"/>
        </w:tblCellMar>
        <w:tblLook w:val="04A0" w:firstRow="1" w:lastRow="0" w:firstColumn="1" w:lastColumn="0" w:noHBand="0" w:noVBand="1"/>
      </w:tblPr>
      <w:tblGrid>
        <w:gridCol w:w="8124"/>
      </w:tblGrid>
      <w:tr w:rsidR="00A4079F" w14:paraId="08D6EF9F" w14:textId="77777777" w:rsidTr="00A4079F">
        <w:tc>
          <w:tcPr>
            <w:tcW w:w="8124" w:type="dxa"/>
            <w:shd w:val="clear" w:color="auto" w:fill="auto"/>
          </w:tcPr>
          <w:p w14:paraId="5CC190A5" w14:textId="77777777" w:rsidR="00A4079F" w:rsidRDefault="00A4079F" w:rsidP="00A4079F">
            <w:pPr>
              <w:jc w:val="center"/>
            </w:pPr>
            <w:r>
              <w:rPr>
                <w:b/>
              </w:rPr>
              <w:t>Título da Ação</w:t>
            </w:r>
          </w:p>
        </w:tc>
      </w:tr>
      <w:tr w:rsidR="00A4079F" w14:paraId="566567A1" w14:textId="77777777" w:rsidTr="00A4079F">
        <w:tc>
          <w:tcPr>
            <w:tcW w:w="8124" w:type="dxa"/>
            <w:shd w:val="clear" w:color="auto" w:fill="auto"/>
          </w:tcPr>
          <w:p w14:paraId="38B36CE5" w14:textId="77777777" w:rsidR="00A4079F" w:rsidRDefault="00A4079F" w:rsidP="00A4079F">
            <w:pPr>
              <w:spacing w:before="100"/>
              <w:ind w:firstLine="50"/>
            </w:pPr>
            <w:r>
              <w:rPr>
                <w:sz w:val="16"/>
                <w:szCs w:val="16"/>
              </w:rPr>
              <w:t>1.013 - CONSTRUÇÃO DE BANHEIRO PÚBLICO</w:t>
            </w:r>
          </w:p>
        </w:tc>
      </w:tr>
      <w:tr w:rsidR="00A4079F" w14:paraId="01AEA949" w14:textId="77777777" w:rsidTr="00A4079F">
        <w:tc>
          <w:tcPr>
            <w:tcW w:w="8124" w:type="dxa"/>
            <w:shd w:val="clear" w:color="auto" w:fill="auto"/>
          </w:tcPr>
          <w:p w14:paraId="0B456E8C" w14:textId="77777777" w:rsidR="00A4079F" w:rsidRDefault="00A4079F" w:rsidP="00A4079F">
            <w:pPr>
              <w:spacing w:before="100"/>
              <w:ind w:firstLine="50"/>
            </w:pPr>
            <w:r>
              <w:rPr>
                <w:sz w:val="16"/>
                <w:szCs w:val="16"/>
              </w:rPr>
              <w:t>Finalidade: MELHORAR A INFRA ESTRUTURA DO MUNICÍPIO PARA ATENDER A POPULAÇÃO COM QUALIDADE</w:t>
            </w:r>
          </w:p>
        </w:tc>
      </w:tr>
      <w:tr w:rsidR="00A4079F" w14:paraId="4F985F2F" w14:textId="77777777" w:rsidTr="00A4079F">
        <w:tc>
          <w:tcPr>
            <w:tcW w:w="8124" w:type="dxa"/>
            <w:shd w:val="clear" w:color="auto" w:fill="auto"/>
          </w:tcPr>
          <w:p w14:paraId="24A10061" w14:textId="77777777" w:rsidR="00A4079F" w:rsidRDefault="00A4079F" w:rsidP="00A4079F">
            <w:pPr>
              <w:spacing w:before="100"/>
              <w:ind w:firstLine="50"/>
            </w:pPr>
            <w:r>
              <w:rPr>
                <w:sz w:val="16"/>
                <w:szCs w:val="16"/>
              </w:rPr>
              <w:t>1.014 - MANUTENÇÃO DE CAPELA MORTUARIA</w:t>
            </w:r>
          </w:p>
        </w:tc>
      </w:tr>
      <w:tr w:rsidR="00A4079F" w14:paraId="42B1118F" w14:textId="77777777" w:rsidTr="00A4079F">
        <w:tc>
          <w:tcPr>
            <w:tcW w:w="8124" w:type="dxa"/>
            <w:shd w:val="clear" w:color="auto" w:fill="auto"/>
          </w:tcPr>
          <w:p w14:paraId="238865AB" w14:textId="77777777" w:rsidR="00A4079F" w:rsidRDefault="00A4079F" w:rsidP="00A4079F">
            <w:pPr>
              <w:spacing w:before="100"/>
              <w:ind w:firstLine="50"/>
            </w:pPr>
            <w:r>
              <w:rPr>
                <w:sz w:val="16"/>
                <w:szCs w:val="16"/>
              </w:rPr>
              <w:t xml:space="preserve">Finalidade: MANUTENÇÃO DE CAPELA </w:t>
            </w:r>
            <w:proofErr w:type="gramStart"/>
            <w:r>
              <w:rPr>
                <w:sz w:val="16"/>
                <w:szCs w:val="16"/>
              </w:rPr>
              <w:t>MORTUÁRIA  PARA</w:t>
            </w:r>
            <w:proofErr w:type="gramEnd"/>
            <w:r>
              <w:rPr>
                <w:sz w:val="16"/>
                <w:szCs w:val="16"/>
              </w:rPr>
              <w:t xml:space="preserve"> MELHOR ATENDER AS NECESSIDADES DA POPULAÇÃO</w:t>
            </w:r>
          </w:p>
        </w:tc>
      </w:tr>
      <w:tr w:rsidR="00A4079F" w14:paraId="53F2AD16" w14:textId="77777777" w:rsidTr="00A4079F">
        <w:tc>
          <w:tcPr>
            <w:tcW w:w="8124" w:type="dxa"/>
            <w:shd w:val="clear" w:color="auto" w:fill="auto"/>
          </w:tcPr>
          <w:p w14:paraId="1DFB7CE2" w14:textId="77777777" w:rsidR="00A4079F" w:rsidRDefault="00A4079F" w:rsidP="00A4079F">
            <w:pPr>
              <w:spacing w:before="100"/>
              <w:ind w:firstLine="50"/>
            </w:pPr>
            <w:r>
              <w:rPr>
                <w:sz w:val="16"/>
                <w:szCs w:val="16"/>
              </w:rPr>
              <w:t>1.015 - PAVIMENTAÇÃO DE VIAS URBANAS</w:t>
            </w:r>
          </w:p>
        </w:tc>
      </w:tr>
      <w:tr w:rsidR="00A4079F" w14:paraId="7E042971" w14:textId="77777777" w:rsidTr="00A4079F">
        <w:tc>
          <w:tcPr>
            <w:tcW w:w="8124" w:type="dxa"/>
            <w:shd w:val="clear" w:color="auto" w:fill="auto"/>
          </w:tcPr>
          <w:p w14:paraId="1FE70DAB" w14:textId="77777777" w:rsidR="00A4079F" w:rsidRDefault="00A4079F" w:rsidP="00A4079F">
            <w:pPr>
              <w:spacing w:before="100"/>
              <w:ind w:firstLine="50"/>
            </w:pPr>
            <w:r>
              <w:rPr>
                <w:sz w:val="16"/>
                <w:szCs w:val="16"/>
              </w:rPr>
              <w:t>Finalidade: PAVIMENTAÇÃO DAS VIAS URBANAS NO MUNICÍPIO E BAIRROS</w:t>
            </w:r>
          </w:p>
        </w:tc>
      </w:tr>
      <w:tr w:rsidR="00A4079F" w14:paraId="7F5BA5FB" w14:textId="77777777" w:rsidTr="00A4079F">
        <w:tc>
          <w:tcPr>
            <w:tcW w:w="8124" w:type="dxa"/>
            <w:shd w:val="clear" w:color="auto" w:fill="auto"/>
          </w:tcPr>
          <w:p w14:paraId="00B6C978" w14:textId="77777777" w:rsidR="00A4079F" w:rsidRDefault="00A4079F" w:rsidP="00A4079F">
            <w:pPr>
              <w:spacing w:before="100"/>
              <w:ind w:firstLine="50"/>
            </w:pPr>
            <w:r>
              <w:rPr>
                <w:sz w:val="16"/>
                <w:szCs w:val="16"/>
              </w:rPr>
              <w:t>1.016 - CONST. REFOR. E AMPL. DE PRAÇAS, PARQUES E JARDINS</w:t>
            </w:r>
          </w:p>
        </w:tc>
      </w:tr>
      <w:tr w:rsidR="00A4079F" w14:paraId="407E811A" w14:textId="77777777" w:rsidTr="00A4079F">
        <w:tc>
          <w:tcPr>
            <w:tcW w:w="8124" w:type="dxa"/>
            <w:shd w:val="clear" w:color="auto" w:fill="auto"/>
          </w:tcPr>
          <w:p w14:paraId="79FB8086" w14:textId="77777777" w:rsidR="00A4079F" w:rsidRDefault="00A4079F" w:rsidP="00A4079F">
            <w:pPr>
              <w:spacing w:before="100"/>
              <w:ind w:firstLine="50"/>
            </w:pPr>
            <w:r>
              <w:rPr>
                <w:sz w:val="16"/>
                <w:szCs w:val="16"/>
              </w:rPr>
              <w:t>Finalidade: CONSTRUÇÃO, REFORMA E AMPLIAÇÃO DE PRAÇAS, PARQUES E JARDINS</w:t>
            </w:r>
          </w:p>
        </w:tc>
      </w:tr>
      <w:tr w:rsidR="00A4079F" w14:paraId="3325F90E" w14:textId="77777777" w:rsidTr="00A4079F">
        <w:tc>
          <w:tcPr>
            <w:tcW w:w="8124" w:type="dxa"/>
            <w:shd w:val="clear" w:color="auto" w:fill="auto"/>
          </w:tcPr>
          <w:p w14:paraId="502B95FD" w14:textId="77777777" w:rsidR="00A4079F" w:rsidRDefault="00A4079F" w:rsidP="00A4079F">
            <w:pPr>
              <w:spacing w:before="100"/>
              <w:ind w:firstLine="50"/>
            </w:pPr>
            <w:r>
              <w:rPr>
                <w:sz w:val="16"/>
                <w:szCs w:val="16"/>
              </w:rPr>
              <w:t>1.017 - CONSTRUÇÃO E MANUTENÇÃO DE MUROS DE CONTENÇÃO</w:t>
            </w:r>
          </w:p>
        </w:tc>
      </w:tr>
      <w:tr w:rsidR="00A4079F" w14:paraId="2040FFFF" w14:textId="77777777" w:rsidTr="00A4079F">
        <w:tc>
          <w:tcPr>
            <w:tcW w:w="8124" w:type="dxa"/>
            <w:shd w:val="clear" w:color="auto" w:fill="auto"/>
          </w:tcPr>
          <w:p w14:paraId="52D06860" w14:textId="77777777" w:rsidR="00A4079F" w:rsidRDefault="00A4079F" w:rsidP="00A4079F">
            <w:pPr>
              <w:spacing w:before="100"/>
              <w:ind w:firstLine="50"/>
            </w:pPr>
            <w:r>
              <w:rPr>
                <w:sz w:val="16"/>
                <w:szCs w:val="16"/>
              </w:rPr>
              <w:t>Finalidade: CONSTRUÇÃO E MANUTENÇÃO DE OBRAS DE CONTENÇÃO PARA A SEGURANÇA DA POPULAÇÃO</w:t>
            </w:r>
          </w:p>
        </w:tc>
      </w:tr>
      <w:tr w:rsidR="00A4079F" w14:paraId="1D914C73" w14:textId="77777777" w:rsidTr="00A4079F">
        <w:tc>
          <w:tcPr>
            <w:tcW w:w="8124" w:type="dxa"/>
            <w:shd w:val="clear" w:color="auto" w:fill="auto"/>
          </w:tcPr>
          <w:p w14:paraId="78A99A4C" w14:textId="77777777" w:rsidR="00A4079F" w:rsidRDefault="00A4079F" w:rsidP="00A4079F">
            <w:pPr>
              <w:spacing w:before="100"/>
              <w:ind w:firstLine="50"/>
            </w:pPr>
            <w:r>
              <w:rPr>
                <w:sz w:val="16"/>
                <w:szCs w:val="16"/>
              </w:rPr>
              <w:t xml:space="preserve">1.026 - CONSTRUÇÃO E REFORMA DE QUADRA POLIESPORTIVA </w:t>
            </w:r>
          </w:p>
        </w:tc>
      </w:tr>
      <w:tr w:rsidR="00A4079F" w14:paraId="171F8899" w14:textId="77777777" w:rsidTr="00A4079F">
        <w:tc>
          <w:tcPr>
            <w:tcW w:w="8124" w:type="dxa"/>
            <w:shd w:val="clear" w:color="auto" w:fill="auto"/>
          </w:tcPr>
          <w:p w14:paraId="6A2E8E8C" w14:textId="77777777" w:rsidR="00A4079F" w:rsidRDefault="00A4079F" w:rsidP="00A4079F">
            <w:pPr>
              <w:spacing w:before="100"/>
              <w:ind w:firstLine="50"/>
            </w:pPr>
            <w:r>
              <w:rPr>
                <w:sz w:val="16"/>
                <w:szCs w:val="16"/>
              </w:rPr>
              <w:t>Finalidade: CONSTRUÇÃO E REFORMA DE QUADRA POLIESPORTIVA</w:t>
            </w:r>
          </w:p>
        </w:tc>
      </w:tr>
      <w:tr w:rsidR="00A4079F" w14:paraId="299184CB" w14:textId="77777777" w:rsidTr="00A4079F">
        <w:tc>
          <w:tcPr>
            <w:tcW w:w="8124" w:type="dxa"/>
            <w:shd w:val="clear" w:color="auto" w:fill="auto"/>
          </w:tcPr>
          <w:p w14:paraId="2FC81319" w14:textId="77777777" w:rsidR="00A4079F" w:rsidRDefault="00A4079F" w:rsidP="00A4079F">
            <w:pPr>
              <w:spacing w:before="100"/>
              <w:ind w:firstLine="50"/>
            </w:pPr>
            <w:r>
              <w:rPr>
                <w:sz w:val="16"/>
                <w:szCs w:val="16"/>
              </w:rPr>
              <w:t>2.028 - DESENV. SERV. SETOR OBRAS, HABITAÇÃO E URBANISMO</w:t>
            </w:r>
          </w:p>
        </w:tc>
      </w:tr>
      <w:tr w:rsidR="00A4079F" w14:paraId="71781C10" w14:textId="77777777" w:rsidTr="00A4079F">
        <w:tc>
          <w:tcPr>
            <w:tcW w:w="8124" w:type="dxa"/>
            <w:shd w:val="clear" w:color="auto" w:fill="auto"/>
          </w:tcPr>
          <w:p w14:paraId="4EA02A00" w14:textId="77777777" w:rsidR="00A4079F" w:rsidRDefault="00A4079F" w:rsidP="00A4079F">
            <w:pPr>
              <w:spacing w:before="100"/>
              <w:ind w:firstLine="50"/>
            </w:pPr>
            <w:r>
              <w:rPr>
                <w:sz w:val="16"/>
                <w:szCs w:val="16"/>
              </w:rPr>
              <w:t>Finalidade: PROPORCIONAR MELHORIA DA CONDIÇÃO DE MORADIA, TRANSPORTE E ACESSO AS POLITICAS URBANAS</w:t>
            </w:r>
          </w:p>
        </w:tc>
      </w:tr>
      <w:tr w:rsidR="00A4079F" w14:paraId="5CEC616E" w14:textId="77777777" w:rsidTr="00A4079F">
        <w:tc>
          <w:tcPr>
            <w:tcW w:w="8124" w:type="dxa"/>
            <w:shd w:val="clear" w:color="auto" w:fill="auto"/>
          </w:tcPr>
          <w:p w14:paraId="27D97864" w14:textId="77777777" w:rsidR="00A4079F" w:rsidRDefault="00A4079F" w:rsidP="00A4079F">
            <w:pPr>
              <w:spacing w:before="100"/>
              <w:ind w:firstLine="50"/>
            </w:pPr>
            <w:r>
              <w:rPr>
                <w:sz w:val="16"/>
                <w:szCs w:val="16"/>
              </w:rPr>
              <w:t>2.029 - MANUTENÇÃO DE PRAÇAS, PARQUES E JARDINS</w:t>
            </w:r>
          </w:p>
        </w:tc>
      </w:tr>
      <w:tr w:rsidR="00A4079F" w14:paraId="271F7A3A" w14:textId="77777777" w:rsidTr="00A4079F">
        <w:tc>
          <w:tcPr>
            <w:tcW w:w="8124" w:type="dxa"/>
            <w:shd w:val="clear" w:color="auto" w:fill="auto"/>
          </w:tcPr>
          <w:p w14:paraId="73628F47" w14:textId="77777777" w:rsidR="00A4079F" w:rsidRDefault="00A4079F" w:rsidP="00A4079F">
            <w:pPr>
              <w:spacing w:before="100"/>
              <w:ind w:firstLine="50"/>
            </w:pPr>
            <w:r>
              <w:rPr>
                <w:sz w:val="16"/>
                <w:szCs w:val="16"/>
              </w:rPr>
              <w:t>Finalidade: MELHORIA DOS ESPAÇOS PÚBLICOS MUNICIPAIS</w:t>
            </w:r>
          </w:p>
        </w:tc>
      </w:tr>
      <w:tr w:rsidR="00A4079F" w14:paraId="19C167F3" w14:textId="77777777" w:rsidTr="00A4079F">
        <w:tc>
          <w:tcPr>
            <w:tcW w:w="8124" w:type="dxa"/>
            <w:shd w:val="clear" w:color="auto" w:fill="auto"/>
          </w:tcPr>
          <w:p w14:paraId="7DA0B80B" w14:textId="77777777" w:rsidR="00A4079F" w:rsidRDefault="00A4079F" w:rsidP="00A4079F">
            <w:pPr>
              <w:spacing w:before="100"/>
              <w:ind w:firstLine="50"/>
            </w:pPr>
            <w:r>
              <w:rPr>
                <w:sz w:val="16"/>
                <w:szCs w:val="16"/>
              </w:rPr>
              <w:t>2.030 - MANUTENÇÃO DAS ATIVIDADES DA FÁBRICA DE BLOQUETES</w:t>
            </w:r>
          </w:p>
        </w:tc>
      </w:tr>
      <w:tr w:rsidR="00A4079F" w14:paraId="204E3022" w14:textId="77777777" w:rsidTr="00A4079F">
        <w:tc>
          <w:tcPr>
            <w:tcW w:w="8124" w:type="dxa"/>
            <w:shd w:val="clear" w:color="auto" w:fill="auto"/>
          </w:tcPr>
          <w:p w14:paraId="2BBD82C3" w14:textId="77777777" w:rsidR="00A4079F" w:rsidRDefault="00A4079F" w:rsidP="00A4079F">
            <w:pPr>
              <w:spacing w:before="100"/>
              <w:ind w:firstLine="50"/>
            </w:pPr>
            <w:r>
              <w:rPr>
                <w:sz w:val="16"/>
                <w:szCs w:val="16"/>
              </w:rPr>
              <w:t>Finalidade: FABRICAÇÃO DE BLOQUETES PARA O CALÇAMENTO DAS VIAS URBANAS DO MUNICIPIO</w:t>
            </w:r>
          </w:p>
        </w:tc>
      </w:tr>
      <w:tr w:rsidR="00A4079F" w14:paraId="7EF19F25" w14:textId="77777777" w:rsidTr="00A4079F">
        <w:tc>
          <w:tcPr>
            <w:tcW w:w="8124" w:type="dxa"/>
            <w:shd w:val="clear" w:color="auto" w:fill="auto"/>
          </w:tcPr>
          <w:p w14:paraId="72995227" w14:textId="77777777" w:rsidR="00A4079F" w:rsidRDefault="00A4079F" w:rsidP="00A4079F">
            <w:pPr>
              <w:spacing w:before="100"/>
              <w:ind w:firstLine="50"/>
            </w:pPr>
            <w:r>
              <w:rPr>
                <w:sz w:val="16"/>
                <w:szCs w:val="16"/>
              </w:rPr>
              <w:t>2.031 - DESENVOLVIMENTO DA ILUMINAÇÃO PÚBLICA</w:t>
            </w:r>
          </w:p>
        </w:tc>
      </w:tr>
      <w:tr w:rsidR="00A4079F" w14:paraId="607A633D" w14:textId="77777777" w:rsidTr="00A4079F">
        <w:tc>
          <w:tcPr>
            <w:tcW w:w="8124" w:type="dxa"/>
            <w:shd w:val="clear" w:color="auto" w:fill="auto"/>
          </w:tcPr>
          <w:p w14:paraId="16734DBF" w14:textId="77777777" w:rsidR="00A4079F" w:rsidRDefault="00A4079F" w:rsidP="00A4079F">
            <w:pPr>
              <w:spacing w:before="100"/>
              <w:ind w:firstLine="50"/>
            </w:pPr>
            <w:r>
              <w:rPr>
                <w:sz w:val="16"/>
                <w:szCs w:val="16"/>
              </w:rPr>
              <w:t>Finalidade: CONTINUIDADE DA ILUMINAÇÃO PÚBLICA MUNICIPAL</w:t>
            </w:r>
          </w:p>
        </w:tc>
      </w:tr>
      <w:tr w:rsidR="00A4079F" w14:paraId="30905448" w14:textId="77777777" w:rsidTr="00A4079F">
        <w:tc>
          <w:tcPr>
            <w:tcW w:w="8124" w:type="dxa"/>
            <w:shd w:val="clear" w:color="auto" w:fill="auto"/>
          </w:tcPr>
          <w:p w14:paraId="523E069B" w14:textId="77777777" w:rsidR="00A4079F" w:rsidRDefault="00A4079F" w:rsidP="00A4079F">
            <w:pPr>
              <w:spacing w:before="100"/>
              <w:ind w:firstLine="50"/>
            </w:pPr>
            <w:r>
              <w:rPr>
                <w:sz w:val="16"/>
                <w:szCs w:val="16"/>
              </w:rPr>
              <w:t>1.032 - CONSTRUÇÃO DE ABRIGO PARA ONIBUS</w:t>
            </w:r>
          </w:p>
        </w:tc>
      </w:tr>
      <w:tr w:rsidR="00A4079F" w14:paraId="4ED8A440" w14:textId="77777777" w:rsidTr="00A4079F">
        <w:tc>
          <w:tcPr>
            <w:tcW w:w="8124" w:type="dxa"/>
            <w:shd w:val="clear" w:color="auto" w:fill="auto"/>
          </w:tcPr>
          <w:p w14:paraId="2BFE1E2E" w14:textId="77777777" w:rsidR="00A4079F" w:rsidRDefault="00A4079F" w:rsidP="00A4079F">
            <w:pPr>
              <w:spacing w:before="100"/>
              <w:ind w:firstLine="50"/>
            </w:pPr>
            <w:r>
              <w:rPr>
                <w:sz w:val="16"/>
                <w:szCs w:val="16"/>
              </w:rPr>
              <w:t>Finalidade: ABRIGO PARA ÔNIBUS PARA MELHOR ATENDIMENTO E SATISFAÇÃO DA POPULAÇÃO.</w:t>
            </w:r>
          </w:p>
        </w:tc>
      </w:tr>
      <w:tr w:rsidR="00A4079F" w14:paraId="7C833104" w14:textId="77777777" w:rsidTr="00A4079F">
        <w:tc>
          <w:tcPr>
            <w:tcW w:w="8124" w:type="dxa"/>
            <w:shd w:val="clear" w:color="auto" w:fill="auto"/>
          </w:tcPr>
          <w:p w14:paraId="68220769" w14:textId="77777777" w:rsidR="00A4079F" w:rsidRDefault="00A4079F" w:rsidP="00A4079F">
            <w:pPr>
              <w:spacing w:before="100"/>
              <w:ind w:firstLine="50"/>
            </w:pPr>
            <w:r>
              <w:rPr>
                <w:sz w:val="16"/>
                <w:szCs w:val="16"/>
              </w:rPr>
              <w:t>2.032 - DESENVOLVIMENTO DA LIMPEZA PÚBLICA</w:t>
            </w:r>
          </w:p>
        </w:tc>
      </w:tr>
      <w:tr w:rsidR="00A4079F" w14:paraId="1F040356" w14:textId="77777777" w:rsidTr="00A4079F">
        <w:tc>
          <w:tcPr>
            <w:tcW w:w="8124" w:type="dxa"/>
            <w:shd w:val="clear" w:color="auto" w:fill="auto"/>
          </w:tcPr>
          <w:p w14:paraId="4FFC598B" w14:textId="77777777" w:rsidR="00A4079F" w:rsidRDefault="00A4079F" w:rsidP="00A4079F">
            <w:pPr>
              <w:spacing w:before="100"/>
              <w:ind w:firstLine="50"/>
            </w:pPr>
            <w:r>
              <w:rPr>
                <w:sz w:val="16"/>
                <w:szCs w:val="16"/>
              </w:rPr>
              <w:t>Finalidade: MELHORIA CONTINUA DA LIMPEZA PÚBLICA NO MUNICÍPIO, PROPORCIONANDO AO CIDADÃO COLETA REGULAR E DESTINAÇÃO CORRETA DOS RESÍDUOS SÓLIDOS.</w:t>
            </w:r>
          </w:p>
        </w:tc>
      </w:tr>
      <w:tr w:rsidR="00A4079F" w14:paraId="519BA966" w14:textId="77777777" w:rsidTr="00A4079F">
        <w:tc>
          <w:tcPr>
            <w:tcW w:w="8124" w:type="dxa"/>
            <w:shd w:val="clear" w:color="auto" w:fill="auto"/>
          </w:tcPr>
          <w:p w14:paraId="7800CBE9" w14:textId="77777777" w:rsidR="00A4079F" w:rsidRDefault="00A4079F" w:rsidP="00A4079F">
            <w:pPr>
              <w:spacing w:before="100"/>
              <w:ind w:firstLine="50"/>
            </w:pPr>
            <w:r>
              <w:rPr>
                <w:sz w:val="16"/>
                <w:szCs w:val="16"/>
              </w:rPr>
              <w:t>2.049 - MANUTENÇÃO DO SERVIÇO DE VIAS URBANAS</w:t>
            </w:r>
          </w:p>
        </w:tc>
      </w:tr>
      <w:tr w:rsidR="00A4079F" w14:paraId="35B581C8" w14:textId="77777777" w:rsidTr="00A4079F">
        <w:tc>
          <w:tcPr>
            <w:tcW w:w="8124" w:type="dxa"/>
            <w:shd w:val="clear" w:color="auto" w:fill="auto"/>
          </w:tcPr>
          <w:p w14:paraId="5BBE7C5A" w14:textId="77777777" w:rsidR="00A4079F" w:rsidRDefault="00A4079F" w:rsidP="00A4079F">
            <w:pPr>
              <w:spacing w:before="100"/>
              <w:ind w:firstLine="50"/>
            </w:pPr>
            <w:r>
              <w:rPr>
                <w:sz w:val="16"/>
                <w:szCs w:val="16"/>
              </w:rPr>
              <w:t>Finalidade: PROPORCIONAR MELHORIA DA CONDIÇÃO DE UTILIZAÇÃO DAS VIAS URBANAS</w:t>
            </w:r>
          </w:p>
        </w:tc>
      </w:tr>
      <w:tr w:rsidR="00A4079F" w14:paraId="3CE78BD9" w14:textId="77777777" w:rsidTr="00A4079F">
        <w:tc>
          <w:tcPr>
            <w:tcW w:w="8124" w:type="dxa"/>
            <w:shd w:val="clear" w:color="auto" w:fill="auto"/>
          </w:tcPr>
          <w:p w14:paraId="0F409D84" w14:textId="77777777" w:rsidR="00A4079F" w:rsidRDefault="00A4079F" w:rsidP="00A4079F">
            <w:pPr>
              <w:spacing w:before="100"/>
              <w:ind w:firstLine="50"/>
            </w:pPr>
            <w:r>
              <w:rPr>
                <w:sz w:val="16"/>
                <w:szCs w:val="16"/>
              </w:rPr>
              <w:t xml:space="preserve">2.076 - MANUTENÇÃO DOS SERVIÇOS URBANOS </w:t>
            </w:r>
          </w:p>
        </w:tc>
      </w:tr>
      <w:tr w:rsidR="00A4079F" w14:paraId="2DADB06B" w14:textId="77777777" w:rsidTr="00A4079F">
        <w:tc>
          <w:tcPr>
            <w:tcW w:w="8124" w:type="dxa"/>
            <w:shd w:val="clear" w:color="auto" w:fill="auto"/>
          </w:tcPr>
          <w:p w14:paraId="19ECD4D5" w14:textId="77777777" w:rsidR="00A4079F" w:rsidRDefault="00A4079F" w:rsidP="00A4079F">
            <w:pPr>
              <w:spacing w:before="100"/>
              <w:ind w:firstLine="50"/>
            </w:pPr>
            <w:r>
              <w:rPr>
                <w:sz w:val="16"/>
                <w:szCs w:val="16"/>
              </w:rPr>
              <w:lastRenderedPageBreak/>
              <w:t>Finalidade: MANUTENÇÃO DA LIMPEZA PÚBLICA, PARQUES E JARDINS E VIAS URBANAS</w:t>
            </w:r>
          </w:p>
        </w:tc>
      </w:tr>
    </w:tbl>
    <w:p w14:paraId="7B55C5D2" w14:textId="77777777" w:rsidR="00A4079F" w:rsidRDefault="00A4079F" w:rsidP="00A4079F"/>
    <w:p w14:paraId="2492F809" w14:textId="77777777" w:rsidR="00A4079F" w:rsidRDefault="00A4079F" w:rsidP="00A4079F">
      <w:r>
        <w:br w:type="page"/>
      </w:r>
    </w:p>
    <w:p w14:paraId="354236BB" w14:textId="77777777" w:rsidR="00A4079F" w:rsidRDefault="00A4079F" w:rsidP="00A4079F">
      <w:r>
        <w:rPr>
          <w:b/>
        </w:rPr>
        <w:lastRenderedPageBreak/>
        <w:t>1 - Programa (Denominação): 008 - POLÍTICA DE SANEAMENTO E MEIO AMBIENTE</w:t>
      </w:r>
    </w:p>
    <w:p w14:paraId="483A6605" w14:textId="77777777" w:rsidR="00A4079F" w:rsidRDefault="00A4079F" w:rsidP="00A4079F"/>
    <w:p w14:paraId="0368AF9A" w14:textId="77777777" w:rsidR="00A4079F" w:rsidRDefault="00A4079F" w:rsidP="00A4079F">
      <w:r>
        <w:rPr>
          <w:b/>
        </w:rPr>
        <w:t>2 - Ações:</w:t>
      </w:r>
    </w:p>
    <w:p w14:paraId="62255BFE" w14:textId="77777777" w:rsidR="00A4079F" w:rsidRDefault="00A4079F" w:rsidP="00A4079F"/>
    <w:tbl>
      <w:tblPr>
        <w:tblW w:w="0" w:type="auto"/>
        <w:tblInd w:w="1"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right w:w="50" w:type="dxa"/>
        </w:tblCellMar>
        <w:tblLook w:val="04A0" w:firstRow="1" w:lastRow="0" w:firstColumn="1" w:lastColumn="0" w:noHBand="0" w:noVBand="1"/>
      </w:tblPr>
      <w:tblGrid>
        <w:gridCol w:w="8124"/>
      </w:tblGrid>
      <w:tr w:rsidR="00A4079F" w14:paraId="1744F761" w14:textId="77777777" w:rsidTr="00A4079F">
        <w:tc>
          <w:tcPr>
            <w:tcW w:w="8124" w:type="dxa"/>
            <w:shd w:val="clear" w:color="auto" w:fill="auto"/>
          </w:tcPr>
          <w:p w14:paraId="4E471031" w14:textId="77777777" w:rsidR="00A4079F" w:rsidRDefault="00A4079F" w:rsidP="00A4079F">
            <w:pPr>
              <w:jc w:val="center"/>
            </w:pPr>
            <w:r>
              <w:rPr>
                <w:b/>
              </w:rPr>
              <w:t>Título da Ação</w:t>
            </w:r>
          </w:p>
        </w:tc>
      </w:tr>
      <w:tr w:rsidR="00A4079F" w14:paraId="76E63F9E" w14:textId="77777777" w:rsidTr="00A4079F">
        <w:tc>
          <w:tcPr>
            <w:tcW w:w="8124" w:type="dxa"/>
            <w:shd w:val="clear" w:color="auto" w:fill="auto"/>
          </w:tcPr>
          <w:p w14:paraId="4BD2F3F8" w14:textId="77777777" w:rsidR="00A4079F" w:rsidRDefault="00A4079F" w:rsidP="00A4079F">
            <w:pPr>
              <w:spacing w:before="100"/>
              <w:ind w:firstLine="50"/>
            </w:pPr>
            <w:r>
              <w:rPr>
                <w:sz w:val="16"/>
                <w:szCs w:val="16"/>
              </w:rPr>
              <w:t xml:space="preserve">1.020 - CONST. E MANUT. DA REDE DE ESGOTO E </w:t>
            </w:r>
            <w:proofErr w:type="gramStart"/>
            <w:r>
              <w:rPr>
                <w:sz w:val="16"/>
                <w:szCs w:val="16"/>
              </w:rPr>
              <w:t>AGUAS</w:t>
            </w:r>
            <w:proofErr w:type="gramEnd"/>
            <w:r>
              <w:rPr>
                <w:sz w:val="16"/>
                <w:szCs w:val="16"/>
              </w:rPr>
              <w:t xml:space="preserve"> PLUVIAIS</w:t>
            </w:r>
          </w:p>
        </w:tc>
      </w:tr>
      <w:tr w:rsidR="00A4079F" w14:paraId="3DC0601D" w14:textId="77777777" w:rsidTr="00A4079F">
        <w:tc>
          <w:tcPr>
            <w:tcW w:w="8124" w:type="dxa"/>
            <w:shd w:val="clear" w:color="auto" w:fill="auto"/>
          </w:tcPr>
          <w:p w14:paraId="7A237805" w14:textId="77777777" w:rsidR="00A4079F" w:rsidRDefault="00A4079F" w:rsidP="00A4079F">
            <w:pPr>
              <w:spacing w:before="100"/>
              <w:ind w:firstLine="50"/>
            </w:pPr>
            <w:r>
              <w:rPr>
                <w:sz w:val="16"/>
                <w:szCs w:val="16"/>
              </w:rPr>
              <w:t xml:space="preserve">Finalidade: CONSTRUÇÃO E MANUTENÇÃO DA REDE DE ESGOTO E ÁGUAS PLUVIAIS NA CIDADE E BAIRROS </w:t>
            </w:r>
          </w:p>
        </w:tc>
      </w:tr>
      <w:tr w:rsidR="00A4079F" w14:paraId="1D47E5DD" w14:textId="77777777" w:rsidTr="00A4079F">
        <w:tc>
          <w:tcPr>
            <w:tcW w:w="8124" w:type="dxa"/>
            <w:shd w:val="clear" w:color="auto" w:fill="auto"/>
          </w:tcPr>
          <w:p w14:paraId="1833FB99" w14:textId="77777777" w:rsidR="00A4079F" w:rsidRDefault="00A4079F" w:rsidP="00A4079F">
            <w:pPr>
              <w:spacing w:before="100"/>
              <w:ind w:firstLine="50"/>
            </w:pPr>
            <w:r>
              <w:rPr>
                <w:sz w:val="16"/>
                <w:szCs w:val="16"/>
              </w:rPr>
              <w:t>1.021 - ABASTECIMENTO D'AGUA</w:t>
            </w:r>
          </w:p>
        </w:tc>
      </w:tr>
      <w:tr w:rsidR="00A4079F" w14:paraId="380D59D6" w14:textId="77777777" w:rsidTr="00A4079F">
        <w:tc>
          <w:tcPr>
            <w:tcW w:w="8124" w:type="dxa"/>
            <w:shd w:val="clear" w:color="auto" w:fill="auto"/>
          </w:tcPr>
          <w:p w14:paraId="6A4A1B7C" w14:textId="77777777" w:rsidR="00A4079F" w:rsidRDefault="00A4079F" w:rsidP="00A4079F">
            <w:pPr>
              <w:spacing w:before="100"/>
              <w:ind w:firstLine="50"/>
            </w:pPr>
            <w:r>
              <w:rPr>
                <w:sz w:val="16"/>
                <w:szCs w:val="16"/>
              </w:rPr>
              <w:t>Finalidade: GARANTIR O ABASTECIMENTO DE ÁGUA PARA ATENDER A NECESSIDADE DA POPULAÇÃO.</w:t>
            </w:r>
          </w:p>
        </w:tc>
      </w:tr>
      <w:tr w:rsidR="00A4079F" w14:paraId="66E00452" w14:textId="77777777" w:rsidTr="00A4079F">
        <w:tc>
          <w:tcPr>
            <w:tcW w:w="8124" w:type="dxa"/>
            <w:shd w:val="clear" w:color="auto" w:fill="auto"/>
          </w:tcPr>
          <w:p w14:paraId="733C2EE5" w14:textId="77777777" w:rsidR="00A4079F" w:rsidRDefault="00A4079F" w:rsidP="00A4079F">
            <w:pPr>
              <w:spacing w:before="100"/>
              <w:ind w:firstLine="50"/>
            </w:pPr>
            <w:r>
              <w:rPr>
                <w:sz w:val="16"/>
                <w:szCs w:val="16"/>
              </w:rPr>
              <w:t>1.022 - DRAGAGEM DE RIOS</w:t>
            </w:r>
          </w:p>
        </w:tc>
      </w:tr>
      <w:tr w:rsidR="00A4079F" w14:paraId="5549B666" w14:textId="77777777" w:rsidTr="00A4079F">
        <w:tc>
          <w:tcPr>
            <w:tcW w:w="8124" w:type="dxa"/>
            <w:shd w:val="clear" w:color="auto" w:fill="auto"/>
          </w:tcPr>
          <w:p w14:paraId="3B12A4D1" w14:textId="77777777" w:rsidR="00A4079F" w:rsidRDefault="00A4079F" w:rsidP="00A4079F">
            <w:pPr>
              <w:spacing w:before="100"/>
              <w:ind w:firstLine="50"/>
            </w:pPr>
            <w:r>
              <w:rPr>
                <w:sz w:val="16"/>
                <w:szCs w:val="16"/>
              </w:rPr>
              <w:t xml:space="preserve">Finalidade: REMOÇÃO DE MATERIAL ACUMULADO EM </w:t>
            </w:r>
            <w:proofErr w:type="gramStart"/>
            <w:r>
              <w:rPr>
                <w:sz w:val="16"/>
                <w:szCs w:val="16"/>
              </w:rPr>
              <w:t>RIOS  Remoção</w:t>
            </w:r>
            <w:proofErr w:type="gramEnd"/>
            <w:r>
              <w:rPr>
                <w:sz w:val="16"/>
                <w:szCs w:val="16"/>
              </w:rPr>
              <w:t xml:space="preserve"> de material de sedimentação acumulado em rios deve ser constante e planejada </w:t>
            </w:r>
          </w:p>
        </w:tc>
      </w:tr>
      <w:tr w:rsidR="00A4079F" w14:paraId="4E2A1D6E" w14:textId="77777777" w:rsidTr="00A4079F">
        <w:tc>
          <w:tcPr>
            <w:tcW w:w="8124" w:type="dxa"/>
            <w:shd w:val="clear" w:color="auto" w:fill="auto"/>
          </w:tcPr>
          <w:p w14:paraId="07E7440B" w14:textId="77777777" w:rsidR="00A4079F" w:rsidRDefault="00A4079F" w:rsidP="00A4079F">
            <w:pPr>
              <w:spacing w:before="100"/>
              <w:ind w:firstLine="50"/>
            </w:pPr>
            <w:r>
              <w:rPr>
                <w:sz w:val="16"/>
                <w:szCs w:val="16"/>
              </w:rPr>
              <w:t xml:space="preserve">2.033 - MANUTENÇÃO DA REDE ESGOTO E </w:t>
            </w:r>
            <w:proofErr w:type="gramStart"/>
            <w:r>
              <w:rPr>
                <w:sz w:val="16"/>
                <w:szCs w:val="16"/>
              </w:rPr>
              <w:t>AGUAS</w:t>
            </w:r>
            <w:proofErr w:type="gramEnd"/>
            <w:r>
              <w:rPr>
                <w:sz w:val="16"/>
                <w:szCs w:val="16"/>
              </w:rPr>
              <w:t xml:space="preserve"> PLUVIAIS</w:t>
            </w:r>
          </w:p>
        </w:tc>
      </w:tr>
      <w:tr w:rsidR="00A4079F" w14:paraId="6BA89096" w14:textId="77777777" w:rsidTr="00A4079F">
        <w:tc>
          <w:tcPr>
            <w:tcW w:w="8124" w:type="dxa"/>
            <w:shd w:val="clear" w:color="auto" w:fill="auto"/>
          </w:tcPr>
          <w:p w14:paraId="40B7F115" w14:textId="77777777" w:rsidR="00A4079F" w:rsidRDefault="00A4079F" w:rsidP="00A4079F">
            <w:pPr>
              <w:spacing w:before="100"/>
              <w:ind w:firstLine="50"/>
            </w:pPr>
            <w:r>
              <w:rPr>
                <w:sz w:val="16"/>
                <w:szCs w:val="16"/>
              </w:rPr>
              <w:t>Finalidade: DESENVOLVIMENTO DO SERVIÇO DE ESGOTO E ÁGUAS PLUVIAIS</w:t>
            </w:r>
          </w:p>
        </w:tc>
      </w:tr>
      <w:tr w:rsidR="00A4079F" w14:paraId="23882F28" w14:textId="77777777" w:rsidTr="00A4079F">
        <w:tc>
          <w:tcPr>
            <w:tcW w:w="8124" w:type="dxa"/>
            <w:shd w:val="clear" w:color="auto" w:fill="auto"/>
          </w:tcPr>
          <w:p w14:paraId="3CBFC227" w14:textId="77777777" w:rsidR="00A4079F" w:rsidRDefault="00A4079F" w:rsidP="00A4079F">
            <w:pPr>
              <w:spacing w:before="100"/>
              <w:ind w:firstLine="50"/>
            </w:pPr>
            <w:r>
              <w:rPr>
                <w:sz w:val="16"/>
                <w:szCs w:val="16"/>
              </w:rPr>
              <w:t>2.034 - ABASTECIMENTO D'ÁGUA</w:t>
            </w:r>
          </w:p>
        </w:tc>
      </w:tr>
      <w:tr w:rsidR="00A4079F" w14:paraId="3B47F3DA" w14:textId="77777777" w:rsidTr="00A4079F">
        <w:tc>
          <w:tcPr>
            <w:tcW w:w="8124" w:type="dxa"/>
            <w:shd w:val="clear" w:color="auto" w:fill="auto"/>
          </w:tcPr>
          <w:p w14:paraId="3A85D4F8" w14:textId="77777777" w:rsidR="00A4079F" w:rsidRDefault="00A4079F" w:rsidP="00A4079F">
            <w:pPr>
              <w:spacing w:before="100"/>
              <w:ind w:firstLine="50"/>
            </w:pPr>
            <w:r>
              <w:rPr>
                <w:sz w:val="16"/>
                <w:szCs w:val="16"/>
              </w:rPr>
              <w:t>Finalidade: GARANTIR O ABASTECIMENTO DE ÁGUA PARA ATENDER A NECESSIDADE DA POPULAÇÃO.</w:t>
            </w:r>
          </w:p>
        </w:tc>
      </w:tr>
      <w:tr w:rsidR="00A4079F" w14:paraId="33D85FD4" w14:textId="77777777" w:rsidTr="00A4079F">
        <w:tc>
          <w:tcPr>
            <w:tcW w:w="8124" w:type="dxa"/>
            <w:shd w:val="clear" w:color="auto" w:fill="auto"/>
          </w:tcPr>
          <w:p w14:paraId="5262D028" w14:textId="77777777" w:rsidR="00A4079F" w:rsidRDefault="00A4079F" w:rsidP="00A4079F">
            <w:pPr>
              <w:spacing w:before="100"/>
              <w:ind w:firstLine="50"/>
            </w:pPr>
            <w:r>
              <w:rPr>
                <w:sz w:val="16"/>
                <w:szCs w:val="16"/>
              </w:rPr>
              <w:t>1.043 - AQUISIÇÃO DE CAMINHÃO COMPACTADOR DE LIXO</w:t>
            </w:r>
          </w:p>
        </w:tc>
      </w:tr>
      <w:tr w:rsidR="00A4079F" w14:paraId="6E527AED" w14:textId="77777777" w:rsidTr="00A4079F">
        <w:tc>
          <w:tcPr>
            <w:tcW w:w="8124" w:type="dxa"/>
            <w:shd w:val="clear" w:color="auto" w:fill="auto"/>
          </w:tcPr>
          <w:p w14:paraId="0EE124EE" w14:textId="77777777" w:rsidR="00A4079F" w:rsidRDefault="00A4079F" w:rsidP="00A4079F">
            <w:pPr>
              <w:spacing w:before="100"/>
              <w:ind w:firstLine="50"/>
            </w:pPr>
            <w:r>
              <w:rPr>
                <w:sz w:val="16"/>
                <w:szCs w:val="16"/>
              </w:rPr>
              <w:t>Finalidade: MELHORAR A COLETA DO LIXO COM INTUITO DE PREVENÇÃO DE SAÚDE</w:t>
            </w:r>
          </w:p>
        </w:tc>
      </w:tr>
      <w:tr w:rsidR="00A4079F" w14:paraId="35BFD557" w14:textId="77777777" w:rsidTr="00A4079F">
        <w:tc>
          <w:tcPr>
            <w:tcW w:w="8124" w:type="dxa"/>
            <w:shd w:val="clear" w:color="auto" w:fill="auto"/>
          </w:tcPr>
          <w:p w14:paraId="6D42C656" w14:textId="77777777" w:rsidR="00A4079F" w:rsidRDefault="00A4079F" w:rsidP="00A4079F">
            <w:pPr>
              <w:spacing w:before="100"/>
              <w:ind w:firstLine="50"/>
            </w:pPr>
            <w:r>
              <w:rPr>
                <w:sz w:val="16"/>
                <w:szCs w:val="16"/>
              </w:rPr>
              <w:t>1.055 - ESGOTAMENTO SANITÁRIO</w:t>
            </w:r>
          </w:p>
        </w:tc>
      </w:tr>
      <w:tr w:rsidR="00A4079F" w14:paraId="0B6F8B92" w14:textId="77777777" w:rsidTr="00A4079F">
        <w:tc>
          <w:tcPr>
            <w:tcW w:w="8124" w:type="dxa"/>
            <w:shd w:val="clear" w:color="auto" w:fill="auto"/>
          </w:tcPr>
          <w:p w14:paraId="1B684D70" w14:textId="77777777" w:rsidR="00A4079F" w:rsidRDefault="00A4079F" w:rsidP="00A4079F">
            <w:pPr>
              <w:spacing w:before="100"/>
              <w:ind w:firstLine="50"/>
            </w:pPr>
            <w:r>
              <w:rPr>
                <w:sz w:val="16"/>
                <w:szCs w:val="16"/>
              </w:rPr>
              <w:t>Finalidade: COLETA E TRATAMENTO DO ESGOTO SANITÁRIO</w:t>
            </w:r>
          </w:p>
        </w:tc>
      </w:tr>
    </w:tbl>
    <w:p w14:paraId="514A1743" w14:textId="77777777" w:rsidR="00A4079F" w:rsidRDefault="00A4079F" w:rsidP="00A4079F"/>
    <w:p w14:paraId="226B3A29" w14:textId="77777777" w:rsidR="00A4079F" w:rsidRDefault="00A4079F" w:rsidP="00A4079F">
      <w:r>
        <w:br w:type="page"/>
      </w:r>
    </w:p>
    <w:p w14:paraId="06A3020D" w14:textId="77777777" w:rsidR="00A4079F" w:rsidRDefault="00A4079F" w:rsidP="00A4079F">
      <w:r>
        <w:rPr>
          <w:b/>
        </w:rPr>
        <w:lastRenderedPageBreak/>
        <w:t>1 - Programa (Denominação): 009 - SAÚDE COM EQUIDADE E REDUZINDO VULNERABILIDADES</w:t>
      </w:r>
    </w:p>
    <w:p w14:paraId="36926751" w14:textId="77777777" w:rsidR="00A4079F" w:rsidRDefault="00A4079F" w:rsidP="00A4079F"/>
    <w:p w14:paraId="299269EA" w14:textId="77777777" w:rsidR="00A4079F" w:rsidRDefault="00A4079F" w:rsidP="00A4079F">
      <w:r>
        <w:rPr>
          <w:b/>
        </w:rPr>
        <w:t>2 - Ações:</w:t>
      </w:r>
    </w:p>
    <w:p w14:paraId="70F60787" w14:textId="77777777" w:rsidR="00A4079F" w:rsidRDefault="00A4079F" w:rsidP="00A4079F"/>
    <w:tbl>
      <w:tblPr>
        <w:tblW w:w="0" w:type="auto"/>
        <w:tblInd w:w="1"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right w:w="50" w:type="dxa"/>
        </w:tblCellMar>
        <w:tblLook w:val="04A0" w:firstRow="1" w:lastRow="0" w:firstColumn="1" w:lastColumn="0" w:noHBand="0" w:noVBand="1"/>
      </w:tblPr>
      <w:tblGrid>
        <w:gridCol w:w="8124"/>
      </w:tblGrid>
      <w:tr w:rsidR="00A4079F" w14:paraId="70194976" w14:textId="77777777" w:rsidTr="00A4079F">
        <w:tc>
          <w:tcPr>
            <w:tcW w:w="8124" w:type="dxa"/>
            <w:shd w:val="clear" w:color="auto" w:fill="auto"/>
          </w:tcPr>
          <w:p w14:paraId="298BB7DC" w14:textId="77777777" w:rsidR="00A4079F" w:rsidRDefault="00A4079F" w:rsidP="00A4079F">
            <w:pPr>
              <w:jc w:val="center"/>
            </w:pPr>
            <w:r>
              <w:rPr>
                <w:b/>
              </w:rPr>
              <w:t>Título da Ação</w:t>
            </w:r>
          </w:p>
        </w:tc>
      </w:tr>
      <w:tr w:rsidR="00A4079F" w14:paraId="27C095F1" w14:textId="77777777" w:rsidTr="00A4079F">
        <w:tc>
          <w:tcPr>
            <w:tcW w:w="8124" w:type="dxa"/>
            <w:shd w:val="clear" w:color="auto" w:fill="auto"/>
          </w:tcPr>
          <w:p w14:paraId="15242C34" w14:textId="77777777" w:rsidR="00A4079F" w:rsidRDefault="00A4079F" w:rsidP="00A4079F">
            <w:pPr>
              <w:spacing w:before="100"/>
              <w:ind w:firstLine="50"/>
            </w:pPr>
            <w:r>
              <w:rPr>
                <w:sz w:val="16"/>
                <w:szCs w:val="16"/>
              </w:rPr>
              <w:t>1.027 - AQUISIÇÃO DE EQUIPAMENTOS E SOFTWARE PARA SAÚDE</w:t>
            </w:r>
          </w:p>
        </w:tc>
      </w:tr>
      <w:tr w:rsidR="00A4079F" w14:paraId="4DA63E71" w14:textId="77777777" w:rsidTr="00A4079F">
        <w:tc>
          <w:tcPr>
            <w:tcW w:w="8124" w:type="dxa"/>
            <w:shd w:val="clear" w:color="auto" w:fill="auto"/>
          </w:tcPr>
          <w:p w14:paraId="22450A3B" w14:textId="77777777" w:rsidR="00A4079F" w:rsidRDefault="00A4079F" w:rsidP="00A4079F">
            <w:pPr>
              <w:spacing w:before="100"/>
              <w:ind w:firstLine="50"/>
            </w:pPr>
            <w:r>
              <w:rPr>
                <w:sz w:val="16"/>
                <w:szCs w:val="16"/>
              </w:rPr>
              <w:t>Finalidade: APRIMORAR A INFORMATIZAÇÃO DA REDE DE SAÚDE DE FORMA A PROPORCIONAR AGILIDADE, MONITORAMENTO E CONTROLE NOS ATENDIMENTOS, FAVORECENDO MAIOR TRANSPARÊNCIA NOS SERVIÇOS</w:t>
            </w:r>
          </w:p>
        </w:tc>
      </w:tr>
      <w:tr w:rsidR="00A4079F" w14:paraId="57A99F3B" w14:textId="77777777" w:rsidTr="00A4079F">
        <w:tc>
          <w:tcPr>
            <w:tcW w:w="8124" w:type="dxa"/>
            <w:shd w:val="clear" w:color="auto" w:fill="auto"/>
          </w:tcPr>
          <w:p w14:paraId="7DB65A0D" w14:textId="77777777" w:rsidR="00A4079F" w:rsidRDefault="00A4079F" w:rsidP="00A4079F">
            <w:pPr>
              <w:spacing w:before="100"/>
              <w:ind w:firstLine="50"/>
            </w:pPr>
            <w:r>
              <w:rPr>
                <w:sz w:val="16"/>
                <w:szCs w:val="16"/>
              </w:rPr>
              <w:t>1.028 - AQUISIÇÃO DE VEÍCULOS PARA SAÚDE</w:t>
            </w:r>
          </w:p>
        </w:tc>
      </w:tr>
      <w:tr w:rsidR="00A4079F" w14:paraId="59B87423" w14:textId="77777777" w:rsidTr="00A4079F">
        <w:tc>
          <w:tcPr>
            <w:tcW w:w="8124" w:type="dxa"/>
            <w:shd w:val="clear" w:color="auto" w:fill="auto"/>
          </w:tcPr>
          <w:p w14:paraId="214E73AD" w14:textId="77777777" w:rsidR="00A4079F" w:rsidRDefault="00A4079F" w:rsidP="00A4079F">
            <w:pPr>
              <w:spacing w:before="100"/>
              <w:ind w:firstLine="50"/>
            </w:pPr>
            <w:r>
              <w:rPr>
                <w:sz w:val="16"/>
                <w:szCs w:val="16"/>
              </w:rPr>
              <w:t>Finalidade: AMPLIAR E DAR MANUTENÇÃO NA FROTA PRA FAVORECER O DESLOCAMENTO E PROPORCIONAR MAIS CONFORTO E SEGURANÇA AOS PACIENTES</w:t>
            </w:r>
          </w:p>
        </w:tc>
      </w:tr>
      <w:tr w:rsidR="00A4079F" w14:paraId="4ADBAF58" w14:textId="77777777" w:rsidTr="00A4079F">
        <w:tc>
          <w:tcPr>
            <w:tcW w:w="8124" w:type="dxa"/>
            <w:shd w:val="clear" w:color="auto" w:fill="auto"/>
          </w:tcPr>
          <w:p w14:paraId="144C36B6" w14:textId="77777777" w:rsidR="00A4079F" w:rsidRDefault="00A4079F" w:rsidP="00A4079F">
            <w:pPr>
              <w:spacing w:before="100"/>
              <w:ind w:firstLine="50"/>
            </w:pPr>
            <w:r>
              <w:rPr>
                <w:sz w:val="16"/>
                <w:szCs w:val="16"/>
              </w:rPr>
              <w:t>1.029 - CONST. AMPL. REFOR. DAS UNIDADES BÁSICAS DE SAUDE</w:t>
            </w:r>
          </w:p>
        </w:tc>
      </w:tr>
      <w:tr w:rsidR="00A4079F" w14:paraId="5AC2EA8E" w14:textId="77777777" w:rsidTr="00A4079F">
        <w:tc>
          <w:tcPr>
            <w:tcW w:w="8124" w:type="dxa"/>
            <w:shd w:val="clear" w:color="auto" w:fill="auto"/>
          </w:tcPr>
          <w:p w14:paraId="68E2AAE4" w14:textId="77777777" w:rsidR="00A4079F" w:rsidRDefault="00A4079F" w:rsidP="00A4079F">
            <w:pPr>
              <w:spacing w:before="100"/>
              <w:ind w:firstLine="50"/>
            </w:pPr>
            <w:r>
              <w:rPr>
                <w:sz w:val="16"/>
                <w:szCs w:val="16"/>
              </w:rPr>
              <w:t>Finalidade: ADEQUAR A ESTRUTURA FÍSICA DAS UNIDADES DE FORMA FUNCIONAL E QUE GARANTA UM ATENDIMENTO SEGURO PARA A POPULAÇÃO</w:t>
            </w:r>
          </w:p>
        </w:tc>
      </w:tr>
      <w:tr w:rsidR="00A4079F" w14:paraId="4BC3E9C3" w14:textId="77777777" w:rsidTr="00A4079F">
        <w:tc>
          <w:tcPr>
            <w:tcW w:w="8124" w:type="dxa"/>
            <w:shd w:val="clear" w:color="auto" w:fill="auto"/>
          </w:tcPr>
          <w:p w14:paraId="02AD41DA" w14:textId="77777777" w:rsidR="00A4079F" w:rsidRDefault="00A4079F" w:rsidP="00A4079F">
            <w:pPr>
              <w:spacing w:before="100"/>
              <w:ind w:firstLine="50"/>
            </w:pPr>
            <w:r>
              <w:rPr>
                <w:sz w:val="16"/>
                <w:szCs w:val="16"/>
              </w:rPr>
              <w:t>2.035 - PROGRAMA DE AGENTES COMUNTÁRIOS DE SAÚDE - PACS</w:t>
            </w:r>
          </w:p>
        </w:tc>
      </w:tr>
      <w:tr w:rsidR="00A4079F" w14:paraId="311A5E0E" w14:textId="77777777" w:rsidTr="00A4079F">
        <w:tc>
          <w:tcPr>
            <w:tcW w:w="8124" w:type="dxa"/>
            <w:shd w:val="clear" w:color="auto" w:fill="auto"/>
          </w:tcPr>
          <w:p w14:paraId="35EBC612" w14:textId="77777777" w:rsidR="00A4079F" w:rsidRDefault="00A4079F" w:rsidP="00A4079F">
            <w:pPr>
              <w:spacing w:before="100"/>
              <w:ind w:firstLine="50"/>
            </w:pPr>
            <w:r>
              <w:rPr>
                <w:sz w:val="16"/>
                <w:szCs w:val="16"/>
              </w:rPr>
              <w:t xml:space="preserve">Finalidade: GARANTIR O CUMPRIMENTO DE PROGRAMAS E METAS NO TOCANTE A ATENÇÃO BÁSICA, PROMOVENDO A PREVENÇÃO À SAÚDE DA POPULAÇÃO E MELHORIA DA QUALIDADE </w:t>
            </w:r>
            <w:proofErr w:type="gramStart"/>
            <w:r>
              <w:rPr>
                <w:sz w:val="16"/>
                <w:szCs w:val="16"/>
              </w:rPr>
              <w:t>DE  VIDA</w:t>
            </w:r>
            <w:proofErr w:type="gramEnd"/>
          </w:p>
        </w:tc>
      </w:tr>
      <w:tr w:rsidR="00A4079F" w14:paraId="4F5EE55D" w14:textId="77777777" w:rsidTr="00A4079F">
        <w:tc>
          <w:tcPr>
            <w:tcW w:w="8124" w:type="dxa"/>
            <w:shd w:val="clear" w:color="auto" w:fill="auto"/>
          </w:tcPr>
          <w:p w14:paraId="5B971DCB" w14:textId="77777777" w:rsidR="00A4079F" w:rsidRDefault="00A4079F" w:rsidP="00A4079F">
            <w:pPr>
              <w:spacing w:before="100"/>
              <w:ind w:firstLine="50"/>
            </w:pPr>
            <w:r>
              <w:rPr>
                <w:sz w:val="16"/>
                <w:szCs w:val="16"/>
              </w:rPr>
              <w:t>2.036 - PROGRAMA DE SAÚDE BUCAL - PSB</w:t>
            </w:r>
          </w:p>
        </w:tc>
      </w:tr>
      <w:tr w:rsidR="00A4079F" w14:paraId="29513D69" w14:textId="77777777" w:rsidTr="00A4079F">
        <w:tc>
          <w:tcPr>
            <w:tcW w:w="8124" w:type="dxa"/>
            <w:shd w:val="clear" w:color="auto" w:fill="auto"/>
          </w:tcPr>
          <w:p w14:paraId="0691FADA" w14:textId="77777777" w:rsidR="00A4079F" w:rsidRDefault="00A4079F" w:rsidP="00A4079F">
            <w:pPr>
              <w:spacing w:before="100"/>
              <w:ind w:firstLine="50"/>
            </w:pPr>
            <w:r>
              <w:rPr>
                <w:sz w:val="16"/>
                <w:szCs w:val="16"/>
              </w:rPr>
              <w:t>Finalidade: GARANTIR AÇÕES DE PROMOÇÃO, PREVENÇÃO E RECUPERAÇÃO DA SAÚDE BUCAL DOS MUNÍCIPES</w:t>
            </w:r>
          </w:p>
        </w:tc>
      </w:tr>
      <w:tr w:rsidR="00A4079F" w14:paraId="1E991156" w14:textId="77777777" w:rsidTr="00A4079F">
        <w:tc>
          <w:tcPr>
            <w:tcW w:w="8124" w:type="dxa"/>
            <w:shd w:val="clear" w:color="auto" w:fill="auto"/>
          </w:tcPr>
          <w:p w14:paraId="2CADB22C" w14:textId="77777777" w:rsidR="00A4079F" w:rsidRDefault="00A4079F" w:rsidP="00A4079F">
            <w:pPr>
              <w:spacing w:before="100"/>
              <w:ind w:firstLine="50"/>
            </w:pPr>
            <w:r>
              <w:rPr>
                <w:sz w:val="16"/>
                <w:szCs w:val="16"/>
              </w:rPr>
              <w:t>2.037 - MANUTENÇÃO DAS ATIVIDADES DO ATENDIMENTO BASICO</w:t>
            </w:r>
          </w:p>
        </w:tc>
      </w:tr>
      <w:tr w:rsidR="00A4079F" w14:paraId="788143D9" w14:textId="77777777" w:rsidTr="00A4079F">
        <w:tc>
          <w:tcPr>
            <w:tcW w:w="8124" w:type="dxa"/>
            <w:shd w:val="clear" w:color="auto" w:fill="auto"/>
          </w:tcPr>
          <w:p w14:paraId="713AD16D" w14:textId="77777777" w:rsidR="00A4079F" w:rsidRDefault="00A4079F" w:rsidP="00A4079F">
            <w:pPr>
              <w:spacing w:before="100"/>
              <w:ind w:firstLine="50"/>
            </w:pPr>
            <w:r>
              <w:rPr>
                <w:sz w:val="16"/>
                <w:szCs w:val="16"/>
              </w:rPr>
              <w:t>Finalidade: GARANTIR ATENDIMENTO DE QUALIDADE E COM EFICIÊNCIA PARA ATINGIR A DEMANDA MUNICIPAL</w:t>
            </w:r>
          </w:p>
        </w:tc>
      </w:tr>
      <w:tr w:rsidR="00A4079F" w14:paraId="4173033F" w14:textId="77777777" w:rsidTr="00A4079F">
        <w:tc>
          <w:tcPr>
            <w:tcW w:w="8124" w:type="dxa"/>
            <w:shd w:val="clear" w:color="auto" w:fill="auto"/>
          </w:tcPr>
          <w:p w14:paraId="1214C269" w14:textId="77777777" w:rsidR="00A4079F" w:rsidRDefault="00A4079F" w:rsidP="00A4079F">
            <w:pPr>
              <w:spacing w:before="100"/>
              <w:ind w:firstLine="50"/>
            </w:pPr>
            <w:r>
              <w:rPr>
                <w:sz w:val="16"/>
                <w:szCs w:val="16"/>
              </w:rPr>
              <w:t>2.038 - DESENVOLVIMENTO DO PROGRAMA SAUDE DA FAMILIA - PSF</w:t>
            </w:r>
          </w:p>
        </w:tc>
      </w:tr>
      <w:tr w:rsidR="00A4079F" w14:paraId="4A3AD452" w14:textId="77777777" w:rsidTr="00A4079F">
        <w:tc>
          <w:tcPr>
            <w:tcW w:w="8124" w:type="dxa"/>
            <w:shd w:val="clear" w:color="auto" w:fill="auto"/>
          </w:tcPr>
          <w:p w14:paraId="74505E34" w14:textId="77777777" w:rsidR="00A4079F" w:rsidRDefault="00A4079F" w:rsidP="00A4079F">
            <w:pPr>
              <w:spacing w:before="100"/>
              <w:ind w:firstLine="50"/>
            </w:pPr>
            <w:r>
              <w:rPr>
                <w:sz w:val="16"/>
                <w:szCs w:val="16"/>
              </w:rPr>
              <w:t>Finalidade: GARANTIR O CUMPRIMENTO DE PROGRAMAS E METAS NO TOCANTE A ATENÇÃO BÁSICA, PROMOVENDO A PREVENÇÃO À SAÚDE DA POPULAÇÃO E MELHORIA DA QUALIDADE DE VIDA</w:t>
            </w:r>
          </w:p>
        </w:tc>
      </w:tr>
      <w:tr w:rsidR="00A4079F" w14:paraId="11669A94" w14:textId="77777777" w:rsidTr="00A4079F">
        <w:tc>
          <w:tcPr>
            <w:tcW w:w="8124" w:type="dxa"/>
            <w:shd w:val="clear" w:color="auto" w:fill="auto"/>
          </w:tcPr>
          <w:p w14:paraId="4DF02920" w14:textId="77777777" w:rsidR="00A4079F" w:rsidRDefault="00A4079F" w:rsidP="00A4079F">
            <w:pPr>
              <w:spacing w:before="100"/>
              <w:ind w:firstLine="50"/>
            </w:pPr>
            <w:r>
              <w:rPr>
                <w:sz w:val="16"/>
                <w:szCs w:val="16"/>
              </w:rPr>
              <w:t>2.039 - ATENDIMENTO FORA DO DOMICILIO - MAC</w:t>
            </w:r>
          </w:p>
        </w:tc>
      </w:tr>
      <w:tr w:rsidR="00A4079F" w14:paraId="727D0DCC" w14:textId="77777777" w:rsidTr="00A4079F">
        <w:tc>
          <w:tcPr>
            <w:tcW w:w="8124" w:type="dxa"/>
            <w:shd w:val="clear" w:color="auto" w:fill="auto"/>
          </w:tcPr>
          <w:p w14:paraId="2844CD19" w14:textId="77777777" w:rsidR="00A4079F" w:rsidRDefault="00A4079F" w:rsidP="00A4079F">
            <w:pPr>
              <w:spacing w:before="100"/>
              <w:ind w:firstLine="50"/>
            </w:pPr>
            <w:r>
              <w:rPr>
                <w:sz w:val="16"/>
                <w:szCs w:val="16"/>
              </w:rPr>
              <w:t xml:space="preserve">Finalidade: OFERECER ATENDIMENTO DE MÉDIA E ALTA COMPLEXIDADE DE FORMA A ATENDER A DEMANDA </w:t>
            </w:r>
          </w:p>
        </w:tc>
      </w:tr>
      <w:tr w:rsidR="00A4079F" w14:paraId="5A361B42" w14:textId="77777777" w:rsidTr="00A4079F">
        <w:tc>
          <w:tcPr>
            <w:tcW w:w="8124" w:type="dxa"/>
            <w:shd w:val="clear" w:color="auto" w:fill="auto"/>
          </w:tcPr>
          <w:p w14:paraId="42874385" w14:textId="77777777" w:rsidR="00A4079F" w:rsidRDefault="00A4079F" w:rsidP="00A4079F">
            <w:pPr>
              <w:spacing w:before="100"/>
              <w:ind w:firstLine="50"/>
            </w:pPr>
            <w:r>
              <w:rPr>
                <w:sz w:val="16"/>
                <w:szCs w:val="16"/>
              </w:rPr>
              <w:t>2.040 - AÇÕES DE VIGILÂNCIA SANITÁRIA</w:t>
            </w:r>
          </w:p>
        </w:tc>
      </w:tr>
      <w:tr w:rsidR="00A4079F" w14:paraId="3FDE08F7" w14:textId="77777777" w:rsidTr="00A4079F">
        <w:tc>
          <w:tcPr>
            <w:tcW w:w="8124" w:type="dxa"/>
            <w:shd w:val="clear" w:color="auto" w:fill="auto"/>
          </w:tcPr>
          <w:p w14:paraId="68C099ED" w14:textId="77777777" w:rsidR="00A4079F" w:rsidRDefault="00A4079F" w:rsidP="00A4079F">
            <w:pPr>
              <w:spacing w:before="100"/>
              <w:ind w:firstLine="50"/>
            </w:pPr>
            <w:r>
              <w:rPr>
                <w:sz w:val="16"/>
                <w:szCs w:val="16"/>
              </w:rPr>
              <w:t>Finalidade: PROMOVER AÇÕES CAPAZES DE ELIMINAR, DIMINUIR OU PREVENIR RISCOS E AGRAVOS À SAÚDE, PROVENIENTES DA PRODUÇÃO E DA CIRCULAÇÃO DE BENS E DA PRESTAÇÃO DE SERVIÇOS DE INTERESSE DA SAÚDE</w:t>
            </w:r>
          </w:p>
        </w:tc>
      </w:tr>
      <w:tr w:rsidR="00A4079F" w14:paraId="6D61172A" w14:textId="77777777" w:rsidTr="00A4079F">
        <w:tc>
          <w:tcPr>
            <w:tcW w:w="8124" w:type="dxa"/>
            <w:shd w:val="clear" w:color="auto" w:fill="auto"/>
          </w:tcPr>
          <w:p w14:paraId="440ACCD6" w14:textId="77777777" w:rsidR="00A4079F" w:rsidRDefault="00A4079F" w:rsidP="00A4079F">
            <w:pPr>
              <w:spacing w:before="100"/>
              <w:ind w:firstLine="50"/>
            </w:pPr>
            <w:r>
              <w:rPr>
                <w:sz w:val="16"/>
                <w:szCs w:val="16"/>
              </w:rPr>
              <w:t>2.041 - AÇÕES DE VIGILÂNCIA EPIDEMIOLOGICA</w:t>
            </w:r>
          </w:p>
        </w:tc>
      </w:tr>
      <w:tr w:rsidR="00A4079F" w14:paraId="03FD8B46" w14:textId="77777777" w:rsidTr="00A4079F">
        <w:tc>
          <w:tcPr>
            <w:tcW w:w="8124" w:type="dxa"/>
            <w:shd w:val="clear" w:color="auto" w:fill="auto"/>
          </w:tcPr>
          <w:p w14:paraId="40C295E7" w14:textId="77777777" w:rsidR="00A4079F" w:rsidRDefault="00A4079F" w:rsidP="00A4079F">
            <w:pPr>
              <w:spacing w:before="100"/>
              <w:ind w:firstLine="50"/>
            </w:pPr>
            <w:r>
              <w:rPr>
                <w:sz w:val="16"/>
                <w:szCs w:val="16"/>
              </w:rPr>
              <w:t>Finalidade: PROMOVER A DETECÇÃO E PREVENÇÃO DE DOENÇAS E AGRAVOS TRANSMISSÍVEIS À SAÚDE E SEUS FATORES DE RISCO, COM FOCO NO DIAGNÓSTICO PRECOCE, NA CONTENÇÃO DE SURTOS E A REALIZAÇÃO DE TRATAMENTO.</w:t>
            </w:r>
          </w:p>
        </w:tc>
      </w:tr>
      <w:tr w:rsidR="00A4079F" w14:paraId="6AF442DF" w14:textId="77777777" w:rsidTr="00A4079F">
        <w:tc>
          <w:tcPr>
            <w:tcW w:w="8124" w:type="dxa"/>
            <w:shd w:val="clear" w:color="auto" w:fill="auto"/>
          </w:tcPr>
          <w:p w14:paraId="30D4B36E" w14:textId="77777777" w:rsidR="00A4079F" w:rsidRDefault="00A4079F" w:rsidP="00A4079F">
            <w:pPr>
              <w:spacing w:before="100"/>
              <w:ind w:firstLine="50"/>
            </w:pPr>
            <w:r>
              <w:rPr>
                <w:sz w:val="16"/>
                <w:szCs w:val="16"/>
              </w:rPr>
              <w:t>1.041 - CONSTRUÇÃO DA SECRETARIA MUNICIPAL DE SAÚDE</w:t>
            </w:r>
          </w:p>
        </w:tc>
      </w:tr>
      <w:tr w:rsidR="00A4079F" w14:paraId="6AFCA4A9" w14:textId="77777777" w:rsidTr="00A4079F">
        <w:tc>
          <w:tcPr>
            <w:tcW w:w="8124" w:type="dxa"/>
            <w:shd w:val="clear" w:color="auto" w:fill="auto"/>
          </w:tcPr>
          <w:p w14:paraId="37B662E4" w14:textId="77777777" w:rsidR="00A4079F" w:rsidRDefault="00A4079F" w:rsidP="00A4079F">
            <w:pPr>
              <w:spacing w:before="100"/>
              <w:ind w:firstLine="50"/>
            </w:pPr>
            <w:r>
              <w:rPr>
                <w:sz w:val="16"/>
                <w:szCs w:val="16"/>
              </w:rPr>
              <w:t>Finalidade: CONSTRUÇÃO DA SEDE ADMINISTRATIVA PARA A SAÚDE</w:t>
            </w:r>
          </w:p>
        </w:tc>
      </w:tr>
      <w:tr w:rsidR="00A4079F" w14:paraId="05E7778B" w14:textId="77777777" w:rsidTr="00A4079F">
        <w:tc>
          <w:tcPr>
            <w:tcW w:w="8124" w:type="dxa"/>
            <w:shd w:val="clear" w:color="auto" w:fill="auto"/>
          </w:tcPr>
          <w:p w14:paraId="7945CD72" w14:textId="77777777" w:rsidR="00A4079F" w:rsidRDefault="00A4079F" w:rsidP="00A4079F">
            <w:pPr>
              <w:spacing w:before="100"/>
              <w:ind w:firstLine="50"/>
            </w:pPr>
            <w:r>
              <w:rPr>
                <w:sz w:val="16"/>
                <w:szCs w:val="16"/>
              </w:rPr>
              <w:lastRenderedPageBreak/>
              <w:t>1.042 - AQUISIÇÃO DE EQUIPAMENTOS PARA A SAUDE</w:t>
            </w:r>
          </w:p>
        </w:tc>
      </w:tr>
      <w:tr w:rsidR="00A4079F" w14:paraId="3E1BA67A" w14:textId="77777777" w:rsidTr="00A4079F">
        <w:tc>
          <w:tcPr>
            <w:tcW w:w="8124" w:type="dxa"/>
            <w:shd w:val="clear" w:color="auto" w:fill="auto"/>
          </w:tcPr>
          <w:p w14:paraId="1BE1BCFB" w14:textId="77777777" w:rsidR="00A4079F" w:rsidRDefault="00A4079F" w:rsidP="00A4079F">
            <w:pPr>
              <w:spacing w:before="100"/>
              <w:ind w:firstLine="50"/>
            </w:pPr>
            <w:r>
              <w:rPr>
                <w:sz w:val="16"/>
                <w:szCs w:val="16"/>
              </w:rPr>
              <w:t>Finalidade: POSSIBILITANDO A EXECUÇÃO DE UMA SAÚDE EFICIENTE E EFICAZ</w:t>
            </w:r>
          </w:p>
        </w:tc>
      </w:tr>
      <w:tr w:rsidR="00A4079F" w14:paraId="194A823F" w14:textId="77777777" w:rsidTr="00A4079F">
        <w:tc>
          <w:tcPr>
            <w:tcW w:w="8124" w:type="dxa"/>
            <w:shd w:val="clear" w:color="auto" w:fill="auto"/>
          </w:tcPr>
          <w:p w14:paraId="45CE6020" w14:textId="77777777" w:rsidR="00A4079F" w:rsidRDefault="00A4079F" w:rsidP="00A4079F">
            <w:pPr>
              <w:spacing w:before="100"/>
              <w:ind w:firstLine="50"/>
            </w:pPr>
            <w:r>
              <w:rPr>
                <w:sz w:val="16"/>
                <w:szCs w:val="16"/>
              </w:rPr>
              <w:t>2.042 - MANUTENÇÃO DAS ATIVIDADES DA FARMÁCIA MUNICIPAL</w:t>
            </w:r>
          </w:p>
        </w:tc>
      </w:tr>
      <w:tr w:rsidR="00A4079F" w14:paraId="16D56903" w14:textId="77777777" w:rsidTr="00A4079F">
        <w:tc>
          <w:tcPr>
            <w:tcW w:w="8124" w:type="dxa"/>
            <w:shd w:val="clear" w:color="auto" w:fill="auto"/>
          </w:tcPr>
          <w:p w14:paraId="5A735D76" w14:textId="77777777" w:rsidR="00A4079F" w:rsidRDefault="00A4079F" w:rsidP="00A4079F">
            <w:pPr>
              <w:spacing w:before="100"/>
              <w:ind w:firstLine="50"/>
            </w:pPr>
            <w:r>
              <w:rPr>
                <w:sz w:val="16"/>
                <w:szCs w:val="16"/>
              </w:rPr>
              <w:t xml:space="preserve">Finalidade: PROMOVER FORNECIMENTO DE AMPLA LINHA DE MEDICAMENTOS ATRAVÉS DA REMUME E OTIMIZAR PROCESSOS PARA </w:t>
            </w:r>
            <w:proofErr w:type="gramStart"/>
            <w:r>
              <w:rPr>
                <w:sz w:val="16"/>
                <w:szCs w:val="16"/>
              </w:rPr>
              <w:t>AQUISIÇÃO  DE</w:t>
            </w:r>
            <w:proofErr w:type="gramEnd"/>
            <w:r>
              <w:rPr>
                <w:sz w:val="16"/>
                <w:szCs w:val="16"/>
              </w:rPr>
              <w:t xml:space="preserve"> MEDICAMENTOS ESTADUAIS E EVENTUAIS, BUSCANDO A MELHOR ASSISTÊNCIA E ATENDIMENTO AOS USUÁRIOS.</w:t>
            </w:r>
          </w:p>
        </w:tc>
      </w:tr>
      <w:tr w:rsidR="00A4079F" w14:paraId="3739F8FC" w14:textId="77777777" w:rsidTr="00A4079F">
        <w:tc>
          <w:tcPr>
            <w:tcW w:w="8124" w:type="dxa"/>
            <w:shd w:val="clear" w:color="auto" w:fill="auto"/>
          </w:tcPr>
          <w:p w14:paraId="142A5635" w14:textId="77777777" w:rsidR="00A4079F" w:rsidRDefault="00A4079F" w:rsidP="00A4079F">
            <w:pPr>
              <w:spacing w:before="100"/>
              <w:ind w:firstLine="50"/>
            </w:pPr>
            <w:r>
              <w:rPr>
                <w:sz w:val="16"/>
                <w:szCs w:val="16"/>
              </w:rPr>
              <w:t>2.043 - SECRETARIA MUNICIPAL DE SAÚDE</w:t>
            </w:r>
          </w:p>
        </w:tc>
      </w:tr>
      <w:tr w:rsidR="00A4079F" w14:paraId="2EE17A3A" w14:textId="77777777" w:rsidTr="00A4079F">
        <w:tc>
          <w:tcPr>
            <w:tcW w:w="8124" w:type="dxa"/>
            <w:shd w:val="clear" w:color="auto" w:fill="auto"/>
          </w:tcPr>
          <w:p w14:paraId="4611AB32" w14:textId="77777777" w:rsidR="00A4079F" w:rsidRDefault="00A4079F" w:rsidP="00A4079F">
            <w:pPr>
              <w:spacing w:before="100"/>
              <w:ind w:firstLine="50"/>
            </w:pPr>
            <w:r>
              <w:rPr>
                <w:sz w:val="16"/>
                <w:szCs w:val="16"/>
              </w:rPr>
              <w:t xml:space="preserve">Finalidade: GERIR E COORDENAR OS PROGRAMAS, PROJETOS E ATIVIDADES VOLTADOS PARA A PROMOÇÃO DO ATENDIMENTO INTEGRAL À SAÚDE DA </w:t>
            </w:r>
            <w:proofErr w:type="gramStart"/>
            <w:r>
              <w:rPr>
                <w:sz w:val="16"/>
                <w:szCs w:val="16"/>
              </w:rPr>
              <w:t>POPULAÇÃO  DO</w:t>
            </w:r>
            <w:proofErr w:type="gramEnd"/>
            <w:r>
              <w:rPr>
                <w:sz w:val="16"/>
                <w:szCs w:val="16"/>
              </w:rPr>
              <w:t xml:space="preserve"> MUNICÍPIO, NA CONDIÇÃO DE GESTORA MUNICIPAL DO SISTEMA ÚNICO DE SAÚDE -SUS</w:t>
            </w:r>
          </w:p>
        </w:tc>
      </w:tr>
      <w:tr w:rsidR="00A4079F" w14:paraId="6E4982F4" w14:textId="77777777" w:rsidTr="00A4079F">
        <w:tc>
          <w:tcPr>
            <w:tcW w:w="8124" w:type="dxa"/>
            <w:shd w:val="clear" w:color="auto" w:fill="auto"/>
          </w:tcPr>
          <w:p w14:paraId="1B1ACD7A" w14:textId="77777777" w:rsidR="00A4079F" w:rsidRDefault="00A4079F" w:rsidP="00A4079F">
            <w:pPr>
              <w:spacing w:before="100"/>
              <w:ind w:firstLine="50"/>
            </w:pPr>
            <w:r>
              <w:rPr>
                <w:sz w:val="16"/>
                <w:szCs w:val="16"/>
              </w:rPr>
              <w:t>2.062 - GESTÃO DA ACISPES</w:t>
            </w:r>
          </w:p>
        </w:tc>
      </w:tr>
      <w:tr w:rsidR="00A4079F" w14:paraId="32EC0A75" w14:textId="77777777" w:rsidTr="00A4079F">
        <w:tc>
          <w:tcPr>
            <w:tcW w:w="8124" w:type="dxa"/>
            <w:shd w:val="clear" w:color="auto" w:fill="auto"/>
          </w:tcPr>
          <w:p w14:paraId="1531CF57" w14:textId="77777777" w:rsidR="00A4079F" w:rsidRDefault="00A4079F" w:rsidP="00A4079F">
            <w:pPr>
              <w:spacing w:before="100"/>
              <w:ind w:firstLine="50"/>
            </w:pPr>
            <w:r>
              <w:rPr>
                <w:sz w:val="16"/>
                <w:szCs w:val="16"/>
              </w:rPr>
              <w:t>Finalidade: PROPORCIONAR AOS USUÁRIOS CONSULTAS E EXAMES ESPECIALIZADOS DE FORMA A POTENCIALIZAR O ATENDIMENTO E DILUIR A DEMANDA EM TEMPO HÁBIL</w:t>
            </w:r>
          </w:p>
        </w:tc>
      </w:tr>
      <w:tr w:rsidR="00A4079F" w14:paraId="2AD027E1" w14:textId="77777777" w:rsidTr="00A4079F">
        <w:tc>
          <w:tcPr>
            <w:tcW w:w="8124" w:type="dxa"/>
            <w:shd w:val="clear" w:color="auto" w:fill="auto"/>
          </w:tcPr>
          <w:p w14:paraId="2459F9C8" w14:textId="77777777" w:rsidR="00A4079F" w:rsidRDefault="00A4079F" w:rsidP="00A4079F">
            <w:pPr>
              <w:spacing w:before="100"/>
              <w:ind w:firstLine="50"/>
            </w:pPr>
            <w:r>
              <w:rPr>
                <w:sz w:val="16"/>
                <w:szCs w:val="16"/>
              </w:rPr>
              <w:t>2.063 - GESTÃO CISDESTE</w:t>
            </w:r>
          </w:p>
        </w:tc>
      </w:tr>
      <w:tr w:rsidR="00A4079F" w14:paraId="42D3E4BB" w14:textId="77777777" w:rsidTr="00A4079F">
        <w:tc>
          <w:tcPr>
            <w:tcW w:w="8124" w:type="dxa"/>
            <w:shd w:val="clear" w:color="auto" w:fill="auto"/>
          </w:tcPr>
          <w:p w14:paraId="0E969B63" w14:textId="77777777" w:rsidR="00A4079F" w:rsidRDefault="00A4079F" w:rsidP="00A4079F">
            <w:pPr>
              <w:spacing w:before="100"/>
              <w:ind w:firstLine="50"/>
            </w:pPr>
            <w:r>
              <w:rPr>
                <w:sz w:val="16"/>
                <w:szCs w:val="16"/>
              </w:rPr>
              <w:t>Finalidade: VIABILIZAR ATENDIMENTO E TRANSPORTE ADEQUADO DE URGÊNCIA E EMERGÊNCIA GARANTINDO A ENTRADA DOS PACIENTES NAS UNIDADES HOSPITALARES</w:t>
            </w:r>
          </w:p>
        </w:tc>
      </w:tr>
    </w:tbl>
    <w:p w14:paraId="55FAA383" w14:textId="77777777" w:rsidR="00A4079F" w:rsidRDefault="00A4079F" w:rsidP="00A4079F"/>
    <w:p w14:paraId="0B5FC0AB" w14:textId="77777777" w:rsidR="00A4079F" w:rsidRDefault="00A4079F" w:rsidP="00A4079F">
      <w:r>
        <w:br w:type="page"/>
      </w:r>
    </w:p>
    <w:p w14:paraId="736F1F0F" w14:textId="77777777" w:rsidR="00A4079F" w:rsidRDefault="00A4079F" w:rsidP="00A4079F">
      <w:r>
        <w:rPr>
          <w:b/>
        </w:rPr>
        <w:lastRenderedPageBreak/>
        <w:t>1 - Programa (Denominação): 010 - PROTEÇÃO SOCIAL BÁSICA</w:t>
      </w:r>
    </w:p>
    <w:p w14:paraId="09077278" w14:textId="77777777" w:rsidR="00A4079F" w:rsidRDefault="00A4079F" w:rsidP="00A4079F"/>
    <w:p w14:paraId="7DBF2E58" w14:textId="77777777" w:rsidR="00A4079F" w:rsidRDefault="00A4079F" w:rsidP="00A4079F">
      <w:r>
        <w:rPr>
          <w:b/>
        </w:rPr>
        <w:t>2 - Ações:</w:t>
      </w:r>
    </w:p>
    <w:p w14:paraId="2A61F47C" w14:textId="77777777" w:rsidR="00A4079F" w:rsidRDefault="00A4079F" w:rsidP="00A4079F"/>
    <w:tbl>
      <w:tblPr>
        <w:tblW w:w="0" w:type="auto"/>
        <w:tblInd w:w="1"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right w:w="50" w:type="dxa"/>
        </w:tblCellMar>
        <w:tblLook w:val="04A0" w:firstRow="1" w:lastRow="0" w:firstColumn="1" w:lastColumn="0" w:noHBand="0" w:noVBand="1"/>
      </w:tblPr>
      <w:tblGrid>
        <w:gridCol w:w="8126"/>
      </w:tblGrid>
      <w:tr w:rsidR="00A4079F" w14:paraId="41038247" w14:textId="77777777" w:rsidTr="00A4079F">
        <w:tc>
          <w:tcPr>
            <w:tcW w:w="8126" w:type="dxa"/>
            <w:shd w:val="clear" w:color="auto" w:fill="auto"/>
          </w:tcPr>
          <w:p w14:paraId="0AECFF1C" w14:textId="77777777" w:rsidR="00A4079F" w:rsidRDefault="00A4079F" w:rsidP="00A4079F">
            <w:pPr>
              <w:jc w:val="center"/>
            </w:pPr>
            <w:r>
              <w:rPr>
                <w:b/>
              </w:rPr>
              <w:t>Título da Ação</w:t>
            </w:r>
          </w:p>
        </w:tc>
      </w:tr>
      <w:tr w:rsidR="00A4079F" w14:paraId="11F63C82" w14:textId="77777777" w:rsidTr="00A4079F">
        <w:tc>
          <w:tcPr>
            <w:tcW w:w="8126" w:type="dxa"/>
            <w:shd w:val="clear" w:color="auto" w:fill="auto"/>
          </w:tcPr>
          <w:p w14:paraId="3EA9C4F8" w14:textId="77777777" w:rsidR="00A4079F" w:rsidRDefault="00A4079F" w:rsidP="00A4079F">
            <w:pPr>
              <w:spacing w:before="100"/>
              <w:ind w:firstLine="50"/>
            </w:pPr>
            <w:r>
              <w:rPr>
                <w:sz w:val="16"/>
                <w:szCs w:val="16"/>
              </w:rPr>
              <w:t>1.037 - AQUISIÇÃO DE EQUIPAMENTOS PARA O CRAS</w:t>
            </w:r>
          </w:p>
        </w:tc>
      </w:tr>
      <w:tr w:rsidR="00A4079F" w14:paraId="648A25DB" w14:textId="77777777" w:rsidTr="00A4079F">
        <w:tc>
          <w:tcPr>
            <w:tcW w:w="8126" w:type="dxa"/>
            <w:shd w:val="clear" w:color="auto" w:fill="auto"/>
          </w:tcPr>
          <w:p w14:paraId="2E7BF59C" w14:textId="77777777" w:rsidR="00A4079F" w:rsidRDefault="00A4079F" w:rsidP="00A4079F">
            <w:pPr>
              <w:spacing w:before="100"/>
              <w:ind w:firstLine="50"/>
            </w:pPr>
            <w:r>
              <w:rPr>
                <w:sz w:val="16"/>
                <w:szCs w:val="16"/>
              </w:rPr>
              <w:t>Finalidade: AQUISIÇÃO DE EQUIPAMENTOS PARA O CRAS</w:t>
            </w:r>
          </w:p>
        </w:tc>
      </w:tr>
      <w:tr w:rsidR="00A4079F" w14:paraId="4C8C7354" w14:textId="77777777" w:rsidTr="00A4079F">
        <w:tc>
          <w:tcPr>
            <w:tcW w:w="8126" w:type="dxa"/>
            <w:shd w:val="clear" w:color="auto" w:fill="auto"/>
          </w:tcPr>
          <w:p w14:paraId="22DB27A4" w14:textId="77777777" w:rsidR="00A4079F" w:rsidRDefault="00A4079F" w:rsidP="00A4079F">
            <w:pPr>
              <w:spacing w:before="100"/>
              <w:ind w:firstLine="50"/>
            </w:pPr>
            <w:r>
              <w:rPr>
                <w:sz w:val="16"/>
                <w:szCs w:val="16"/>
              </w:rPr>
              <w:t>1.038 - AQUISIÇÃO DE VEICULO PARA O CRAS</w:t>
            </w:r>
          </w:p>
        </w:tc>
      </w:tr>
      <w:tr w:rsidR="00A4079F" w14:paraId="516D7802" w14:textId="77777777" w:rsidTr="00A4079F">
        <w:tc>
          <w:tcPr>
            <w:tcW w:w="8126" w:type="dxa"/>
            <w:shd w:val="clear" w:color="auto" w:fill="auto"/>
          </w:tcPr>
          <w:p w14:paraId="4331328F" w14:textId="77777777" w:rsidR="00A4079F" w:rsidRDefault="00A4079F" w:rsidP="00A4079F">
            <w:pPr>
              <w:spacing w:before="100"/>
              <w:ind w:firstLine="50"/>
            </w:pPr>
            <w:r>
              <w:rPr>
                <w:sz w:val="16"/>
                <w:szCs w:val="16"/>
              </w:rPr>
              <w:t>Finalidade: EQUIPAR A UNIDADE DE ATENDIMENTO DO CRAS</w:t>
            </w:r>
          </w:p>
        </w:tc>
      </w:tr>
      <w:tr w:rsidR="00A4079F" w14:paraId="2A4F5B67" w14:textId="77777777" w:rsidTr="00A4079F">
        <w:tc>
          <w:tcPr>
            <w:tcW w:w="8126" w:type="dxa"/>
            <w:shd w:val="clear" w:color="auto" w:fill="auto"/>
          </w:tcPr>
          <w:p w14:paraId="6FA1B951" w14:textId="77777777" w:rsidR="00A4079F" w:rsidRDefault="00A4079F" w:rsidP="00A4079F">
            <w:pPr>
              <w:spacing w:before="100"/>
              <w:ind w:firstLine="50"/>
            </w:pPr>
            <w:r>
              <w:rPr>
                <w:sz w:val="16"/>
                <w:szCs w:val="16"/>
              </w:rPr>
              <w:t>1.039 - MANUTENÇÃO DO CRAS</w:t>
            </w:r>
          </w:p>
        </w:tc>
      </w:tr>
      <w:tr w:rsidR="00A4079F" w14:paraId="57DC4E3D" w14:textId="77777777" w:rsidTr="00A4079F">
        <w:tc>
          <w:tcPr>
            <w:tcW w:w="8126" w:type="dxa"/>
            <w:shd w:val="clear" w:color="auto" w:fill="auto"/>
          </w:tcPr>
          <w:p w14:paraId="41724560" w14:textId="77777777" w:rsidR="00A4079F" w:rsidRDefault="00A4079F" w:rsidP="00A4079F">
            <w:pPr>
              <w:spacing w:before="100"/>
              <w:ind w:firstLine="50"/>
            </w:pPr>
            <w:r>
              <w:rPr>
                <w:sz w:val="16"/>
                <w:szCs w:val="16"/>
              </w:rPr>
              <w:t>Finalidade: CONSTRUÇÃO DO PREDIO DA SEDE PRÓPRIA PARA O FUNCIONAMENTO DO CRAS</w:t>
            </w:r>
            <w:r>
              <w:rPr>
                <w:sz w:val="16"/>
                <w:szCs w:val="16"/>
              </w:rPr>
              <w:tab/>
            </w:r>
            <w:r>
              <w:rPr>
                <w:sz w:val="16"/>
                <w:szCs w:val="16"/>
              </w:rPr>
              <w:tab/>
            </w:r>
            <w:r>
              <w:rPr>
                <w:sz w:val="16"/>
                <w:szCs w:val="16"/>
              </w:rPr>
              <w:tab/>
            </w:r>
            <w:r>
              <w:rPr>
                <w:sz w:val="16"/>
                <w:szCs w:val="16"/>
              </w:rPr>
              <w:tab/>
              <w:t xml:space="preserve"> </w:t>
            </w:r>
          </w:p>
        </w:tc>
      </w:tr>
      <w:tr w:rsidR="00A4079F" w14:paraId="09A391CC" w14:textId="77777777" w:rsidTr="00A4079F">
        <w:tc>
          <w:tcPr>
            <w:tcW w:w="8126" w:type="dxa"/>
            <w:shd w:val="clear" w:color="auto" w:fill="auto"/>
          </w:tcPr>
          <w:p w14:paraId="39B2563F" w14:textId="77777777" w:rsidR="00A4079F" w:rsidRDefault="00A4079F" w:rsidP="00A4079F">
            <w:pPr>
              <w:spacing w:before="100"/>
              <w:ind w:firstLine="50"/>
            </w:pPr>
            <w:r>
              <w:rPr>
                <w:sz w:val="16"/>
                <w:szCs w:val="16"/>
              </w:rPr>
              <w:t>1.040 - CONSTRUÇÃO/AMPLIAÇÃO/REFORMA CENTRO DE CONVIVENCIA</w:t>
            </w:r>
          </w:p>
        </w:tc>
      </w:tr>
      <w:tr w:rsidR="00A4079F" w14:paraId="673A45AE" w14:textId="77777777" w:rsidTr="00A4079F">
        <w:tc>
          <w:tcPr>
            <w:tcW w:w="8126" w:type="dxa"/>
            <w:shd w:val="clear" w:color="auto" w:fill="auto"/>
          </w:tcPr>
          <w:p w14:paraId="631CE998" w14:textId="77777777" w:rsidR="00A4079F" w:rsidRDefault="00A4079F" w:rsidP="00A4079F">
            <w:pPr>
              <w:spacing w:before="100"/>
              <w:ind w:firstLine="50"/>
            </w:pPr>
            <w:r>
              <w:rPr>
                <w:sz w:val="16"/>
                <w:szCs w:val="16"/>
              </w:rPr>
              <w:t>Finalidade: QUALIFICAR A OFERTA DE SERVIÇOS DE CONVIVÊNCIA</w:t>
            </w:r>
          </w:p>
        </w:tc>
      </w:tr>
      <w:tr w:rsidR="00A4079F" w14:paraId="511F9032" w14:textId="77777777" w:rsidTr="00A4079F">
        <w:tc>
          <w:tcPr>
            <w:tcW w:w="8126" w:type="dxa"/>
            <w:shd w:val="clear" w:color="auto" w:fill="auto"/>
          </w:tcPr>
          <w:p w14:paraId="41901FC5" w14:textId="77777777" w:rsidR="00A4079F" w:rsidRDefault="00A4079F" w:rsidP="00A4079F">
            <w:pPr>
              <w:spacing w:before="100"/>
              <w:ind w:firstLine="50"/>
            </w:pPr>
            <w:r>
              <w:rPr>
                <w:sz w:val="16"/>
                <w:szCs w:val="16"/>
              </w:rPr>
              <w:t>2.056 - DESENVOLV. PROG. ATENÇÃO INTEGRAL A FAMILIA - PAIF</w:t>
            </w:r>
          </w:p>
        </w:tc>
      </w:tr>
      <w:tr w:rsidR="00A4079F" w14:paraId="69535519" w14:textId="77777777" w:rsidTr="00A4079F">
        <w:tc>
          <w:tcPr>
            <w:tcW w:w="8126" w:type="dxa"/>
            <w:shd w:val="clear" w:color="auto" w:fill="auto"/>
          </w:tcPr>
          <w:p w14:paraId="42EBC0E1" w14:textId="77777777" w:rsidR="00A4079F" w:rsidRDefault="00A4079F" w:rsidP="00A4079F">
            <w:pPr>
              <w:spacing w:before="100"/>
              <w:ind w:firstLine="50"/>
            </w:pPr>
            <w:r>
              <w:rPr>
                <w:sz w:val="16"/>
                <w:szCs w:val="16"/>
              </w:rPr>
              <w:t>Finalidade: RETIRAR FAMÍLIAS DA SITUAÇÃO DE VULNERABILIDADE SOCIAL</w:t>
            </w:r>
          </w:p>
        </w:tc>
      </w:tr>
      <w:tr w:rsidR="00A4079F" w14:paraId="0BD34EF1" w14:textId="77777777" w:rsidTr="00A4079F">
        <w:tc>
          <w:tcPr>
            <w:tcW w:w="8126" w:type="dxa"/>
            <w:shd w:val="clear" w:color="auto" w:fill="auto"/>
          </w:tcPr>
          <w:p w14:paraId="3CF4865C" w14:textId="77777777" w:rsidR="00A4079F" w:rsidRDefault="00A4079F" w:rsidP="00A4079F">
            <w:pPr>
              <w:spacing w:before="100"/>
              <w:ind w:firstLine="50"/>
            </w:pPr>
            <w:r>
              <w:rPr>
                <w:sz w:val="16"/>
                <w:szCs w:val="16"/>
              </w:rPr>
              <w:t>2.057 - DESENVOLVIMENTO DAS ATIVIDADES DO CRAS</w:t>
            </w:r>
          </w:p>
        </w:tc>
      </w:tr>
      <w:tr w:rsidR="00A4079F" w14:paraId="3733FEDF" w14:textId="77777777" w:rsidTr="00A4079F">
        <w:tc>
          <w:tcPr>
            <w:tcW w:w="8126" w:type="dxa"/>
            <w:shd w:val="clear" w:color="auto" w:fill="auto"/>
          </w:tcPr>
          <w:p w14:paraId="44882D05" w14:textId="77777777" w:rsidR="00A4079F" w:rsidRDefault="00A4079F" w:rsidP="00A4079F">
            <w:pPr>
              <w:spacing w:before="100"/>
              <w:ind w:firstLine="50"/>
            </w:pPr>
            <w:r>
              <w:rPr>
                <w:sz w:val="16"/>
                <w:szCs w:val="16"/>
              </w:rPr>
              <w:t>Finalidade: PROMOVER AÇÕES DE DESENVOLVIMENTO DO CRAS</w:t>
            </w:r>
          </w:p>
        </w:tc>
      </w:tr>
      <w:tr w:rsidR="00A4079F" w14:paraId="11F186F6" w14:textId="77777777" w:rsidTr="00A4079F">
        <w:tc>
          <w:tcPr>
            <w:tcW w:w="8126" w:type="dxa"/>
            <w:shd w:val="clear" w:color="auto" w:fill="auto"/>
          </w:tcPr>
          <w:p w14:paraId="60C5739F" w14:textId="77777777" w:rsidR="00A4079F" w:rsidRDefault="00A4079F" w:rsidP="00A4079F">
            <w:pPr>
              <w:spacing w:before="100"/>
              <w:ind w:firstLine="50"/>
            </w:pPr>
            <w:r>
              <w:rPr>
                <w:sz w:val="16"/>
                <w:szCs w:val="16"/>
              </w:rPr>
              <w:t>2.058 - DESENVOLVIMENTO PROGRAMA IGD-SUAS</w:t>
            </w:r>
          </w:p>
        </w:tc>
      </w:tr>
      <w:tr w:rsidR="00A4079F" w14:paraId="39C82300" w14:textId="77777777" w:rsidTr="00A4079F">
        <w:tc>
          <w:tcPr>
            <w:tcW w:w="8126" w:type="dxa"/>
            <w:shd w:val="clear" w:color="auto" w:fill="auto"/>
          </w:tcPr>
          <w:p w14:paraId="79D349EE" w14:textId="77777777" w:rsidR="00A4079F" w:rsidRDefault="00A4079F" w:rsidP="00A4079F">
            <w:pPr>
              <w:spacing w:before="100"/>
              <w:ind w:firstLine="50"/>
            </w:pPr>
            <w:r>
              <w:rPr>
                <w:sz w:val="16"/>
                <w:szCs w:val="16"/>
              </w:rPr>
              <w:t xml:space="preserve">Finalidade: AUXILIAR A IMPLANTAÇÃO DO SUAS ATENDIMENTO CRAS </w:t>
            </w:r>
          </w:p>
        </w:tc>
      </w:tr>
      <w:tr w:rsidR="00A4079F" w14:paraId="14925393" w14:textId="77777777" w:rsidTr="00A4079F">
        <w:tc>
          <w:tcPr>
            <w:tcW w:w="8126" w:type="dxa"/>
            <w:shd w:val="clear" w:color="auto" w:fill="auto"/>
          </w:tcPr>
          <w:p w14:paraId="4DF3946F" w14:textId="77777777" w:rsidR="00A4079F" w:rsidRDefault="00A4079F" w:rsidP="00A4079F">
            <w:pPr>
              <w:spacing w:before="100"/>
              <w:ind w:firstLine="50"/>
            </w:pPr>
            <w:r>
              <w:rPr>
                <w:sz w:val="16"/>
                <w:szCs w:val="16"/>
              </w:rPr>
              <w:t>2.059 - SERVIÇO DE CONVIVÊNCIA E FORTALECIMENTO DE VÍNCULO</w:t>
            </w:r>
          </w:p>
        </w:tc>
      </w:tr>
      <w:tr w:rsidR="00A4079F" w14:paraId="389B1188" w14:textId="77777777" w:rsidTr="00A4079F">
        <w:tc>
          <w:tcPr>
            <w:tcW w:w="8126" w:type="dxa"/>
            <w:shd w:val="clear" w:color="auto" w:fill="auto"/>
          </w:tcPr>
          <w:p w14:paraId="4C9CDB6F" w14:textId="77777777" w:rsidR="00A4079F" w:rsidRDefault="00A4079F" w:rsidP="00A4079F">
            <w:pPr>
              <w:spacing w:before="100"/>
              <w:ind w:firstLine="50"/>
            </w:pPr>
            <w:r>
              <w:rPr>
                <w:sz w:val="16"/>
                <w:szCs w:val="16"/>
              </w:rPr>
              <w:t>Finalidade: OFERTAR SERVIÇOS DE CONVIVÊNCIA E FORTALECIMENTO</w:t>
            </w:r>
          </w:p>
        </w:tc>
      </w:tr>
      <w:tr w:rsidR="00A4079F" w14:paraId="02857B90" w14:textId="77777777" w:rsidTr="00A4079F">
        <w:tc>
          <w:tcPr>
            <w:tcW w:w="8126" w:type="dxa"/>
            <w:shd w:val="clear" w:color="auto" w:fill="auto"/>
          </w:tcPr>
          <w:p w14:paraId="2FFC70F0" w14:textId="77777777" w:rsidR="00A4079F" w:rsidRDefault="00A4079F" w:rsidP="00A4079F">
            <w:pPr>
              <w:spacing w:before="100"/>
              <w:ind w:firstLine="50"/>
            </w:pPr>
            <w:r>
              <w:rPr>
                <w:sz w:val="16"/>
                <w:szCs w:val="16"/>
              </w:rPr>
              <w:t>2.060 - DESENVOLVIMENTO AÇÕES BOLSA FAMÍLIA</w:t>
            </w:r>
          </w:p>
        </w:tc>
      </w:tr>
      <w:tr w:rsidR="00A4079F" w14:paraId="560DD45A" w14:textId="77777777" w:rsidTr="00A4079F">
        <w:tc>
          <w:tcPr>
            <w:tcW w:w="8126" w:type="dxa"/>
            <w:shd w:val="clear" w:color="auto" w:fill="auto"/>
          </w:tcPr>
          <w:p w14:paraId="55E1E4A8" w14:textId="77777777" w:rsidR="00A4079F" w:rsidRDefault="00A4079F" w:rsidP="00A4079F">
            <w:pPr>
              <w:spacing w:before="100"/>
              <w:ind w:firstLine="50"/>
            </w:pPr>
            <w:r>
              <w:rPr>
                <w:sz w:val="16"/>
                <w:szCs w:val="16"/>
              </w:rPr>
              <w:t>Finalidade: PROGRAMA DE GERAÇÃO DE RENDA</w:t>
            </w:r>
          </w:p>
        </w:tc>
      </w:tr>
      <w:tr w:rsidR="00A4079F" w14:paraId="523184C6" w14:textId="77777777" w:rsidTr="00A4079F">
        <w:tc>
          <w:tcPr>
            <w:tcW w:w="8126" w:type="dxa"/>
            <w:shd w:val="clear" w:color="auto" w:fill="auto"/>
          </w:tcPr>
          <w:p w14:paraId="6B9870F0" w14:textId="77777777" w:rsidR="00A4079F" w:rsidRDefault="00A4079F" w:rsidP="00A4079F">
            <w:pPr>
              <w:spacing w:before="100"/>
              <w:ind w:firstLine="50"/>
            </w:pPr>
            <w:r>
              <w:rPr>
                <w:sz w:val="16"/>
                <w:szCs w:val="16"/>
              </w:rPr>
              <w:t>2.073 - ATENDIMENTO A CRIANÇA E AO ADOLESCENTE</w:t>
            </w:r>
          </w:p>
        </w:tc>
      </w:tr>
      <w:tr w:rsidR="00A4079F" w14:paraId="5BF194C6" w14:textId="77777777" w:rsidTr="00A4079F">
        <w:tc>
          <w:tcPr>
            <w:tcW w:w="8126" w:type="dxa"/>
            <w:shd w:val="clear" w:color="auto" w:fill="auto"/>
          </w:tcPr>
          <w:p w14:paraId="50BF74D3" w14:textId="77777777" w:rsidR="00A4079F" w:rsidRDefault="00A4079F" w:rsidP="00A4079F">
            <w:pPr>
              <w:spacing w:before="100"/>
              <w:ind w:firstLine="50"/>
            </w:pPr>
            <w:r>
              <w:rPr>
                <w:sz w:val="16"/>
                <w:szCs w:val="16"/>
              </w:rPr>
              <w:t>Finalidade: ATENDIMENTO A CRIANÇA E AO ADOLESCENTE</w:t>
            </w:r>
          </w:p>
        </w:tc>
      </w:tr>
    </w:tbl>
    <w:p w14:paraId="5DE54CC4" w14:textId="77777777" w:rsidR="00A4079F" w:rsidRDefault="00A4079F" w:rsidP="00A4079F"/>
    <w:p w14:paraId="40BED711" w14:textId="77777777" w:rsidR="00A4079F" w:rsidRDefault="00A4079F" w:rsidP="00A4079F">
      <w:r>
        <w:br w:type="page"/>
      </w:r>
    </w:p>
    <w:p w14:paraId="744D752C" w14:textId="77777777" w:rsidR="00A4079F" w:rsidRDefault="00A4079F" w:rsidP="00A4079F">
      <w:r>
        <w:rPr>
          <w:b/>
        </w:rPr>
        <w:lastRenderedPageBreak/>
        <w:t>1 - Programa (Denominação): 011 - GESTÃO DA ASSISTÊNCIA SOCIAL</w:t>
      </w:r>
    </w:p>
    <w:p w14:paraId="5A951C8F" w14:textId="77777777" w:rsidR="00A4079F" w:rsidRDefault="00A4079F" w:rsidP="00A4079F"/>
    <w:p w14:paraId="2575724B" w14:textId="77777777" w:rsidR="00A4079F" w:rsidRDefault="00A4079F" w:rsidP="00A4079F">
      <w:r>
        <w:rPr>
          <w:b/>
        </w:rPr>
        <w:t>2 - Ações:</w:t>
      </w:r>
    </w:p>
    <w:p w14:paraId="25AE60A5" w14:textId="77777777" w:rsidR="00A4079F" w:rsidRDefault="00A4079F" w:rsidP="00A4079F"/>
    <w:tbl>
      <w:tblPr>
        <w:tblW w:w="0" w:type="auto"/>
        <w:tblInd w:w="1"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right w:w="50" w:type="dxa"/>
        </w:tblCellMar>
        <w:tblLook w:val="04A0" w:firstRow="1" w:lastRow="0" w:firstColumn="1" w:lastColumn="0" w:noHBand="0" w:noVBand="1"/>
      </w:tblPr>
      <w:tblGrid>
        <w:gridCol w:w="8124"/>
      </w:tblGrid>
      <w:tr w:rsidR="00A4079F" w14:paraId="79760A7D" w14:textId="77777777" w:rsidTr="00A4079F">
        <w:tc>
          <w:tcPr>
            <w:tcW w:w="8124" w:type="dxa"/>
            <w:shd w:val="clear" w:color="auto" w:fill="auto"/>
          </w:tcPr>
          <w:p w14:paraId="2DBE52AA" w14:textId="77777777" w:rsidR="00A4079F" w:rsidRDefault="00A4079F" w:rsidP="00A4079F">
            <w:pPr>
              <w:jc w:val="center"/>
            </w:pPr>
            <w:r>
              <w:rPr>
                <w:b/>
              </w:rPr>
              <w:t>Título da Ação</w:t>
            </w:r>
          </w:p>
        </w:tc>
      </w:tr>
      <w:tr w:rsidR="00A4079F" w14:paraId="216F44F6" w14:textId="77777777" w:rsidTr="00A4079F">
        <w:tc>
          <w:tcPr>
            <w:tcW w:w="8124" w:type="dxa"/>
            <w:shd w:val="clear" w:color="auto" w:fill="auto"/>
          </w:tcPr>
          <w:p w14:paraId="407D493B" w14:textId="77777777" w:rsidR="00A4079F" w:rsidRDefault="00A4079F" w:rsidP="00A4079F">
            <w:pPr>
              <w:spacing w:before="100"/>
              <w:ind w:firstLine="50"/>
            </w:pPr>
            <w:r>
              <w:rPr>
                <w:sz w:val="16"/>
                <w:szCs w:val="16"/>
              </w:rPr>
              <w:t>1.030 - CONSTR. DA SECR. MUNICIPAL DE ASSISTÊNCIA SOCIAL</w:t>
            </w:r>
          </w:p>
        </w:tc>
      </w:tr>
      <w:tr w:rsidR="00A4079F" w14:paraId="7B5AEA67" w14:textId="77777777" w:rsidTr="00A4079F">
        <w:tc>
          <w:tcPr>
            <w:tcW w:w="8124" w:type="dxa"/>
            <w:shd w:val="clear" w:color="auto" w:fill="auto"/>
          </w:tcPr>
          <w:p w14:paraId="44B553C1" w14:textId="77777777" w:rsidR="00A4079F" w:rsidRDefault="00A4079F" w:rsidP="00A4079F">
            <w:pPr>
              <w:spacing w:before="100"/>
              <w:ind w:firstLine="50"/>
            </w:pPr>
            <w:r>
              <w:rPr>
                <w:sz w:val="16"/>
                <w:szCs w:val="16"/>
              </w:rPr>
              <w:t>Finalidade: CONSTRUÇÃO DE SEDE ADMINISTRATIVA PARA ASSISTÊNCIA SOCIAL</w:t>
            </w:r>
          </w:p>
        </w:tc>
      </w:tr>
      <w:tr w:rsidR="00A4079F" w14:paraId="39DAAC2C" w14:textId="77777777" w:rsidTr="00A4079F">
        <w:tc>
          <w:tcPr>
            <w:tcW w:w="8124" w:type="dxa"/>
            <w:shd w:val="clear" w:color="auto" w:fill="auto"/>
          </w:tcPr>
          <w:p w14:paraId="69DF62B5" w14:textId="77777777" w:rsidR="00A4079F" w:rsidRDefault="00A4079F" w:rsidP="00A4079F">
            <w:pPr>
              <w:spacing w:before="100"/>
              <w:ind w:firstLine="50"/>
            </w:pPr>
            <w:r>
              <w:rPr>
                <w:sz w:val="16"/>
                <w:szCs w:val="16"/>
              </w:rPr>
              <w:t>1.031 - AQUISIÇÃO DE VEÍCULO PARA CONSELHO TUTELAR - CT</w:t>
            </w:r>
          </w:p>
        </w:tc>
      </w:tr>
      <w:tr w:rsidR="00A4079F" w14:paraId="0209535C" w14:textId="77777777" w:rsidTr="00A4079F">
        <w:tc>
          <w:tcPr>
            <w:tcW w:w="8124" w:type="dxa"/>
            <w:shd w:val="clear" w:color="auto" w:fill="auto"/>
          </w:tcPr>
          <w:p w14:paraId="150BD57A" w14:textId="77777777" w:rsidR="00A4079F" w:rsidRDefault="00A4079F" w:rsidP="00A4079F">
            <w:pPr>
              <w:spacing w:before="100"/>
              <w:ind w:firstLine="50"/>
            </w:pPr>
            <w:r>
              <w:rPr>
                <w:sz w:val="16"/>
                <w:szCs w:val="16"/>
              </w:rPr>
              <w:t>Finalidade: AQUISIÇÃO DE VEÍCULO PARA CONSELHO TUTELAR</w:t>
            </w:r>
          </w:p>
        </w:tc>
      </w:tr>
      <w:tr w:rsidR="00A4079F" w14:paraId="4A3CE6D3" w14:textId="77777777" w:rsidTr="00A4079F">
        <w:tc>
          <w:tcPr>
            <w:tcW w:w="8124" w:type="dxa"/>
            <w:shd w:val="clear" w:color="auto" w:fill="auto"/>
          </w:tcPr>
          <w:p w14:paraId="3ACFA014" w14:textId="77777777" w:rsidR="00A4079F" w:rsidRDefault="00A4079F" w:rsidP="00A4079F">
            <w:pPr>
              <w:spacing w:before="100"/>
              <w:ind w:firstLine="50"/>
            </w:pPr>
            <w:r>
              <w:rPr>
                <w:sz w:val="16"/>
                <w:szCs w:val="16"/>
              </w:rPr>
              <w:t>2.044 - DESENVOLVIMENTO DA SECRETARIA ASSISTÊNCIA SOCIAL</w:t>
            </w:r>
          </w:p>
        </w:tc>
      </w:tr>
      <w:tr w:rsidR="00A4079F" w14:paraId="6E179D0C" w14:textId="77777777" w:rsidTr="00A4079F">
        <w:tc>
          <w:tcPr>
            <w:tcW w:w="8124" w:type="dxa"/>
            <w:shd w:val="clear" w:color="auto" w:fill="auto"/>
          </w:tcPr>
          <w:p w14:paraId="1D70090B" w14:textId="77777777" w:rsidR="00A4079F" w:rsidRDefault="00A4079F" w:rsidP="00A4079F">
            <w:pPr>
              <w:spacing w:before="100"/>
              <w:ind w:firstLine="50"/>
            </w:pPr>
            <w:r>
              <w:rPr>
                <w:sz w:val="16"/>
                <w:szCs w:val="16"/>
              </w:rPr>
              <w:t>Finalidade: MANTER O DESENVOLVIMENTO DAS ATIVIDADES DA SECRETARIA DE ASSISTÊNCIA SOCIAL PARA ASSESSORAMENTO DOS SERVIÇOS REALIZADOS NO SETOR</w:t>
            </w:r>
          </w:p>
        </w:tc>
      </w:tr>
      <w:tr w:rsidR="00A4079F" w14:paraId="206C7308" w14:textId="77777777" w:rsidTr="00A4079F">
        <w:tc>
          <w:tcPr>
            <w:tcW w:w="8124" w:type="dxa"/>
            <w:shd w:val="clear" w:color="auto" w:fill="auto"/>
          </w:tcPr>
          <w:p w14:paraId="1AF0BC17" w14:textId="77777777" w:rsidR="00A4079F" w:rsidRDefault="00A4079F" w:rsidP="00A4079F">
            <w:pPr>
              <w:spacing w:before="100"/>
              <w:ind w:firstLine="50"/>
            </w:pPr>
            <w:r>
              <w:rPr>
                <w:sz w:val="16"/>
                <w:szCs w:val="16"/>
              </w:rPr>
              <w:t>2.045 - MANUT. CONSELHO MUNIC. DA CRIANÇA E DO ADOLESCENTE</w:t>
            </w:r>
          </w:p>
        </w:tc>
      </w:tr>
      <w:tr w:rsidR="00A4079F" w14:paraId="5655CC5D" w14:textId="77777777" w:rsidTr="00A4079F">
        <w:tc>
          <w:tcPr>
            <w:tcW w:w="8124" w:type="dxa"/>
            <w:shd w:val="clear" w:color="auto" w:fill="auto"/>
          </w:tcPr>
          <w:p w14:paraId="7B85C7FA" w14:textId="77777777" w:rsidR="00A4079F" w:rsidRDefault="00A4079F" w:rsidP="00A4079F">
            <w:pPr>
              <w:spacing w:before="100"/>
              <w:ind w:firstLine="50"/>
            </w:pPr>
            <w:r>
              <w:rPr>
                <w:sz w:val="16"/>
                <w:szCs w:val="16"/>
              </w:rPr>
              <w:t>Finalidade: FORTALECER O CONSELHO AMPLIANDO A PROTEÇÃO A CRIANÇA E AO ADOLESCENTE EM SITUAÇÕES DE VULNERABILIDADE</w:t>
            </w:r>
          </w:p>
        </w:tc>
      </w:tr>
      <w:tr w:rsidR="00A4079F" w14:paraId="41DA465E" w14:textId="77777777" w:rsidTr="00A4079F">
        <w:tc>
          <w:tcPr>
            <w:tcW w:w="8124" w:type="dxa"/>
            <w:shd w:val="clear" w:color="auto" w:fill="auto"/>
          </w:tcPr>
          <w:p w14:paraId="348DE015" w14:textId="77777777" w:rsidR="00A4079F" w:rsidRDefault="00A4079F" w:rsidP="00A4079F">
            <w:pPr>
              <w:spacing w:before="100"/>
              <w:ind w:firstLine="50"/>
            </w:pPr>
            <w:r>
              <w:rPr>
                <w:sz w:val="16"/>
                <w:szCs w:val="16"/>
              </w:rPr>
              <w:t>2.046 - MANUTENÇÃO DO CONSELHO TUTELAR - CT</w:t>
            </w:r>
          </w:p>
        </w:tc>
      </w:tr>
      <w:tr w:rsidR="00A4079F" w14:paraId="072888B9" w14:textId="77777777" w:rsidTr="00A4079F">
        <w:tc>
          <w:tcPr>
            <w:tcW w:w="8124" w:type="dxa"/>
            <w:shd w:val="clear" w:color="auto" w:fill="auto"/>
          </w:tcPr>
          <w:p w14:paraId="6DCA5B96" w14:textId="77777777" w:rsidR="00A4079F" w:rsidRDefault="00A4079F" w:rsidP="00A4079F">
            <w:pPr>
              <w:spacing w:before="100"/>
              <w:ind w:firstLine="50"/>
            </w:pPr>
            <w:r>
              <w:rPr>
                <w:sz w:val="16"/>
                <w:szCs w:val="16"/>
              </w:rPr>
              <w:t>Finalidade: FORTALECER O CONSELHO TUTELAR AMPLIANDO A PROTEÇÃO A CRIANÇA E AO ADOLESCENTE EM SITUAÇÕES DE VULNERABILIDADE.</w:t>
            </w:r>
          </w:p>
        </w:tc>
      </w:tr>
      <w:tr w:rsidR="00A4079F" w14:paraId="7E9172CA" w14:textId="77777777" w:rsidTr="00A4079F">
        <w:tc>
          <w:tcPr>
            <w:tcW w:w="8124" w:type="dxa"/>
            <w:shd w:val="clear" w:color="auto" w:fill="auto"/>
          </w:tcPr>
          <w:p w14:paraId="3911E52B" w14:textId="77777777" w:rsidR="00A4079F" w:rsidRDefault="00A4079F" w:rsidP="00A4079F">
            <w:pPr>
              <w:spacing w:before="100"/>
              <w:ind w:firstLine="50"/>
            </w:pPr>
            <w:r>
              <w:rPr>
                <w:sz w:val="16"/>
                <w:szCs w:val="16"/>
              </w:rPr>
              <w:t>2.048 - MANUTENÇÃO DO CONSELHO MUNICIPAL DO IDOSO</w:t>
            </w:r>
          </w:p>
        </w:tc>
      </w:tr>
      <w:tr w:rsidR="00A4079F" w14:paraId="378107B4" w14:textId="77777777" w:rsidTr="00A4079F">
        <w:tc>
          <w:tcPr>
            <w:tcW w:w="8124" w:type="dxa"/>
            <w:shd w:val="clear" w:color="auto" w:fill="auto"/>
          </w:tcPr>
          <w:p w14:paraId="2CEDBD39" w14:textId="77777777" w:rsidR="00A4079F" w:rsidRDefault="00A4079F" w:rsidP="00A4079F">
            <w:pPr>
              <w:spacing w:before="100"/>
              <w:ind w:firstLine="50"/>
            </w:pPr>
            <w:r>
              <w:rPr>
                <w:sz w:val="16"/>
                <w:szCs w:val="16"/>
              </w:rPr>
              <w:t xml:space="preserve">Finalidade: FORTALECER O CONSELHO, AMPLIANDO A PROTEÇÃO DO IDOSO EM SITUAÇÃO DE VULNERABILIDADE </w:t>
            </w:r>
          </w:p>
        </w:tc>
      </w:tr>
      <w:tr w:rsidR="00A4079F" w14:paraId="6F284852" w14:textId="77777777" w:rsidTr="00A4079F">
        <w:tc>
          <w:tcPr>
            <w:tcW w:w="8124" w:type="dxa"/>
            <w:shd w:val="clear" w:color="auto" w:fill="auto"/>
          </w:tcPr>
          <w:p w14:paraId="6C114F9E" w14:textId="77777777" w:rsidR="00A4079F" w:rsidRDefault="00A4079F" w:rsidP="00A4079F">
            <w:pPr>
              <w:spacing w:before="100"/>
              <w:ind w:firstLine="50"/>
            </w:pPr>
            <w:r>
              <w:rPr>
                <w:sz w:val="16"/>
                <w:szCs w:val="16"/>
              </w:rPr>
              <w:t>1.051 - AQUISIÇÃO DE VEÍCULO P/ SEC. MUN DE ASSIS SOCIAL</w:t>
            </w:r>
          </w:p>
        </w:tc>
      </w:tr>
      <w:tr w:rsidR="00A4079F" w14:paraId="6FA4F328" w14:textId="77777777" w:rsidTr="00A4079F">
        <w:tc>
          <w:tcPr>
            <w:tcW w:w="8124" w:type="dxa"/>
            <w:shd w:val="clear" w:color="auto" w:fill="auto"/>
          </w:tcPr>
          <w:p w14:paraId="776B6F97" w14:textId="77777777" w:rsidR="00A4079F" w:rsidRDefault="00A4079F" w:rsidP="00A4079F">
            <w:pPr>
              <w:spacing w:before="100"/>
              <w:ind w:firstLine="50"/>
            </w:pPr>
            <w:r>
              <w:rPr>
                <w:sz w:val="16"/>
                <w:szCs w:val="16"/>
              </w:rPr>
              <w:t>Finalidade: AQUISIÇÃO DE VEÍCULO P/ SEC. MUN DE ASSIS SOCIAL</w:t>
            </w:r>
          </w:p>
        </w:tc>
      </w:tr>
      <w:tr w:rsidR="00A4079F" w14:paraId="7D6E28E8" w14:textId="77777777" w:rsidTr="00A4079F">
        <w:tc>
          <w:tcPr>
            <w:tcW w:w="8124" w:type="dxa"/>
            <w:shd w:val="clear" w:color="auto" w:fill="auto"/>
          </w:tcPr>
          <w:p w14:paraId="261136C0" w14:textId="77777777" w:rsidR="00A4079F" w:rsidRDefault="00A4079F" w:rsidP="00A4079F">
            <w:pPr>
              <w:spacing w:before="100"/>
              <w:ind w:firstLine="50"/>
            </w:pPr>
            <w:r>
              <w:rPr>
                <w:sz w:val="16"/>
                <w:szCs w:val="16"/>
              </w:rPr>
              <w:t>2.061 - BENEFÍCIOS EVENTUAIS E EMERGENCIAIS</w:t>
            </w:r>
          </w:p>
        </w:tc>
      </w:tr>
      <w:tr w:rsidR="00A4079F" w14:paraId="379A39C3" w14:textId="77777777" w:rsidTr="00A4079F">
        <w:tc>
          <w:tcPr>
            <w:tcW w:w="8124" w:type="dxa"/>
            <w:shd w:val="clear" w:color="auto" w:fill="auto"/>
          </w:tcPr>
          <w:p w14:paraId="06243F3A" w14:textId="77777777" w:rsidR="00A4079F" w:rsidRDefault="00A4079F" w:rsidP="00A4079F">
            <w:pPr>
              <w:spacing w:before="100"/>
              <w:ind w:firstLine="50"/>
            </w:pPr>
            <w:r>
              <w:rPr>
                <w:sz w:val="16"/>
                <w:szCs w:val="16"/>
              </w:rPr>
              <w:t>Finalidade: DOAÇÃO DE MATERIAIS OU PRESTAÇÕES DE SERVIÇOS PARA ATENDIMENTO AS DIFICULDADES TEMPORÁRIAS ENCONTRADAS PELAS FAMÍLIAS CADASTRADAS</w:t>
            </w:r>
          </w:p>
        </w:tc>
      </w:tr>
      <w:tr w:rsidR="00A4079F" w14:paraId="3FA0F9EA" w14:textId="77777777" w:rsidTr="00A4079F">
        <w:tc>
          <w:tcPr>
            <w:tcW w:w="8124" w:type="dxa"/>
            <w:shd w:val="clear" w:color="auto" w:fill="auto"/>
          </w:tcPr>
          <w:p w14:paraId="32A6AF54" w14:textId="77777777" w:rsidR="00A4079F" w:rsidRDefault="00A4079F" w:rsidP="00A4079F">
            <w:pPr>
              <w:spacing w:before="100"/>
              <w:ind w:firstLine="50"/>
            </w:pPr>
            <w:r>
              <w:rPr>
                <w:sz w:val="16"/>
                <w:szCs w:val="16"/>
              </w:rPr>
              <w:t>2.064 - SUBVENÇÃO A ENTIDADES COMUNITARIAS</w:t>
            </w:r>
          </w:p>
        </w:tc>
      </w:tr>
      <w:tr w:rsidR="00A4079F" w14:paraId="2BF7401A" w14:textId="77777777" w:rsidTr="00A4079F">
        <w:tc>
          <w:tcPr>
            <w:tcW w:w="8124" w:type="dxa"/>
            <w:shd w:val="clear" w:color="auto" w:fill="auto"/>
          </w:tcPr>
          <w:p w14:paraId="1DA05C07" w14:textId="77777777" w:rsidR="00A4079F" w:rsidRDefault="00A4079F" w:rsidP="00A4079F">
            <w:pPr>
              <w:spacing w:before="100"/>
              <w:ind w:firstLine="50"/>
            </w:pPr>
            <w:r>
              <w:rPr>
                <w:sz w:val="16"/>
                <w:szCs w:val="16"/>
              </w:rPr>
              <w:t>Finalidade: SUBVENÇÃO</w:t>
            </w:r>
          </w:p>
        </w:tc>
      </w:tr>
      <w:tr w:rsidR="00A4079F" w14:paraId="38D7A880" w14:textId="77777777" w:rsidTr="00A4079F">
        <w:tc>
          <w:tcPr>
            <w:tcW w:w="8124" w:type="dxa"/>
            <w:shd w:val="clear" w:color="auto" w:fill="auto"/>
          </w:tcPr>
          <w:p w14:paraId="4762EAD4" w14:textId="77777777" w:rsidR="00A4079F" w:rsidRDefault="00A4079F" w:rsidP="00A4079F">
            <w:pPr>
              <w:spacing w:before="100"/>
              <w:ind w:firstLine="50"/>
            </w:pPr>
            <w:r>
              <w:rPr>
                <w:sz w:val="16"/>
                <w:szCs w:val="16"/>
              </w:rPr>
              <w:t>2.074 - MANUT.DO CONSELHO MUNICIPAL DA ASSIS SOCIAL - CMAS</w:t>
            </w:r>
          </w:p>
        </w:tc>
      </w:tr>
      <w:tr w:rsidR="00A4079F" w14:paraId="6356B8AB" w14:textId="77777777" w:rsidTr="00A4079F">
        <w:tc>
          <w:tcPr>
            <w:tcW w:w="8124" w:type="dxa"/>
            <w:shd w:val="clear" w:color="auto" w:fill="auto"/>
          </w:tcPr>
          <w:p w14:paraId="4467F60A" w14:textId="77777777" w:rsidR="00A4079F" w:rsidRDefault="00A4079F" w:rsidP="00A4079F">
            <w:pPr>
              <w:spacing w:before="100"/>
              <w:ind w:firstLine="50"/>
            </w:pPr>
            <w:r>
              <w:rPr>
                <w:sz w:val="16"/>
                <w:szCs w:val="16"/>
              </w:rPr>
              <w:t xml:space="preserve">Finalidade: FISCALIZAÇÃO DA GESTÃO DA POLITICA DO SUAS </w:t>
            </w:r>
          </w:p>
        </w:tc>
      </w:tr>
    </w:tbl>
    <w:p w14:paraId="10F76C90" w14:textId="77777777" w:rsidR="00A4079F" w:rsidRDefault="00A4079F" w:rsidP="00A4079F"/>
    <w:p w14:paraId="7F0C8E20" w14:textId="77777777" w:rsidR="00A4079F" w:rsidRDefault="00A4079F" w:rsidP="00A4079F">
      <w:r>
        <w:br w:type="page"/>
      </w:r>
    </w:p>
    <w:p w14:paraId="1FB55C36" w14:textId="77777777" w:rsidR="00A4079F" w:rsidRDefault="00A4079F" w:rsidP="00A4079F">
      <w:r>
        <w:rPr>
          <w:b/>
        </w:rPr>
        <w:lastRenderedPageBreak/>
        <w:t>1 - Programa (Denominação): 013 - MELHOR ASSISTÊNCIA AO PRODUTOR RURAL</w:t>
      </w:r>
    </w:p>
    <w:p w14:paraId="0B9F3D64" w14:textId="77777777" w:rsidR="00A4079F" w:rsidRDefault="00A4079F" w:rsidP="00A4079F"/>
    <w:p w14:paraId="7702DA86" w14:textId="77777777" w:rsidR="00A4079F" w:rsidRDefault="00A4079F" w:rsidP="00A4079F">
      <w:r>
        <w:rPr>
          <w:b/>
        </w:rPr>
        <w:t>2 - Ações:</w:t>
      </w:r>
    </w:p>
    <w:p w14:paraId="43864589" w14:textId="77777777" w:rsidR="00A4079F" w:rsidRDefault="00A4079F" w:rsidP="00A4079F"/>
    <w:tbl>
      <w:tblPr>
        <w:tblW w:w="0" w:type="auto"/>
        <w:tblInd w:w="1"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right w:w="50" w:type="dxa"/>
        </w:tblCellMar>
        <w:tblLook w:val="04A0" w:firstRow="1" w:lastRow="0" w:firstColumn="1" w:lastColumn="0" w:noHBand="0" w:noVBand="1"/>
      </w:tblPr>
      <w:tblGrid>
        <w:gridCol w:w="8124"/>
      </w:tblGrid>
      <w:tr w:rsidR="00A4079F" w14:paraId="08447C29" w14:textId="77777777" w:rsidTr="00A4079F">
        <w:tc>
          <w:tcPr>
            <w:tcW w:w="8124" w:type="dxa"/>
            <w:shd w:val="clear" w:color="auto" w:fill="auto"/>
          </w:tcPr>
          <w:p w14:paraId="1126602E" w14:textId="77777777" w:rsidR="00A4079F" w:rsidRDefault="00A4079F" w:rsidP="00A4079F">
            <w:pPr>
              <w:jc w:val="center"/>
            </w:pPr>
            <w:r>
              <w:rPr>
                <w:b/>
              </w:rPr>
              <w:t>Título da Ação</w:t>
            </w:r>
          </w:p>
        </w:tc>
      </w:tr>
      <w:tr w:rsidR="00A4079F" w14:paraId="50B646C4" w14:textId="77777777" w:rsidTr="00A4079F">
        <w:tc>
          <w:tcPr>
            <w:tcW w:w="8124" w:type="dxa"/>
            <w:shd w:val="clear" w:color="auto" w:fill="auto"/>
          </w:tcPr>
          <w:p w14:paraId="465BF441" w14:textId="77777777" w:rsidR="00A4079F" w:rsidRDefault="00A4079F" w:rsidP="00A4079F">
            <w:pPr>
              <w:spacing w:before="100"/>
              <w:ind w:firstLine="50"/>
            </w:pPr>
            <w:r>
              <w:rPr>
                <w:sz w:val="16"/>
                <w:szCs w:val="16"/>
              </w:rPr>
              <w:t>2.006 - CONTRIBUIÇÃO A CIMPAR - SIM</w:t>
            </w:r>
          </w:p>
        </w:tc>
      </w:tr>
      <w:tr w:rsidR="00A4079F" w14:paraId="69E25471" w14:textId="77777777" w:rsidTr="00A4079F">
        <w:tc>
          <w:tcPr>
            <w:tcW w:w="8124" w:type="dxa"/>
            <w:shd w:val="clear" w:color="auto" w:fill="auto"/>
          </w:tcPr>
          <w:p w14:paraId="7BC5AF48" w14:textId="77777777" w:rsidR="00A4079F" w:rsidRDefault="00A4079F" w:rsidP="00A4079F">
            <w:pPr>
              <w:spacing w:before="100"/>
              <w:ind w:firstLine="50"/>
            </w:pPr>
            <w:r>
              <w:rPr>
                <w:sz w:val="16"/>
                <w:szCs w:val="16"/>
              </w:rPr>
              <w:t>Finalidade: SERVIÇO DE INSPEÇÃO MUNICIPAL - SIM</w:t>
            </w:r>
          </w:p>
        </w:tc>
      </w:tr>
      <w:tr w:rsidR="00A4079F" w14:paraId="48658D1E" w14:textId="77777777" w:rsidTr="00A4079F">
        <w:tc>
          <w:tcPr>
            <w:tcW w:w="8124" w:type="dxa"/>
            <w:shd w:val="clear" w:color="auto" w:fill="auto"/>
          </w:tcPr>
          <w:p w14:paraId="2ACE537C" w14:textId="77777777" w:rsidR="00A4079F" w:rsidRDefault="00A4079F" w:rsidP="00A4079F">
            <w:pPr>
              <w:spacing w:before="100"/>
              <w:ind w:firstLine="50"/>
            </w:pPr>
            <w:r>
              <w:rPr>
                <w:sz w:val="16"/>
                <w:szCs w:val="16"/>
              </w:rPr>
              <w:t>1.036 - AQUISIÇÃO DE MÁQUINAS E EQUIPAMENTOS AGRÍCOLAS</w:t>
            </w:r>
          </w:p>
        </w:tc>
      </w:tr>
      <w:tr w:rsidR="00A4079F" w14:paraId="0A6E6DE6" w14:textId="77777777" w:rsidTr="00A4079F">
        <w:tc>
          <w:tcPr>
            <w:tcW w:w="8124" w:type="dxa"/>
            <w:shd w:val="clear" w:color="auto" w:fill="auto"/>
          </w:tcPr>
          <w:p w14:paraId="7AE3A644" w14:textId="77777777" w:rsidR="00A4079F" w:rsidRDefault="00A4079F" w:rsidP="00A4079F">
            <w:pPr>
              <w:spacing w:before="100"/>
              <w:ind w:firstLine="50"/>
            </w:pPr>
            <w:r>
              <w:rPr>
                <w:sz w:val="16"/>
                <w:szCs w:val="16"/>
              </w:rPr>
              <w:t>Finalidade: AQUISIÇÃO DE MÁQUINAS E EQUIPAMENTOS AGRÍCOLAS</w:t>
            </w:r>
          </w:p>
        </w:tc>
      </w:tr>
      <w:tr w:rsidR="00A4079F" w14:paraId="08EF93DA" w14:textId="77777777" w:rsidTr="00A4079F">
        <w:tc>
          <w:tcPr>
            <w:tcW w:w="8124" w:type="dxa"/>
            <w:shd w:val="clear" w:color="auto" w:fill="auto"/>
          </w:tcPr>
          <w:p w14:paraId="497AD94F" w14:textId="77777777" w:rsidR="00A4079F" w:rsidRDefault="00A4079F" w:rsidP="00A4079F">
            <w:pPr>
              <w:spacing w:before="100"/>
              <w:ind w:firstLine="50"/>
            </w:pPr>
            <w:r>
              <w:rPr>
                <w:sz w:val="16"/>
                <w:szCs w:val="16"/>
              </w:rPr>
              <w:t>2.052 - SUBVENÇÃO AO SINDICATO RURAL DE SANTANA DO DESERTO</w:t>
            </w:r>
          </w:p>
        </w:tc>
      </w:tr>
      <w:tr w:rsidR="00A4079F" w14:paraId="49FA4957" w14:textId="77777777" w:rsidTr="00A4079F">
        <w:tc>
          <w:tcPr>
            <w:tcW w:w="8124" w:type="dxa"/>
            <w:shd w:val="clear" w:color="auto" w:fill="auto"/>
          </w:tcPr>
          <w:p w14:paraId="6A07D81A" w14:textId="77777777" w:rsidR="00A4079F" w:rsidRDefault="00A4079F" w:rsidP="00A4079F">
            <w:pPr>
              <w:spacing w:before="100"/>
              <w:ind w:firstLine="50"/>
            </w:pPr>
            <w:r>
              <w:rPr>
                <w:sz w:val="16"/>
                <w:szCs w:val="16"/>
              </w:rPr>
              <w:t>Finalidade: ASSISTÊNCIA AO PRODUTOR RURAL</w:t>
            </w:r>
          </w:p>
        </w:tc>
      </w:tr>
      <w:tr w:rsidR="00A4079F" w14:paraId="22DB89D8" w14:textId="77777777" w:rsidTr="00A4079F">
        <w:tc>
          <w:tcPr>
            <w:tcW w:w="8124" w:type="dxa"/>
            <w:shd w:val="clear" w:color="auto" w:fill="auto"/>
          </w:tcPr>
          <w:p w14:paraId="21DC7E07" w14:textId="77777777" w:rsidR="00A4079F" w:rsidRDefault="00A4079F" w:rsidP="00A4079F">
            <w:pPr>
              <w:spacing w:before="100"/>
              <w:ind w:firstLine="50"/>
            </w:pPr>
            <w:r>
              <w:rPr>
                <w:sz w:val="16"/>
                <w:szCs w:val="16"/>
              </w:rPr>
              <w:t>2.053 - REALIZAÇÃO DE EXPOSIÇÃO AGROPECUÁRIA</w:t>
            </w:r>
          </w:p>
        </w:tc>
      </w:tr>
      <w:tr w:rsidR="00A4079F" w14:paraId="54E49039" w14:textId="77777777" w:rsidTr="00A4079F">
        <w:tc>
          <w:tcPr>
            <w:tcW w:w="8124" w:type="dxa"/>
            <w:shd w:val="clear" w:color="auto" w:fill="auto"/>
          </w:tcPr>
          <w:p w14:paraId="5B43D8E4" w14:textId="77777777" w:rsidR="00A4079F" w:rsidRDefault="00A4079F" w:rsidP="00A4079F">
            <w:pPr>
              <w:spacing w:before="100"/>
              <w:ind w:firstLine="50"/>
            </w:pPr>
            <w:r>
              <w:rPr>
                <w:sz w:val="16"/>
                <w:szCs w:val="16"/>
              </w:rPr>
              <w:t>Finalidade: REALIZAÇÃO DE EXPOSIÇÃO AGROPECUÁRIA PARA DIVULGAÇÃO DA PRODUÇÃO, E DO MERCADO DE PRODUTOS AGROPECUÁRIOS, PROVENDO INTEGRAÇÃO ENTRE OS PRODUTORES DO MUNICÍPIO.</w:t>
            </w:r>
          </w:p>
        </w:tc>
      </w:tr>
      <w:tr w:rsidR="00A4079F" w14:paraId="75A3A398" w14:textId="77777777" w:rsidTr="00A4079F">
        <w:tc>
          <w:tcPr>
            <w:tcW w:w="8124" w:type="dxa"/>
            <w:shd w:val="clear" w:color="auto" w:fill="auto"/>
          </w:tcPr>
          <w:p w14:paraId="5F7DBC0A" w14:textId="77777777" w:rsidR="00A4079F" w:rsidRDefault="00A4079F" w:rsidP="00A4079F">
            <w:pPr>
              <w:spacing w:before="100"/>
              <w:ind w:firstLine="50"/>
            </w:pPr>
            <w:r>
              <w:rPr>
                <w:sz w:val="16"/>
                <w:szCs w:val="16"/>
              </w:rPr>
              <w:t>2.054 - MANUTENÇÃO CONVÊNIO EMATER</w:t>
            </w:r>
          </w:p>
        </w:tc>
      </w:tr>
      <w:tr w:rsidR="00A4079F" w14:paraId="11E276B0" w14:textId="77777777" w:rsidTr="00A4079F">
        <w:tc>
          <w:tcPr>
            <w:tcW w:w="8124" w:type="dxa"/>
            <w:shd w:val="clear" w:color="auto" w:fill="auto"/>
          </w:tcPr>
          <w:p w14:paraId="21C807DD" w14:textId="77777777" w:rsidR="00A4079F" w:rsidRDefault="00A4079F" w:rsidP="00A4079F">
            <w:pPr>
              <w:spacing w:before="100"/>
              <w:ind w:firstLine="50"/>
            </w:pPr>
            <w:r>
              <w:rPr>
                <w:sz w:val="16"/>
                <w:szCs w:val="16"/>
              </w:rPr>
              <w:t>Finalidade: MANUTENÇÃO CONVÊNIO EMATER</w:t>
            </w:r>
          </w:p>
        </w:tc>
      </w:tr>
      <w:tr w:rsidR="00A4079F" w14:paraId="0EB37727" w14:textId="77777777" w:rsidTr="00A4079F">
        <w:tc>
          <w:tcPr>
            <w:tcW w:w="8124" w:type="dxa"/>
            <w:shd w:val="clear" w:color="auto" w:fill="auto"/>
          </w:tcPr>
          <w:p w14:paraId="37F009C4" w14:textId="77777777" w:rsidR="00A4079F" w:rsidRDefault="00A4079F" w:rsidP="00A4079F">
            <w:pPr>
              <w:spacing w:before="100"/>
              <w:ind w:firstLine="50"/>
            </w:pPr>
            <w:r>
              <w:rPr>
                <w:sz w:val="16"/>
                <w:szCs w:val="16"/>
              </w:rPr>
              <w:t>2.055 - ASSISTÊNCIA AO PRODUTOR RURAL</w:t>
            </w:r>
          </w:p>
        </w:tc>
      </w:tr>
      <w:tr w:rsidR="00A4079F" w14:paraId="04B79493" w14:textId="77777777" w:rsidTr="00A4079F">
        <w:tc>
          <w:tcPr>
            <w:tcW w:w="8124" w:type="dxa"/>
            <w:shd w:val="clear" w:color="auto" w:fill="auto"/>
          </w:tcPr>
          <w:p w14:paraId="15EEC992" w14:textId="77777777" w:rsidR="00A4079F" w:rsidRDefault="00A4079F" w:rsidP="00A4079F">
            <w:pPr>
              <w:spacing w:before="100"/>
              <w:ind w:firstLine="50"/>
            </w:pPr>
            <w:r>
              <w:rPr>
                <w:sz w:val="16"/>
                <w:szCs w:val="16"/>
              </w:rPr>
              <w:t>Finalidade: APERFEIÇOAR OS PROCESSOS UTILIZADOS, BUSCANDO O DESENVOLVIMENTO SÓCIO-ECONÔMICO E SUSTENTÁVEL DO AGRONEGÓCIO, GERANDO EMPREGO E RENDA NO MUNICÍPIO.</w:t>
            </w:r>
          </w:p>
        </w:tc>
      </w:tr>
    </w:tbl>
    <w:p w14:paraId="11CB772A" w14:textId="77777777" w:rsidR="00A4079F" w:rsidRDefault="00A4079F" w:rsidP="00A4079F"/>
    <w:p w14:paraId="45A73CBB" w14:textId="77777777" w:rsidR="00A4079F" w:rsidRDefault="00A4079F" w:rsidP="00A4079F">
      <w:r>
        <w:br w:type="page"/>
      </w:r>
    </w:p>
    <w:p w14:paraId="3BD1ADCC" w14:textId="77777777" w:rsidR="00A4079F" w:rsidRDefault="00A4079F" w:rsidP="00A4079F">
      <w:r>
        <w:rPr>
          <w:b/>
        </w:rPr>
        <w:lastRenderedPageBreak/>
        <w:t>1 - Programa (Denominação): 016 - MELHORIA NO TRANSPORTE DO MUNICÍPIO</w:t>
      </w:r>
    </w:p>
    <w:p w14:paraId="7605391B" w14:textId="77777777" w:rsidR="00A4079F" w:rsidRDefault="00A4079F" w:rsidP="00A4079F"/>
    <w:p w14:paraId="416CC462" w14:textId="77777777" w:rsidR="00A4079F" w:rsidRDefault="00A4079F" w:rsidP="00A4079F">
      <w:r>
        <w:rPr>
          <w:b/>
        </w:rPr>
        <w:t>2 - Ações:</w:t>
      </w:r>
    </w:p>
    <w:p w14:paraId="04B6BBF2" w14:textId="77777777" w:rsidR="00A4079F" w:rsidRDefault="00A4079F" w:rsidP="00A4079F"/>
    <w:tbl>
      <w:tblPr>
        <w:tblW w:w="0" w:type="auto"/>
        <w:tblInd w:w="1"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right w:w="50" w:type="dxa"/>
        </w:tblCellMar>
        <w:tblLook w:val="04A0" w:firstRow="1" w:lastRow="0" w:firstColumn="1" w:lastColumn="0" w:noHBand="0" w:noVBand="1"/>
      </w:tblPr>
      <w:tblGrid>
        <w:gridCol w:w="8124"/>
      </w:tblGrid>
      <w:tr w:rsidR="00A4079F" w14:paraId="61FA71C8" w14:textId="77777777" w:rsidTr="00A4079F">
        <w:tc>
          <w:tcPr>
            <w:tcW w:w="8124" w:type="dxa"/>
            <w:shd w:val="clear" w:color="auto" w:fill="auto"/>
          </w:tcPr>
          <w:p w14:paraId="7154EC4E" w14:textId="77777777" w:rsidR="00A4079F" w:rsidRDefault="00A4079F" w:rsidP="00A4079F">
            <w:pPr>
              <w:jc w:val="center"/>
            </w:pPr>
            <w:r>
              <w:rPr>
                <w:b/>
              </w:rPr>
              <w:t>Título da Ação</w:t>
            </w:r>
          </w:p>
        </w:tc>
      </w:tr>
      <w:tr w:rsidR="00A4079F" w14:paraId="79CF7B70" w14:textId="77777777" w:rsidTr="00A4079F">
        <w:tc>
          <w:tcPr>
            <w:tcW w:w="8124" w:type="dxa"/>
            <w:shd w:val="clear" w:color="auto" w:fill="auto"/>
          </w:tcPr>
          <w:p w14:paraId="5FEBF2D3" w14:textId="77777777" w:rsidR="00A4079F" w:rsidRDefault="00A4079F" w:rsidP="00A4079F">
            <w:pPr>
              <w:spacing w:before="100"/>
              <w:ind w:firstLine="50"/>
            </w:pPr>
            <w:r>
              <w:rPr>
                <w:sz w:val="16"/>
                <w:szCs w:val="16"/>
              </w:rPr>
              <w:t>1.025 - AQU. DE VEÍCULOS, EQUIP. E MÁQUINAS PARA ESTRADAS</w:t>
            </w:r>
          </w:p>
        </w:tc>
      </w:tr>
      <w:tr w:rsidR="00A4079F" w14:paraId="78F9A577" w14:textId="77777777" w:rsidTr="00A4079F">
        <w:tc>
          <w:tcPr>
            <w:tcW w:w="8124" w:type="dxa"/>
            <w:shd w:val="clear" w:color="auto" w:fill="auto"/>
          </w:tcPr>
          <w:p w14:paraId="27BF8262" w14:textId="77777777" w:rsidR="00A4079F" w:rsidRDefault="00A4079F" w:rsidP="00A4079F">
            <w:pPr>
              <w:spacing w:before="100"/>
              <w:ind w:firstLine="50"/>
            </w:pPr>
            <w:r>
              <w:rPr>
                <w:sz w:val="16"/>
                <w:szCs w:val="16"/>
              </w:rPr>
              <w:t>Finalidade: ADQUIRIR VEÍCULOS, MÁQUINAS E EQUIPAMENTOS PARA SUBSTITUIÇÃO DOS EXISTENTES QUE ESTEJAM OBSOLETOS E SUCATEADOS, BEM COMO AMPLIAR A FROTA PARA MELHORAR O ATENDIMENTO À POPULAÇÃO</w:t>
            </w:r>
          </w:p>
        </w:tc>
      </w:tr>
      <w:tr w:rsidR="00A4079F" w14:paraId="6F82F97A" w14:textId="77777777" w:rsidTr="00A4079F">
        <w:tc>
          <w:tcPr>
            <w:tcW w:w="8124" w:type="dxa"/>
            <w:shd w:val="clear" w:color="auto" w:fill="auto"/>
          </w:tcPr>
          <w:p w14:paraId="1C4DCB75" w14:textId="77777777" w:rsidR="00A4079F" w:rsidRDefault="00A4079F" w:rsidP="00A4079F">
            <w:pPr>
              <w:spacing w:before="100"/>
              <w:ind w:firstLine="50"/>
            </w:pPr>
            <w:r>
              <w:rPr>
                <w:sz w:val="16"/>
                <w:szCs w:val="16"/>
              </w:rPr>
              <w:t>1.033 - AQUISIÇÃO DE VEÍCULO PARA TRANSPORTE PÚBLICO</w:t>
            </w:r>
          </w:p>
        </w:tc>
      </w:tr>
      <w:tr w:rsidR="00A4079F" w14:paraId="21BBA549" w14:textId="77777777" w:rsidTr="00A4079F">
        <w:tc>
          <w:tcPr>
            <w:tcW w:w="8124" w:type="dxa"/>
            <w:shd w:val="clear" w:color="auto" w:fill="auto"/>
          </w:tcPr>
          <w:p w14:paraId="0EA9C372" w14:textId="77777777" w:rsidR="00A4079F" w:rsidRDefault="00A4079F" w:rsidP="00A4079F">
            <w:pPr>
              <w:spacing w:before="100"/>
              <w:ind w:firstLine="50"/>
            </w:pPr>
            <w:r>
              <w:rPr>
                <w:sz w:val="16"/>
                <w:szCs w:val="16"/>
              </w:rPr>
              <w:t>Finalidade: ADQUIRIR VEÍCULO PARA OFERECER TRANSPORTE PÚBLICO NO MUNICÍPIO DE SANTANA DO DESERTO</w:t>
            </w:r>
          </w:p>
        </w:tc>
      </w:tr>
      <w:tr w:rsidR="00A4079F" w14:paraId="1A1A3305" w14:textId="77777777" w:rsidTr="00A4079F">
        <w:tc>
          <w:tcPr>
            <w:tcW w:w="8124" w:type="dxa"/>
            <w:shd w:val="clear" w:color="auto" w:fill="auto"/>
          </w:tcPr>
          <w:p w14:paraId="36C0B630" w14:textId="77777777" w:rsidR="00A4079F" w:rsidRDefault="00A4079F" w:rsidP="00A4079F">
            <w:pPr>
              <w:spacing w:before="100"/>
              <w:ind w:firstLine="50"/>
            </w:pPr>
            <w:r>
              <w:rPr>
                <w:sz w:val="16"/>
                <w:szCs w:val="16"/>
              </w:rPr>
              <w:t>1.034 - CONSTRUÇÃO E REFORMA DE PONTES</w:t>
            </w:r>
          </w:p>
        </w:tc>
      </w:tr>
      <w:tr w:rsidR="00A4079F" w14:paraId="53932668" w14:textId="77777777" w:rsidTr="00A4079F">
        <w:tc>
          <w:tcPr>
            <w:tcW w:w="8124" w:type="dxa"/>
            <w:shd w:val="clear" w:color="auto" w:fill="auto"/>
          </w:tcPr>
          <w:p w14:paraId="7A2409A6" w14:textId="77777777" w:rsidR="00A4079F" w:rsidRDefault="00A4079F" w:rsidP="00A4079F">
            <w:pPr>
              <w:spacing w:before="100"/>
              <w:ind w:firstLine="50"/>
            </w:pPr>
            <w:r>
              <w:rPr>
                <w:sz w:val="16"/>
                <w:szCs w:val="16"/>
              </w:rPr>
              <w:t>Finalidade: CONSTRUÇÃO E REFORMA DE PONTES</w:t>
            </w:r>
          </w:p>
        </w:tc>
      </w:tr>
      <w:tr w:rsidR="00A4079F" w14:paraId="485BD081" w14:textId="77777777" w:rsidTr="00A4079F">
        <w:tc>
          <w:tcPr>
            <w:tcW w:w="8124" w:type="dxa"/>
            <w:shd w:val="clear" w:color="auto" w:fill="auto"/>
          </w:tcPr>
          <w:p w14:paraId="4F353C6C" w14:textId="77777777" w:rsidR="00A4079F" w:rsidRDefault="00A4079F" w:rsidP="00A4079F">
            <w:pPr>
              <w:spacing w:before="100"/>
              <w:ind w:firstLine="50"/>
            </w:pPr>
            <w:r>
              <w:rPr>
                <w:sz w:val="16"/>
                <w:szCs w:val="16"/>
              </w:rPr>
              <w:t>1.035 - ABERTURA DA PEDREIRA-SERRARIA X BAIRRO DAS FLORES</w:t>
            </w:r>
          </w:p>
        </w:tc>
      </w:tr>
      <w:tr w:rsidR="00A4079F" w14:paraId="03A3A477" w14:textId="77777777" w:rsidTr="00A4079F">
        <w:tc>
          <w:tcPr>
            <w:tcW w:w="8124" w:type="dxa"/>
            <w:shd w:val="clear" w:color="auto" w:fill="auto"/>
          </w:tcPr>
          <w:p w14:paraId="055AB378" w14:textId="77777777" w:rsidR="00A4079F" w:rsidRDefault="00A4079F" w:rsidP="00A4079F">
            <w:pPr>
              <w:spacing w:before="100"/>
              <w:ind w:firstLine="50"/>
            </w:pPr>
            <w:r>
              <w:rPr>
                <w:sz w:val="16"/>
                <w:szCs w:val="16"/>
              </w:rPr>
              <w:t xml:space="preserve">Finalidade: DESOBSTRUÇÃO DE ACESSO AO BAIRRO DAS FLORES E SERRARIA PARA MELHOR FLUIDEZ DE </w:t>
            </w:r>
            <w:proofErr w:type="gramStart"/>
            <w:r>
              <w:rPr>
                <w:sz w:val="16"/>
                <w:szCs w:val="16"/>
              </w:rPr>
              <w:t>TRANSITO</w:t>
            </w:r>
            <w:proofErr w:type="gramEnd"/>
            <w:r>
              <w:rPr>
                <w:sz w:val="16"/>
                <w:szCs w:val="16"/>
              </w:rPr>
              <w:t xml:space="preserve"> DO MUNICIPIO</w:t>
            </w:r>
          </w:p>
        </w:tc>
      </w:tr>
      <w:tr w:rsidR="00A4079F" w14:paraId="059496B4" w14:textId="77777777" w:rsidTr="00A4079F">
        <w:tc>
          <w:tcPr>
            <w:tcW w:w="8124" w:type="dxa"/>
            <w:shd w:val="clear" w:color="auto" w:fill="auto"/>
          </w:tcPr>
          <w:p w14:paraId="37E9209A" w14:textId="77777777" w:rsidR="00A4079F" w:rsidRDefault="00A4079F" w:rsidP="00A4079F">
            <w:pPr>
              <w:spacing w:before="100"/>
              <w:ind w:firstLine="50"/>
            </w:pPr>
            <w:r>
              <w:rPr>
                <w:sz w:val="16"/>
                <w:szCs w:val="16"/>
              </w:rPr>
              <w:t>2.050 - MANUTENÇÃO DO TRANSPORTE PÚBLICO URBANO</w:t>
            </w:r>
          </w:p>
        </w:tc>
      </w:tr>
      <w:tr w:rsidR="00A4079F" w14:paraId="5CD77DAD" w14:textId="77777777" w:rsidTr="00A4079F">
        <w:tc>
          <w:tcPr>
            <w:tcW w:w="8124" w:type="dxa"/>
            <w:shd w:val="clear" w:color="auto" w:fill="auto"/>
          </w:tcPr>
          <w:p w14:paraId="30663A4E" w14:textId="77777777" w:rsidR="00A4079F" w:rsidRDefault="00A4079F" w:rsidP="00A4079F">
            <w:pPr>
              <w:spacing w:before="100"/>
              <w:ind w:firstLine="50"/>
            </w:pPr>
            <w:r>
              <w:rPr>
                <w:sz w:val="16"/>
                <w:szCs w:val="16"/>
              </w:rPr>
              <w:t>Finalidade: MANUTENÇÃO DO(S) VEÍCULOS DO TRANSPORTE PÚBLICO MUNICIPAL, QUE OFERECE AOS MUNÍCIPES UM TRANSPORTE PÚBLICO DE QUALIDADE.</w:t>
            </w:r>
          </w:p>
        </w:tc>
      </w:tr>
      <w:tr w:rsidR="00A4079F" w14:paraId="7E0C0BB4" w14:textId="77777777" w:rsidTr="00A4079F">
        <w:tc>
          <w:tcPr>
            <w:tcW w:w="8124" w:type="dxa"/>
            <w:shd w:val="clear" w:color="auto" w:fill="auto"/>
          </w:tcPr>
          <w:p w14:paraId="51FD50A8" w14:textId="77777777" w:rsidR="00A4079F" w:rsidRDefault="00A4079F" w:rsidP="00A4079F">
            <w:pPr>
              <w:spacing w:before="100"/>
              <w:ind w:firstLine="50"/>
            </w:pPr>
            <w:r>
              <w:rPr>
                <w:sz w:val="16"/>
                <w:szCs w:val="16"/>
              </w:rPr>
              <w:t>2.051 - DESENVOLVIMENTO DO SERVIÇO DE ESTRADAS</w:t>
            </w:r>
          </w:p>
        </w:tc>
      </w:tr>
      <w:tr w:rsidR="00A4079F" w14:paraId="769A8354" w14:textId="77777777" w:rsidTr="00A4079F">
        <w:tc>
          <w:tcPr>
            <w:tcW w:w="8124" w:type="dxa"/>
            <w:shd w:val="clear" w:color="auto" w:fill="auto"/>
          </w:tcPr>
          <w:p w14:paraId="2F29EDF4" w14:textId="77777777" w:rsidR="00A4079F" w:rsidRDefault="00A4079F" w:rsidP="00A4079F">
            <w:pPr>
              <w:spacing w:before="100"/>
              <w:ind w:firstLine="50"/>
            </w:pPr>
            <w:r>
              <w:rPr>
                <w:sz w:val="16"/>
                <w:szCs w:val="16"/>
              </w:rPr>
              <w:t xml:space="preserve">Finalidade: OBRAS DE INFRA ESTRUTURA, CONSERVAÇÃO E MELHORIA DAS ESTRADAS </w:t>
            </w:r>
          </w:p>
        </w:tc>
      </w:tr>
      <w:tr w:rsidR="00A4079F" w14:paraId="2B6FC3AB" w14:textId="77777777" w:rsidTr="00A4079F">
        <w:tc>
          <w:tcPr>
            <w:tcW w:w="8124" w:type="dxa"/>
            <w:shd w:val="clear" w:color="auto" w:fill="auto"/>
          </w:tcPr>
          <w:p w14:paraId="20AD179E" w14:textId="77777777" w:rsidR="00A4079F" w:rsidRDefault="00A4079F" w:rsidP="00A4079F">
            <w:pPr>
              <w:spacing w:before="100"/>
              <w:ind w:firstLine="50"/>
            </w:pPr>
            <w:r>
              <w:rPr>
                <w:sz w:val="16"/>
                <w:szCs w:val="16"/>
              </w:rPr>
              <w:t>2.070 - TRANSPORTE PARA PROJETOS MUNICIPAIS</w:t>
            </w:r>
          </w:p>
        </w:tc>
      </w:tr>
      <w:tr w:rsidR="00A4079F" w14:paraId="46FE7461" w14:textId="77777777" w:rsidTr="00A4079F">
        <w:tc>
          <w:tcPr>
            <w:tcW w:w="8124" w:type="dxa"/>
            <w:shd w:val="clear" w:color="auto" w:fill="auto"/>
          </w:tcPr>
          <w:p w14:paraId="79B24498" w14:textId="77777777" w:rsidR="00A4079F" w:rsidRDefault="00A4079F" w:rsidP="00A4079F">
            <w:pPr>
              <w:spacing w:before="100"/>
              <w:ind w:firstLine="50"/>
            </w:pPr>
            <w:r>
              <w:rPr>
                <w:sz w:val="16"/>
                <w:szCs w:val="16"/>
              </w:rPr>
              <w:t>Finalidade: TRANSPORTE COMUNITÁRIO PARA ATENDIMENTO A PROJETOS ESPORTIVOS E SOCIAIS</w:t>
            </w:r>
          </w:p>
        </w:tc>
      </w:tr>
    </w:tbl>
    <w:p w14:paraId="2AC37C24" w14:textId="77777777" w:rsidR="00A4079F" w:rsidRDefault="00A4079F" w:rsidP="00A4079F"/>
    <w:p w14:paraId="287E2ED2" w14:textId="77777777" w:rsidR="00A4079F" w:rsidRDefault="00A4079F" w:rsidP="00A4079F">
      <w:r>
        <w:br w:type="page"/>
      </w:r>
    </w:p>
    <w:p w14:paraId="0BD6FB8B" w14:textId="77777777" w:rsidR="00A4079F" w:rsidRDefault="00A4079F" w:rsidP="00A4079F">
      <w:r>
        <w:rPr>
          <w:b/>
        </w:rPr>
        <w:lastRenderedPageBreak/>
        <w:t>1 - Programa (Denominação): 017 - GESTÃO ADMINISTRATIVA EFICIENTE</w:t>
      </w:r>
    </w:p>
    <w:p w14:paraId="517CC163" w14:textId="77777777" w:rsidR="00A4079F" w:rsidRDefault="00A4079F" w:rsidP="00A4079F"/>
    <w:p w14:paraId="3A13CE27" w14:textId="77777777" w:rsidR="00A4079F" w:rsidRDefault="00A4079F" w:rsidP="00A4079F">
      <w:r>
        <w:rPr>
          <w:b/>
        </w:rPr>
        <w:t>2 - Ações:</w:t>
      </w:r>
    </w:p>
    <w:p w14:paraId="24D88A2F" w14:textId="77777777" w:rsidR="00A4079F" w:rsidRDefault="00A4079F" w:rsidP="00A4079F"/>
    <w:tbl>
      <w:tblPr>
        <w:tblW w:w="0" w:type="auto"/>
        <w:tblInd w:w="1"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right w:w="50" w:type="dxa"/>
        </w:tblCellMar>
        <w:tblLook w:val="04A0" w:firstRow="1" w:lastRow="0" w:firstColumn="1" w:lastColumn="0" w:noHBand="0" w:noVBand="1"/>
      </w:tblPr>
      <w:tblGrid>
        <w:gridCol w:w="8124"/>
      </w:tblGrid>
      <w:tr w:rsidR="00A4079F" w14:paraId="21B8CF47" w14:textId="77777777" w:rsidTr="00A4079F">
        <w:tc>
          <w:tcPr>
            <w:tcW w:w="8124" w:type="dxa"/>
            <w:shd w:val="clear" w:color="auto" w:fill="auto"/>
          </w:tcPr>
          <w:p w14:paraId="2239E2A6" w14:textId="77777777" w:rsidR="00A4079F" w:rsidRDefault="00A4079F" w:rsidP="00A4079F">
            <w:pPr>
              <w:jc w:val="center"/>
            </w:pPr>
            <w:r>
              <w:rPr>
                <w:b/>
              </w:rPr>
              <w:t>Título da Ação</w:t>
            </w:r>
          </w:p>
        </w:tc>
      </w:tr>
      <w:tr w:rsidR="00A4079F" w14:paraId="454C8C08" w14:textId="77777777" w:rsidTr="00A4079F">
        <w:tc>
          <w:tcPr>
            <w:tcW w:w="8124" w:type="dxa"/>
            <w:shd w:val="clear" w:color="auto" w:fill="auto"/>
          </w:tcPr>
          <w:p w14:paraId="49F48985" w14:textId="77777777" w:rsidR="00A4079F" w:rsidRDefault="00A4079F" w:rsidP="00A4079F">
            <w:pPr>
              <w:spacing w:before="100"/>
              <w:ind w:firstLine="50"/>
            </w:pPr>
            <w:r>
              <w:rPr>
                <w:sz w:val="16"/>
                <w:szCs w:val="16"/>
              </w:rPr>
              <w:t>9.001 - PAGAMENTO À INATIVOS</w:t>
            </w:r>
          </w:p>
        </w:tc>
      </w:tr>
      <w:tr w:rsidR="00A4079F" w14:paraId="65DDB4EB" w14:textId="77777777" w:rsidTr="00A4079F">
        <w:tc>
          <w:tcPr>
            <w:tcW w:w="8124" w:type="dxa"/>
            <w:shd w:val="clear" w:color="auto" w:fill="auto"/>
          </w:tcPr>
          <w:p w14:paraId="24A4EB25" w14:textId="77777777" w:rsidR="00A4079F" w:rsidRDefault="00A4079F" w:rsidP="00A4079F">
            <w:pPr>
              <w:spacing w:before="100"/>
              <w:ind w:firstLine="50"/>
            </w:pPr>
            <w:r>
              <w:rPr>
                <w:sz w:val="16"/>
                <w:szCs w:val="16"/>
              </w:rPr>
              <w:t>Finalidade: PAGAMENTO À INATIVOS</w:t>
            </w:r>
          </w:p>
        </w:tc>
      </w:tr>
      <w:tr w:rsidR="00A4079F" w14:paraId="163205D2" w14:textId="77777777" w:rsidTr="00A4079F">
        <w:tc>
          <w:tcPr>
            <w:tcW w:w="8124" w:type="dxa"/>
            <w:shd w:val="clear" w:color="auto" w:fill="auto"/>
          </w:tcPr>
          <w:p w14:paraId="05728A58" w14:textId="77777777" w:rsidR="00A4079F" w:rsidRDefault="00A4079F" w:rsidP="00A4079F">
            <w:pPr>
              <w:spacing w:before="100"/>
              <w:ind w:firstLine="50"/>
            </w:pPr>
            <w:r>
              <w:rPr>
                <w:sz w:val="16"/>
                <w:szCs w:val="16"/>
              </w:rPr>
              <w:t>1.004 - AQUISIÇÃO DE EQUIPAMENTOS PARA O GABINETE</w:t>
            </w:r>
          </w:p>
        </w:tc>
      </w:tr>
      <w:tr w:rsidR="00A4079F" w14:paraId="228E0ED6" w14:textId="77777777" w:rsidTr="00A4079F">
        <w:tc>
          <w:tcPr>
            <w:tcW w:w="8124" w:type="dxa"/>
            <w:shd w:val="clear" w:color="auto" w:fill="auto"/>
          </w:tcPr>
          <w:p w14:paraId="18161771" w14:textId="77777777" w:rsidR="00A4079F" w:rsidRDefault="00A4079F" w:rsidP="00A4079F">
            <w:pPr>
              <w:spacing w:before="100"/>
              <w:ind w:firstLine="50"/>
            </w:pPr>
            <w:r>
              <w:rPr>
                <w:sz w:val="16"/>
                <w:szCs w:val="16"/>
              </w:rPr>
              <w:t>Finalidade: APRIMORAMENTO E AGILIDADE A AÇÕES DO PREFEITO MUNICIPAL</w:t>
            </w:r>
          </w:p>
        </w:tc>
      </w:tr>
      <w:tr w:rsidR="00A4079F" w14:paraId="17BFD39E" w14:textId="77777777" w:rsidTr="00A4079F">
        <w:tc>
          <w:tcPr>
            <w:tcW w:w="8124" w:type="dxa"/>
            <w:shd w:val="clear" w:color="auto" w:fill="auto"/>
          </w:tcPr>
          <w:p w14:paraId="3EDBF7D7" w14:textId="77777777" w:rsidR="00A4079F" w:rsidRDefault="00A4079F" w:rsidP="00A4079F">
            <w:pPr>
              <w:spacing w:before="100"/>
              <w:ind w:firstLine="50"/>
            </w:pPr>
            <w:r>
              <w:rPr>
                <w:sz w:val="16"/>
                <w:szCs w:val="16"/>
              </w:rPr>
              <w:t>2.007 - DESENVOLVIMENTO DAS ATIVIDADES DO GABINETE</w:t>
            </w:r>
          </w:p>
        </w:tc>
      </w:tr>
      <w:tr w:rsidR="00A4079F" w14:paraId="0EC3F127" w14:textId="77777777" w:rsidTr="00A4079F">
        <w:tc>
          <w:tcPr>
            <w:tcW w:w="8124" w:type="dxa"/>
            <w:shd w:val="clear" w:color="auto" w:fill="auto"/>
          </w:tcPr>
          <w:p w14:paraId="35260614" w14:textId="77777777" w:rsidR="00A4079F" w:rsidRDefault="00A4079F" w:rsidP="00A4079F">
            <w:pPr>
              <w:spacing w:before="100"/>
              <w:ind w:firstLine="50"/>
            </w:pPr>
            <w:r>
              <w:rPr>
                <w:sz w:val="16"/>
                <w:szCs w:val="16"/>
              </w:rPr>
              <w:t>Finalidade: PROMOVER A MODERNIZAÇÃO ADMINISTRATIVA NOS DIVERSOS SETORES DA ADMINISTRAÇÃO MUNICIPAL, OFERECENDO MELHORIA CONTÍNUA DA GESTÃO</w:t>
            </w:r>
          </w:p>
        </w:tc>
      </w:tr>
      <w:tr w:rsidR="00A4079F" w14:paraId="448ADE1C" w14:textId="77777777" w:rsidTr="00A4079F">
        <w:tc>
          <w:tcPr>
            <w:tcW w:w="8124" w:type="dxa"/>
            <w:shd w:val="clear" w:color="auto" w:fill="auto"/>
          </w:tcPr>
          <w:p w14:paraId="0E072E60" w14:textId="77777777" w:rsidR="00A4079F" w:rsidRDefault="00A4079F" w:rsidP="00A4079F">
            <w:pPr>
              <w:spacing w:before="100"/>
              <w:ind w:firstLine="50"/>
            </w:pPr>
            <w:r>
              <w:rPr>
                <w:sz w:val="16"/>
                <w:szCs w:val="16"/>
              </w:rPr>
              <w:t>2.008 - CONTRIBUIÇÃO A AMM</w:t>
            </w:r>
          </w:p>
        </w:tc>
      </w:tr>
      <w:tr w:rsidR="00A4079F" w14:paraId="7003799F" w14:textId="77777777" w:rsidTr="00A4079F">
        <w:tc>
          <w:tcPr>
            <w:tcW w:w="8124" w:type="dxa"/>
            <w:shd w:val="clear" w:color="auto" w:fill="auto"/>
          </w:tcPr>
          <w:p w14:paraId="1E77ABB8" w14:textId="77777777" w:rsidR="00A4079F" w:rsidRDefault="00A4079F" w:rsidP="00A4079F">
            <w:pPr>
              <w:spacing w:before="100"/>
              <w:ind w:firstLine="50"/>
            </w:pPr>
            <w:r>
              <w:rPr>
                <w:sz w:val="16"/>
                <w:szCs w:val="16"/>
              </w:rPr>
              <w:t>Finalidade: CONTRIBUIÇÃO A AMM</w:t>
            </w:r>
          </w:p>
        </w:tc>
      </w:tr>
      <w:tr w:rsidR="00A4079F" w14:paraId="3904BCB4" w14:textId="77777777" w:rsidTr="00A4079F">
        <w:tc>
          <w:tcPr>
            <w:tcW w:w="8124" w:type="dxa"/>
            <w:shd w:val="clear" w:color="auto" w:fill="auto"/>
          </w:tcPr>
          <w:p w14:paraId="505DC96A" w14:textId="77777777" w:rsidR="00A4079F" w:rsidRDefault="00A4079F" w:rsidP="00A4079F">
            <w:pPr>
              <w:spacing w:before="100"/>
              <w:ind w:firstLine="50"/>
            </w:pPr>
            <w:r>
              <w:rPr>
                <w:sz w:val="16"/>
                <w:szCs w:val="16"/>
              </w:rPr>
              <w:t>2.009 - PAGAMENTO DE AGENTES POLÍTICOS</w:t>
            </w:r>
          </w:p>
        </w:tc>
      </w:tr>
      <w:tr w:rsidR="00A4079F" w14:paraId="66A86B88" w14:textId="77777777" w:rsidTr="00A4079F">
        <w:tc>
          <w:tcPr>
            <w:tcW w:w="8124" w:type="dxa"/>
            <w:shd w:val="clear" w:color="auto" w:fill="auto"/>
          </w:tcPr>
          <w:p w14:paraId="05C80D07" w14:textId="77777777" w:rsidR="00A4079F" w:rsidRDefault="00A4079F" w:rsidP="00A4079F">
            <w:pPr>
              <w:spacing w:before="100"/>
              <w:ind w:firstLine="50"/>
            </w:pPr>
            <w:r>
              <w:rPr>
                <w:sz w:val="16"/>
                <w:szCs w:val="16"/>
              </w:rPr>
              <w:t>Finalidade: PAGAMENTO DE SUBSÍDIOS AO PREFEITO, VICE PREFEITO E SECRETÁRIOS MUNICIPAIS</w:t>
            </w:r>
          </w:p>
        </w:tc>
      </w:tr>
      <w:tr w:rsidR="00A4079F" w14:paraId="2BACCE7B" w14:textId="77777777" w:rsidTr="00A4079F">
        <w:tc>
          <w:tcPr>
            <w:tcW w:w="8124" w:type="dxa"/>
            <w:shd w:val="clear" w:color="auto" w:fill="auto"/>
          </w:tcPr>
          <w:p w14:paraId="66321DC4" w14:textId="77777777" w:rsidR="00A4079F" w:rsidRDefault="00A4079F" w:rsidP="00A4079F">
            <w:pPr>
              <w:spacing w:before="100"/>
              <w:ind w:firstLine="50"/>
            </w:pPr>
            <w:r>
              <w:rPr>
                <w:sz w:val="16"/>
                <w:szCs w:val="16"/>
              </w:rPr>
              <w:t>2.010 - CONTRIBUIÇÕES A AMPAR</w:t>
            </w:r>
          </w:p>
        </w:tc>
      </w:tr>
      <w:tr w:rsidR="00A4079F" w14:paraId="2A98B05D" w14:textId="77777777" w:rsidTr="00A4079F">
        <w:tc>
          <w:tcPr>
            <w:tcW w:w="8124" w:type="dxa"/>
            <w:shd w:val="clear" w:color="auto" w:fill="auto"/>
          </w:tcPr>
          <w:p w14:paraId="1F7A1C34" w14:textId="77777777" w:rsidR="00A4079F" w:rsidRDefault="00A4079F" w:rsidP="00A4079F">
            <w:pPr>
              <w:spacing w:before="100"/>
              <w:ind w:firstLine="50"/>
            </w:pPr>
            <w:r>
              <w:rPr>
                <w:sz w:val="16"/>
                <w:szCs w:val="16"/>
              </w:rPr>
              <w:t>Finalidade: MANUTENÇÃO DO CONVÊNIO COM ASSOCIAÇÃO DE MUNICIPIOS DO VALE DO PARAIBUNA</w:t>
            </w:r>
          </w:p>
        </w:tc>
      </w:tr>
      <w:tr w:rsidR="00A4079F" w14:paraId="659CCDEE" w14:textId="77777777" w:rsidTr="00A4079F">
        <w:tc>
          <w:tcPr>
            <w:tcW w:w="8124" w:type="dxa"/>
            <w:shd w:val="clear" w:color="auto" w:fill="auto"/>
          </w:tcPr>
          <w:p w14:paraId="3EB29F7A" w14:textId="77777777" w:rsidR="00A4079F" w:rsidRDefault="00A4079F" w:rsidP="00A4079F">
            <w:pPr>
              <w:spacing w:before="100"/>
              <w:ind w:firstLine="50"/>
            </w:pPr>
            <w:r>
              <w:rPr>
                <w:sz w:val="16"/>
                <w:szCs w:val="16"/>
              </w:rPr>
              <w:t>2.011 - CONTRIBUIÇÕES A CNM</w:t>
            </w:r>
          </w:p>
        </w:tc>
      </w:tr>
      <w:tr w:rsidR="00A4079F" w14:paraId="308684F6" w14:textId="77777777" w:rsidTr="00A4079F">
        <w:tc>
          <w:tcPr>
            <w:tcW w:w="8124" w:type="dxa"/>
            <w:shd w:val="clear" w:color="auto" w:fill="auto"/>
          </w:tcPr>
          <w:p w14:paraId="4B950FA8" w14:textId="77777777" w:rsidR="00A4079F" w:rsidRDefault="00A4079F" w:rsidP="00A4079F">
            <w:pPr>
              <w:spacing w:before="100"/>
              <w:ind w:firstLine="50"/>
            </w:pPr>
            <w:r>
              <w:rPr>
                <w:sz w:val="16"/>
                <w:szCs w:val="16"/>
              </w:rPr>
              <w:t>Finalidade: CONTRIBUIÇÕES A CNM</w:t>
            </w:r>
          </w:p>
        </w:tc>
      </w:tr>
      <w:tr w:rsidR="00A4079F" w14:paraId="407A17C8" w14:textId="77777777" w:rsidTr="00A4079F">
        <w:tc>
          <w:tcPr>
            <w:tcW w:w="8124" w:type="dxa"/>
            <w:shd w:val="clear" w:color="auto" w:fill="auto"/>
          </w:tcPr>
          <w:p w14:paraId="33A79E8B" w14:textId="77777777" w:rsidR="00A4079F" w:rsidRDefault="00A4079F" w:rsidP="00A4079F">
            <w:pPr>
              <w:spacing w:before="100"/>
              <w:ind w:firstLine="50"/>
            </w:pPr>
            <w:r>
              <w:rPr>
                <w:sz w:val="16"/>
                <w:szCs w:val="16"/>
              </w:rPr>
              <w:t>2.012 - CONVÊNIO COM A POLÍCIA MILITAR</w:t>
            </w:r>
          </w:p>
        </w:tc>
      </w:tr>
      <w:tr w:rsidR="00A4079F" w14:paraId="4183095E" w14:textId="77777777" w:rsidTr="00A4079F">
        <w:tc>
          <w:tcPr>
            <w:tcW w:w="8124" w:type="dxa"/>
            <w:shd w:val="clear" w:color="auto" w:fill="auto"/>
          </w:tcPr>
          <w:p w14:paraId="26EF32F8" w14:textId="77777777" w:rsidR="00A4079F" w:rsidRDefault="00A4079F" w:rsidP="00A4079F">
            <w:pPr>
              <w:spacing w:before="100"/>
              <w:ind w:firstLine="50"/>
            </w:pPr>
            <w:r>
              <w:rPr>
                <w:sz w:val="16"/>
                <w:szCs w:val="16"/>
              </w:rPr>
              <w:t>Finalidade: COFINANCIAR A SEGURANÇA PÚBLICA O MUNICÍPIO, PROVENDO A POLICIA MILITAR DOS REQUISITOS MÍNIMOS PARA SEU FUNCIONAMENTO.</w:t>
            </w:r>
          </w:p>
        </w:tc>
      </w:tr>
      <w:tr w:rsidR="00A4079F" w14:paraId="58D435E2" w14:textId="77777777" w:rsidTr="00A4079F">
        <w:tc>
          <w:tcPr>
            <w:tcW w:w="8124" w:type="dxa"/>
            <w:shd w:val="clear" w:color="auto" w:fill="auto"/>
          </w:tcPr>
          <w:p w14:paraId="5B0B3A9B" w14:textId="77777777" w:rsidR="00A4079F" w:rsidRDefault="00A4079F" w:rsidP="00A4079F">
            <w:pPr>
              <w:spacing w:before="100"/>
              <w:ind w:firstLine="50"/>
            </w:pPr>
            <w:r>
              <w:rPr>
                <w:sz w:val="16"/>
                <w:szCs w:val="16"/>
              </w:rPr>
              <w:t>2.013 - REGULARIZAÇÃO DE DESPESAS DE EXERCÍCIOS ANTERIORES</w:t>
            </w:r>
          </w:p>
        </w:tc>
      </w:tr>
      <w:tr w:rsidR="00A4079F" w14:paraId="5EAD6BBF" w14:textId="77777777" w:rsidTr="00A4079F">
        <w:tc>
          <w:tcPr>
            <w:tcW w:w="8124" w:type="dxa"/>
            <w:shd w:val="clear" w:color="auto" w:fill="auto"/>
          </w:tcPr>
          <w:p w14:paraId="6023F651" w14:textId="77777777" w:rsidR="00A4079F" w:rsidRDefault="00A4079F" w:rsidP="00A4079F">
            <w:pPr>
              <w:spacing w:before="100"/>
              <w:ind w:firstLine="50"/>
            </w:pPr>
            <w:r>
              <w:rPr>
                <w:sz w:val="16"/>
                <w:szCs w:val="16"/>
              </w:rPr>
              <w:t>Finalidade: REGULARIZAÇÃO DE DESPESAS DE EXERCÍCIOS ANTERIORES NÃO CONTABILIZADAS NO RESPECTIVO EXERCÍCIO</w:t>
            </w:r>
          </w:p>
        </w:tc>
      </w:tr>
      <w:tr w:rsidR="00A4079F" w14:paraId="58916936" w14:textId="77777777" w:rsidTr="00A4079F">
        <w:tc>
          <w:tcPr>
            <w:tcW w:w="8124" w:type="dxa"/>
            <w:shd w:val="clear" w:color="auto" w:fill="auto"/>
          </w:tcPr>
          <w:p w14:paraId="3E0B74EC" w14:textId="77777777" w:rsidR="00A4079F" w:rsidRDefault="00A4079F" w:rsidP="00A4079F">
            <w:pPr>
              <w:spacing w:before="100"/>
              <w:ind w:firstLine="50"/>
            </w:pPr>
            <w:r>
              <w:rPr>
                <w:sz w:val="16"/>
                <w:szCs w:val="16"/>
              </w:rPr>
              <w:t>2.014 - DESENVOLVIM. DEPTO. DE ADMINISTRAÇÃO E FINANÇAS</w:t>
            </w:r>
          </w:p>
        </w:tc>
      </w:tr>
      <w:tr w:rsidR="00A4079F" w14:paraId="484D4264" w14:textId="77777777" w:rsidTr="00A4079F">
        <w:tc>
          <w:tcPr>
            <w:tcW w:w="8124" w:type="dxa"/>
            <w:shd w:val="clear" w:color="auto" w:fill="auto"/>
          </w:tcPr>
          <w:p w14:paraId="5D7E1089" w14:textId="77777777" w:rsidR="00A4079F" w:rsidRDefault="00A4079F" w:rsidP="00A4079F">
            <w:pPr>
              <w:spacing w:before="100"/>
              <w:ind w:firstLine="50"/>
            </w:pPr>
            <w:r>
              <w:rPr>
                <w:sz w:val="16"/>
                <w:szCs w:val="16"/>
              </w:rPr>
              <w:t>Finalidade: PROPORCIONAR A MANUTENÇÃO E O APRIMORAMENTO DAS ATIVIDADES CONTÁBEIS E FINANCEIRAS</w:t>
            </w:r>
          </w:p>
        </w:tc>
      </w:tr>
      <w:tr w:rsidR="00A4079F" w14:paraId="251153DE" w14:textId="77777777" w:rsidTr="00A4079F">
        <w:tc>
          <w:tcPr>
            <w:tcW w:w="8124" w:type="dxa"/>
            <w:shd w:val="clear" w:color="auto" w:fill="auto"/>
          </w:tcPr>
          <w:p w14:paraId="56F8E260" w14:textId="77777777" w:rsidR="00A4079F" w:rsidRDefault="00A4079F" w:rsidP="00A4079F">
            <w:pPr>
              <w:spacing w:before="100"/>
              <w:ind w:firstLine="50"/>
            </w:pPr>
            <w:r>
              <w:rPr>
                <w:sz w:val="16"/>
                <w:szCs w:val="16"/>
              </w:rPr>
              <w:t>2.026 - DESENVOLVIMENTO DOS SERVIÇOS FUNERÁRIOS</w:t>
            </w:r>
          </w:p>
        </w:tc>
      </w:tr>
      <w:tr w:rsidR="00A4079F" w14:paraId="248C05B7" w14:textId="77777777" w:rsidTr="00A4079F">
        <w:tc>
          <w:tcPr>
            <w:tcW w:w="8124" w:type="dxa"/>
            <w:shd w:val="clear" w:color="auto" w:fill="auto"/>
          </w:tcPr>
          <w:p w14:paraId="24CB4112" w14:textId="77777777" w:rsidR="00A4079F" w:rsidRDefault="00A4079F" w:rsidP="00A4079F">
            <w:pPr>
              <w:spacing w:before="100"/>
              <w:ind w:firstLine="50"/>
            </w:pPr>
            <w:r>
              <w:rPr>
                <w:sz w:val="16"/>
                <w:szCs w:val="16"/>
              </w:rPr>
              <w:t>Finalidade: MANUTENÇÃO DO CEMITÉRIO MUNICIPAL</w:t>
            </w:r>
          </w:p>
        </w:tc>
      </w:tr>
      <w:tr w:rsidR="00A4079F" w14:paraId="3BDFC314" w14:textId="77777777" w:rsidTr="00A4079F">
        <w:tc>
          <w:tcPr>
            <w:tcW w:w="8124" w:type="dxa"/>
            <w:shd w:val="clear" w:color="auto" w:fill="auto"/>
          </w:tcPr>
          <w:p w14:paraId="2AC3FD79" w14:textId="77777777" w:rsidR="00A4079F" w:rsidRDefault="00A4079F" w:rsidP="00A4079F">
            <w:pPr>
              <w:spacing w:before="100"/>
              <w:ind w:firstLine="50"/>
            </w:pPr>
            <w:r>
              <w:rPr>
                <w:sz w:val="16"/>
                <w:szCs w:val="16"/>
              </w:rPr>
              <w:t>2.047 - CONSELHO MUNICIPAL DE ASSISTÊNCIA SOCIAL</w:t>
            </w:r>
          </w:p>
        </w:tc>
      </w:tr>
      <w:tr w:rsidR="00A4079F" w14:paraId="7CF7AA3E" w14:textId="77777777" w:rsidTr="00A4079F">
        <w:tc>
          <w:tcPr>
            <w:tcW w:w="8124" w:type="dxa"/>
            <w:shd w:val="clear" w:color="auto" w:fill="auto"/>
          </w:tcPr>
          <w:p w14:paraId="124BB1FB" w14:textId="77777777" w:rsidR="00A4079F" w:rsidRDefault="00A4079F" w:rsidP="00A4079F">
            <w:pPr>
              <w:spacing w:before="100"/>
              <w:ind w:firstLine="50"/>
            </w:pPr>
            <w:r>
              <w:rPr>
                <w:sz w:val="16"/>
                <w:szCs w:val="16"/>
              </w:rPr>
              <w:t>Finalidade: FUNCIONAMENTO DOS CONSELHOS DE ASSISTÊNCIA SOCIAL</w:t>
            </w:r>
          </w:p>
        </w:tc>
      </w:tr>
      <w:tr w:rsidR="00A4079F" w14:paraId="0FF1995A" w14:textId="77777777" w:rsidTr="00A4079F">
        <w:tc>
          <w:tcPr>
            <w:tcW w:w="8124" w:type="dxa"/>
            <w:shd w:val="clear" w:color="auto" w:fill="auto"/>
          </w:tcPr>
          <w:p w14:paraId="444B1857" w14:textId="77777777" w:rsidR="00A4079F" w:rsidRDefault="00A4079F" w:rsidP="00A4079F">
            <w:pPr>
              <w:spacing w:before="100"/>
              <w:ind w:firstLine="50"/>
            </w:pPr>
            <w:r>
              <w:rPr>
                <w:sz w:val="16"/>
                <w:szCs w:val="16"/>
              </w:rPr>
              <w:t>1.050 - AQUISIÇÃO DE VEÍCULO PARA GABINETE</w:t>
            </w:r>
          </w:p>
        </w:tc>
      </w:tr>
      <w:tr w:rsidR="00A4079F" w14:paraId="5EA52E71" w14:textId="77777777" w:rsidTr="00A4079F">
        <w:tc>
          <w:tcPr>
            <w:tcW w:w="8124" w:type="dxa"/>
            <w:shd w:val="clear" w:color="auto" w:fill="auto"/>
          </w:tcPr>
          <w:p w14:paraId="4294B9B5" w14:textId="77777777" w:rsidR="00A4079F" w:rsidRDefault="00A4079F" w:rsidP="00A4079F">
            <w:pPr>
              <w:spacing w:before="100"/>
              <w:ind w:firstLine="50"/>
            </w:pPr>
            <w:r>
              <w:rPr>
                <w:sz w:val="16"/>
                <w:szCs w:val="16"/>
              </w:rPr>
              <w:t>Finalidade: AQUISIÇÃO DE VEÍCULO PARA USO DO GABINETE</w:t>
            </w:r>
          </w:p>
        </w:tc>
      </w:tr>
      <w:tr w:rsidR="00A4079F" w14:paraId="77C7866F" w14:textId="77777777" w:rsidTr="00A4079F">
        <w:tc>
          <w:tcPr>
            <w:tcW w:w="8124" w:type="dxa"/>
            <w:shd w:val="clear" w:color="auto" w:fill="auto"/>
          </w:tcPr>
          <w:p w14:paraId="01F38F27" w14:textId="77777777" w:rsidR="00A4079F" w:rsidRDefault="00A4079F" w:rsidP="00A4079F">
            <w:pPr>
              <w:spacing w:before="100"/>
              <w:ind w:firstLine="50"/>
            </w:pPr>
            <w:r>
              <w:rPr>
                <w:sz w:val="16"/>
                <w:szCs w:val="16"/>
              </w:rPr>
              <w:t>2.075 - CONTRATO DE RATEIO - CIMPAR</w:t>
            </w:r>
          </w:p>
        </w:tc>
      </w:tr>
      <w:tr w:rsidR="00A4079F" w14:paraId="2CACE922" w14:textId="77777777" w:rsidTr="00A4079F">
        <w:tc>
          <w:tcPr>
            <w:tcW w:w="8124" w:type="dxa"/>
            <w:shd w:val="clear" w:color="auto" w:fill="auto"/>
          </w:tcPr>
          <w:p w14:paraId="3C7D442B" w14:textId="77777777" w:rsidR="00A4079F" w:rsidRDefault="00A4079F" w:rsidP="00A4079F">
            <w:pPr>
              <w:spacing w:before="100"/>
              <w:ind w:firstLine="50"/>
            </w:pPr>
            <w:r>
              <w:rPr>
                <w:sz w:val="16"/>
                <w:szCs w:val="16"/>
              </w:rPr>
              <w:lastRenderedPageBreak/>
              <w:t>Finalidade: PARTICIPAÇÃO EM CONSÓRCIO PÚBLICO</w:t>
            </w:r>
          </w:p>
        </w:tc>
      </w:tr>
    </w:tbl>
    <w:p w14:paraId="00788A15" w14:textId="77777777" w:rsidR="00A4079F" w:rsidRDefault="00A4079F" w:rsidP="00A4079F"/>
    <w:p w14:paraId="2B55FB1B" w14:textId="77777777" w:rsidR="00A4079F" w:rsidRDefault="00A4079F" w:rsidP="00A4079F">
      <w:r>
        <w:br w:type="page"/>
      </w:r>
    </w:p>
    <w:p w14:paraId="1C8F0C7C" w14:textId="77777777" w:rsidR="00A4079F" w:rsidRDefault="00A4079F" w:rsidP="00A4079F">
      <w:r>
        <w:rPr>
          <w:b/>
        </w:rPr>
        <w:lastRenderedPageBreak/>
        <w:t>1 - Programa (Denominação): 018 - DESENVOLVIMENTO INDUSTRIAL</w:t>
      </w:r>
    </w:p>
    <w:p w14:paraId="36DEAF93" w14:textId="77777777" w:rsidR="00A4079F" w:rsidRDefault="00A4079F" w:rsidP="00A4079F"/>
    <w:p w14:paraId="18027747" w14:textId="77777777" w:rsidR="00A4079F" w:rsidRDefault="00A4079F" w:rsidP="00A4079F">
      <w:r>
        <w:rPr>
          <w:b/>
        </w:rPr>
        <w:t>2 - Ações:</w:t>
      </w:r>
    </w:p>
    <w:p w14:paraId="31A6AAEC" w14:textId="77777777" w:rsidR="00A4079F" w:rsidRDefault="00A4079F" w:rsidP="00A4079F"/>
    <w:tbl>
      <w:tblPr>
        <w:tblW w:w="0" w:type="auto"/>
        <w:tblInd w:w="1"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right w:w="50" w:type="dxa"/>
        </w:tblCellMar>
        <w:tblLook w:val="04A0" w:firstRow="1" w:lastRow="0" w:firstColumn="1" w:lastColumn="0" w:noHBand="0" w:noVBand="1"/>
      </w:tblPr>
      <w:tblGrid>
        <w:gridCol w:w="8124"/>
      </w:tblGrid>
      <w:tr w:rsidR="00A4079F" w14:paraId="7E936C13" w14:textId="77777777" w:rsidTr="00A4079F">
        <w:tc>
          <w:tcPr>
            <w:tcW w:w="8124" w:type="dxa"/>
            <w:shd w:val="clear" w:color="auto" w:fill="auto"/>
          </w:tcPr>
          <w:p w14:paraId="61F7E830" w14:textId="77777777" w:rsidR="00A4079F" w:rsidRDefault="00A4079F" w:rsidP="00A4079F">
            <w:pPr>
              <w:jc w:val="center"/>
            </w:pPr>
            <w:r>
              <w:rPr>
                <w:b/>
              </w:rPr>
              <w:t>Título da Ação</w:t>
            </w:r>
          </w:p>
        </w:tc>
      </w:tr>
      <w:tr w:rsidR="00A4079F" w14:paraId="16004482" w14:textId="77777777" w:rsidTr="00A4079F">
        <w:tc>
          <w:tcPr>
            <w:tcW w:w="8124" w:type="dxa"/>
            <w:shd w:val="clear" w:color="auto" w:fill="auto"/>
          </w:tcPr>
          <w:p w14:paraId="78A611A8" w14:textId="77777777" w:rsidR="00A4079F" w:rsidRDefault="00A4079F" w:rsidP="00A4079F">
            <w:pPr>
              <w:spacing w:before="100"/>
              <w:ind w:firstLine="50"/>
            </w:pPr>
            <w:r>
              <w:rPr>
                <w:sz w:val="16"/>
                <w:szCs w:val="16"/>
              </w:rPr>
              <w:t>1.023 - AQUISIÇÃO DE TERRENO PARA PARQUE INDUSTRIAL</w:t>
            </w:r>
          </w:p>
        </w:tc>
      </w:tr>
      <w:tr w:rsidR="00A4079F" w14:paraId="71BC9D8F" w14:textId="77777777" w:rsidTr="00A4079F">
        <w:tc>
          <w:tcPr>
            <w:tcW w:w="8124" w:type="dxa"/>
            <w:shd w:val="clear" w:color="auto" w:fill="auto"/>
          </w:tcPr>
          <w:p w14:paraId="2350E70D" w14:textId="77777777" w:rsidR="00A4079F" w:rsidRDefault="00A4079F" w:rsidP="00A4079F">
            <w:pPr>
              <w:spacing w:before="100"/>
              <w:ind w:firstLine="50"/>
            </w:pPr>
            <w:r>
              <w:rPr>
                <w:sz w:val="16"/>
                <w:szCs w:val="16"/>
              </w:rPr>
              <w:t>Finalidade: AQUISIÇÃO DE TERRENO PARA O DESENVOLVIMENTO INDUSTRIAL NO MUNICIPIO</w:t>
            </w:r>
          </w:p>
        </w:tc>
      </w:tr>
      <w:tr w:rsidR="00A4079F" w14:paraId="418474F4" w14:textId="77777777" w:rsidTr="00A4079F">
        <w:tc>
          <w:tcPr>
            <w:tcW w:w="8124" w:type="dxa"/>
            <w:shd w:val="clear" w:color="auto" w:fill="auto"/>
          </w:tcPr>
          <w:p w14:paraId="6BF56DDC" w14:textId="77777777" w:rsidR="00A4079F" w:rsidRDefault="00A4079F" w:rsidP="00A4079F">
            <w:pPr>
              <w:spacing w:before="100"/>
              <w:ind w:firstLine="50"/>
            </w:pPr>
            <w:r>
              <w:rPr>
                <w:sz w:val="16"/>
                <w:szCs w:val="16"/>
              </w:rPr>
              <w:t>1.024 - CONSTRUÇÃO PARQUE INDUSTRIAL</w:t>
            </w:r>
          </w:p>
        </w:tc>
      </w:tr>
      <w:tr w:rsidR="00A4079F" w14:paraId="158677FC" w14:textId="77777777" w:rsidTr="00A4079F">
        <w:tc>
          <w:tcPr>
            <w:tcW w:w="8124" w:type="dxa"/>
            <w:shd w:val="clear" w:color="auto" w:fill="auto"/>
          </w:tcPr>
          <w:p w14:paraId="11877B00" w14:textId="77777777" w:rsidR="00A4079F" w:rsidRDefault="00A4079F" w:rsidP="00A4079F">
            <w:pPr>
              <w:spacing w:before="100"/>
              <w:ind w:firstLine="50"/>
            </w:pPr>
            <w:r>
              <w:rPr>
                <w:sz w:val="16"/>
                <w:szCs w:val="16"/>
              </w:rPr>
              <w:t>Finalidade: CONSTRUÇÃO DE GALPÃO PARA O DESENVOLVIMENTO INDUSTRIAL NO MUNICÍPIO</w:t>
            </w:r>
          </w:p>
        </w:tc>
      </w:tr>
    </w:tbl>
    <w:p w14:paraId="62B5AEE0" w14:textId="77777777" w:rsidR="00A4079F" w:rsidRDefault="00A4079F" w:rsidP="00A4079F"/>
    <w:p w14:paraId="6F02A748" w14:textId="77777777" w:rsidR="00A4079F" w:rsidRDefault="00A4079F" w:rsidP="00A4079F">
      <w:r>
        <w:br w:type="page"/>
      </w:r>
    </w:p>
    <w:p w14:paraId="53D8622D" w14:textId="77777777" w:rsidR="00A4079F" w:rsidRDefault="00A4079F" w:rsidP="00A4079F">
      <w:r>
        <w:rPr>
          <w:b/>
        </w:rPr>
        <w:lastRenderedPageBreak/>
        <w:t>1 - Programa (Denominação): 020 - PROCESSO LEGISLATIVO</w:t>
      </w:r>
    </w:p>
    <w:p w14:paraId="2F3B3D47" w14:textId="77777777" w:rsidR="00A4079F" w:rsidRDefault="00A4079F" w:rsidP="00A4079F"/>
    <w:p w14:paraId="0EAA99F9" w14:textId="77777777" w:rsidR="00A4079F" w:rsidRDefault="00A4079F" w:rsidP="00A4079F">
      <w:r>
        <w:rPr>
          <w:b/>
        </w:rPr>
        <w:t>2 - Ações:</w:t>
      </w:r>
    </w:p>
    <w:p w14:paraId="41E19C61" w14:textId="77777777" w:rsidR="00A4079F" w:rsidRDefault="00A4079F" w:rsidP="00A4079F"/>
    <w:tbl>
      <w:tblPr>
        <w:tblW w:w="0" w:type="auto"/>
        <w:tblInd w:w="1"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right w:w="50" w:type="dxa"/>
        </w:tblCellMar>
        <w:tblLook w:val="04A0" w:firstRow="1" w:lastRow="0" w:firstColumn="1" w:lastColumn="0" w:noHBand="0" w:noVBand="1"/>
      </w:tblPr>
      <w:tblGrid>
        <w:gridCol w:w="8124"/>
      </w:tblGrid>
      <w:tr w:rsidR="00A4079F" w14:paraId="33D61A7F" w14:textId="77777777" w:rsidTr="00A4079F">
        <w:tc>
          <w:tcPr>
            <w:tcW w:w="8124" w:type="dxa"/>
            <w:shd w:val="clear" w:color="auto" w:fill="auto"/>
          </w:tcPr>
          <w:p w14:paraId="0739148D" w14:textId="77777777" w:rsidR="00A4079F" w:rsidRDefault="00A4079F" w:rsidP="00A4079F">
            <w:pPr>
              <w:jc w:val="center"/>
            </w:pPr>
            <w:r>
              <w:rPr>
                <w:b/>
              </w:rPr>
              <w:t>Título da Ação</w:t>
            </w:r>
          </w:p>
        </w:tc>
      </w:tr>
      <w:tr w:rsidR="00A4079F" w14:paraId="5C5105CB" w14:textId="77777777" w:rsidTr="00A4079F">
        <w:tc>
          <w:tcPr>
            <w:tcW w:w="8124" w:type="dxa"/>
            <w:shd w:val="clear" w:color="auto" w:fill="auto"/>
          </w:tcPr>
          <w:p w14:paraId="37C35999" w14:textId="77777777" w:rsidR="00A4079F" w:rsidRDefault="00A4079F" w:rsidP="00A4079F">
            <w:pPr>
              <w:spacing w:before="100"/>
              <w:ind w:firstLine="50"/>
            </w:pPr>
            <w:r>
              <w:rPr>
                <w:sz w:val="16"/>
                <w:szCs w:val="16"/>
              </w:rPr>
              <w:t>1.001 - APARELHAMENTO DA CÂMARA MUNICIPAL</w:t>
            </w:r>
          </w:p>
        </w:tc>
      </w:tr>
      <w:tr w:rsidR="00A4079F" w14:paraId="6D02AEB0" w14:textId="77777777" w:rsidTr="00A4079F">
        <w:tc>
          <w:tcPr>
            <w:tcW w:w="8124" w:type="dxa"/>
            <w:shd w:val="clear" w:color="auto" w:fill="auto"/>
          </w:tcPr>
          <w:p w14:paraId="2B5813F7" w14:textId="77777777" w:rsidR="00A4079F" w:rsidRDefault="00A4079F" w:rsidP="00A4079F">
            <w:pPr>
              <w:spacing w:before="100"/>
              <w:ind w:firstLine="50"/>
            </w:pPr>
            <w:r>
              <w:rPr>
                <w:sz w:val="16"/>
                <w:szCs w:val="16"/>
              </w:rPr>
              <w:t>Finalidade: ADQUIRIR NOVOS EQUIPAMENTOS E MOBILIÁRIOS PARA MELHOR DESEMPENHO DAS FUNÇÕES LEGISLATIVAS</w:t>
            </w:r>
          </w:p>
        </w:tc>
      </w:tr>
      <w:tr w:rsidR="00A4079F" w14:paraId="32BDE596" w14:textId="77777777" w:rsidTr="00A4079F">
        <w:tc>
          <w:tcPr>
            <w:tcW w:w="8124" w:type="dxa"/>
            <w:shd w:val="clear" w:color="auto" w:fill="auto"/>
          </w:tcPr>
          <w:p w14:paraId="1AF48C7A" w14:textId="77777777" w:rsidR="00A4079F" w:rsidRDefault="00A4079F" w:rsidP="00A4079F">
            <w:pPr>
              <w:spacing w:before="100"/>
              <w:ind w:firstLine="50"/>
            </w:pPr>
            <w:r>
              <w:rPr>
                <w:sz w:val="16"/>
                <w:szCs w:val="16"/>
              </w:rPr>
              <w:t>2.001 - GESTÃO ADMINISTRATIVA DA CÂMARA MUNICIPAL</w:t>
            </w:r>
          </w:p>
        </w:tc>
      </w:tr>
      <w:tr w:rsidR="00A4079F" w14:paraId="1504B3EE" w14:textId="77777777" w:rsidTr="00A4079F">
        <w:tc>
          <w:tcPr>
            <w:tcW w:w="8124" w:type="dxa"/>
            <w:shd w:val="clear" w:color="auto" w:fill="auto"/>
          </w:tcPr>
          <w:p w14:paraId="3A1D66FC" w14:textId="77777777" w:rsidR="00A4079F" w:rsidRDefault="00A4079F" w:rsidP="00A4079F">
            <w:pPr>
              <w:spacing w:before="100"/>
              <w:ind w:firstLine="50"/>
            </w:pPr>
            <w:r>
              <w:rPr>
                <w:sz w:val="16"/>
                <w:szCs w:val="16"/>
              </w:rPr>
              <w:t>Finalidade: MANTER AS ATIVIDADES DA CÂMARA</w:t>
            </w:r>
          </w:p>
        </w:tc>
      </w:tr>
      <w:tr w:rsidR="00A4079F" w14:paraId="323F5C24" w14:textId="77777777" w:rsidTr="00A4079F">
        <w:tc>
          <w:tcPr>
            <w:tcW w:w="8124" w:type="dxa"/>
            <w:shd w:val="clear" w:color="auto" w:fill="auto"/>
          </w:tcPr>
          <w:p w14:paraId="707777E4" w14:textId="77777777" w:rsidR="00A4079F" w:rsidRDefault="00A4079F" w:rsidP="00A4079F">
            <w:pPr>
              <w:spacing w:before="100"/>
              <w:ind w:firstLine="50"/>
            </w:pPr>
            <w:r>
              <w:rPr>
                <w:sz w:val="16"/>
                <w:szCs w:val="16"/>
              </w:rPr>
              <w:t>1.002 - MANUTENÇÃO DO SISTEMA DO GERADOR FOTOVOLTAICO</w:t>
            </w:r>
          </w:p>
        </w:tc>
      </w:tr>
      <w:tr w:rsidR="00A4079F" w14:paraId="039BD776" w14:textId="77777777" w:rsidTr="00A4079F">
        <w:tc>
          <w:tcPr>
            <w:tcW w:w="8124" w:type="dxa"/>
            <w:shd w:val="clear" w:color="auto" w:fill="auto"/>
          </w:tcPr>
          <w:p w14:paraId="43BEA3B9" w14:textId="77777777" w:rsidR="00A4079F" w:rsidRDefault="00A4079F" w:rsidP="00A4079F">
            <w:pPr>
              <w:spacing w:before="100"/>
              <w:ind w:firstLine="50"/>
            </w:pPr>
            <w:r>
              <w:rPr>
                <w:sz w:val="16"/>
                <w:szCs w:val="16"/>
              </w:rPr>
              <w:t>Finalidade: MANUTENÇÃO E ASSISTÊNCIA NO GERADOR FOTOVOLTAICO</w:t>
            </w:r>
          </w:p>
        </w:tc>
      </w:tr>
      <w:tr w:rsidR="00A4079F" w14:paraId="458116B9" w14:textId="77777777" w:rsidTr="00A4079F">
        <w:tc>
          <w:tcPr>
            <w:tcW w:w="8124" w:type="dxa"/>
            <w:shd w:val="clear" w:color="auto" w:fill="auto"/>
          </w:tcPr>
          <w:p w14:paraId="0CA588E3" w14:textId="77777777" w:rsidR="00A4079F" w:rsidRDefault="00A4079F" w:rsidP="00A4079F">
            <w:pPr>
              <w:spacing w:before="100"/>
              <w:ind w:firstLine="50"/>
            </w:pPr>
            <w:r>
              <w:rPr>
                <w:sz w:val="16"/>
                <w:szCs w:val="16"/>
              </w:rPr>
              <w:t>2.002 - PAGAMENTO DE AGENTES POLÍTICOS</w:t>
            </w:r>
          </w:p>
        </w:tc>
      </w:tr>
      <w:tr w:rsidR="00A4079F" w14:paraId="4AC5AD8B" w14:textId="77777777" w:rsidTr="00A4079F">
        <w:tc>
          <w:tcPr>
            <w:tcW w:w="8124" w:type="dxa"/>
            <w:shd w:val="clear" w:color="auto" w:fill="auto"/>
          </w:tcPr>
          <w:p w14:paraId="0451A222" w14:textId="77777777" w:rsidR="00A4079F" w:rsidRDefault="00A4079F" w:rsidP="00A4079F">
            <w:pPr>
              <w:spacing w:before="100"/>
              <w:ind w:firstLine="50"/>
            </w:pPr>
            <w:r>
              <w:rPr>
                <w:sz w:val="16"/>
                <w:szCs w:val="16"/>
              </w:rPr>
              <w:t>Finalidade: REMUNERAR OS AGENTES POLÍTICOS, PAGAR AS OBRIGAÇÕES PATRONAIS DECORRENTES, ALÉM DO FINANCIAMENTO DAS DESPESAS DE VIAGENS</w:t>
            </w:r>
          </w:p>
        </w:tc>
      </w:tr>
      <w:tr w:rsidR="00A4079F" w14:paraId="31F1DF11" w14:textId="77777777" w:rsidTr="00A4079F">
        <w:tc>
          <w:tcPr>
            <w:tcW w:w="8124" w:type="dxa"/>
            <w:shd w:val="clear" w:color="auto" w:fill="auto"/>
          </w:tcPr>
          <w:p w14:paraId="1C9F9A5F" w14:textId="77777777" w:rsidR="00A4079F" w:rsidRDefault="00A4079F" w:rsidP="00A4079F">
            <w:pPr>
              <w:spacing w:before="100"/>
              <w:ind w:firstLine="50"/>
            </w:pPr>
            <w:r>
              <w:rPr>
                <w:sz w:val="16"/>
                <w:szCs w:val="16"/>
              </w:rPr>
              <w:t>1.003 - APARELHAMENTO DO CALC</w:t>
            </w:r>
          </w:p>
        </w:tc>
      </w:tr>
      <w:tr w:rsidR="00A4079F" w14:paraId="609FA3C8" w14:textId="77777777" w:rsidTr="00A4079F">
        <w:tc>
          <w:tcPr>
            <w:tcW w:w="8124" w:type="dxa"/>
            <w:shd w:val="clear" w:color="auto" w:fill="auto"/>
          </w:tcPr>
          <w:p w14:paraId="27075DA1" w14:textId="77777777" w:rsidR="00A4079F" w:rsidRDefault="00A4079F" w:rsidP="00A4079F">
            <w:pPr>
              <w:spacing w:before="100"/>
              <w:ind w:firstLine="50"/>
            </w:pPr>
            <w:r>
              <w:rPr>
                <w:sz w:val="16"/>
                <w:szCs w:val="16"/>
              </w:rPr>
              <w:t>Finalidade: APARELHAMENTO DO CALC</w:t>
            </w:r>
          </w:p>
        </w:tc>
      </w:tr>
      <w:tr w:rsidR="00A4079F" w14:paraId="2C59C9DC" w14:textId="77777777" w:rsidTr="00A4079F">
        <w:tc>
          <w:tcPr>
            <w:tcW w:w="8124" w:type="dxa"/>
            <w:shd w:val="clear" w:color="auto" w:fill="auto"/>
          </w:tcPr>
          <w:p w14:paraId="675B15A2" w14:textId="77777777" w:rsidR="00A4079F" w:rsidRDefault="00A4079F" w:rsidP="00A4079F">
            <w:pPr>
              <w:spacing w:before="100"/>
              <w:ind w:firstLine="50"/>
            </w:pPr>
            <w:r>
              <w:rPr>
                <w:sz w:val="16"/>
                <w:szCs w:val="16"/>
              </w:rPr>
              <w:t>2.003 - HOMENAGENS, FESTIVIDADES E RECEPÇÕES</w:t>
            </w:r>
          </w:p>
        </w:tc>
      </w:tr>
      <w:tr w:rsidR="00A4079F" w14:paraId="585763ED" w14:textId="77777777" w:rsidTr="00A4079F">
        <w:tc>
          <w:tcPr>
            <w:tcW w:w="8124" w:type="dxa"/>
            <w:shd w:val="clear" w:color="auto" w:fill="auto"/>
          </w:tcPr>
          <w:p w14:paraId="0BA1C6E1" w14:textId="77777777" w:rsidR="00A4079F" w:rsidRDefault="00A4079F" w:rsidP="00A4079F">
            <w:pPr>
              <w:spacing w:before="100"/>
              <w:ind w:firstLine="50"/>
            </w:pPr>
            <w:r>
              <w:rPr>
                <w:sz w:val="16"/>
                <w:szCs w:val="16"/>
              </w:rPr>
              <w:t>Finalidade: TORNAR PUBLICO COM UM ATO DE GRATIDÃO AS PESSOAS QUE PRESTARAM SERVIÇOS RELEVANTES A COMUNIDADE.</w:t>
            </w:r>
          </w:p>
        </w:tc>
      </w:tr>
      <w:tr w:rsidR="00A4079F" w14:paraId="6BA55A6B" w14:textId="77777777" w:rsidTr="00A4079F">
        <w:tc>
          <w:tcPr>
            <w:tcW w:w="8124" w:type="dxa"/>
            <w:shd w:val="clear" w:color="auto" w:fill="auto"/>
          </w:tcPr>
          <w:p w14:paraId="2BA17229" w14:textId="77777777" w:rsidR="00A4079F" w:rsidRDefault="00A4079F" w:rsidP="00A4079F">
            <w:pPr>
              <w:spacing w:before="100"/>
              <w:ind w:firstLine="50"/>
            </w:pPr>
            <w:r>
              <w:rPr>
                <w:sz w:val="16"/>
                <w:szCs w:val="16"/>
              </w:rPr>
              <w:t>2.004 - ATIVIDADES DO CALC</w:t>
            </w:r>
          </w:p>
        </w:tc>
      </w:tr>
      <w:tr w:rsidR="00A4079F" w14:paraId="02C19372" w14:textId="77777777" w:rsidTr="00A4079F">
        <w:tc>
          <w:tcPr>
            <w:tcW w:w="8124" w:type="dxa"/>
            <w:shd w:val="clear" w:color="auto" w:fill="auto"/>
          </w:tcPr>
          <w:p w14:paraId="418ABEAC" w14:textId="77777777" w:rsidR="00A4079F" w:rsidRDefault="00A4079F" w:rsidP="00A4079F">
            <w:pPr>
              <w:spacing w:before="100"/>
              <w:ind w:firstLine="50"/>
            </w:pPr>
            <w:r>
              <w:rPr>
                <w:sz w:val="16"/>
                <w:szCs w:val="16"/>
              </w:rPr>
              <w:t>Finalidade: ATIVIDADES DO CALC</w:t>
            </w:r>
          </w:p>
        </w:tc>
      </w:tr>
      <w:tr w:rsidR="00A4079F" w14:paraId="21482E99" w14:textId="77777777" w:rsidTr="00A4079F">
        <w:tc>
          <w:tcPr>
            <w:tcW w:w="8124" w:type="dxa"/>
            <w:shd w:val="clear" w:color="auto" w:fill="auto"/>
          </w:tcPr>
          <w:p w14:paraId="5742306A" w14:textId="77777777" w:rsidR="00A4079F" w:rsidRDefault="00A4079F" w:rsidP="00A4079F">
            <w:pPr>
              <w:spacing w:before="100"/>
              <w:ind w:firstLine="50"/>
            </w:pPr>
            <w:r>
              <w:rPr>
                <w:sz w:val="16"/>
                <w:szCs w:val="16"/>
              </w:rPr>
              <w:t xml:space="preserve">2.005 - MANUTENÇÃO DO PRÉDIO DA CÂMARA </w:t>
            </w:r>
          </w:p>
        </w:tc>
      </w:tr>
      <w:tr w:rsidR="00A4079F" w14:paraId="0356F4C6" w14:textId="77777777" w:rsidTr="00A4079F">
        <w:tc>
          <w:tcPr>
            <w:tcW w:w="8124" w:type="dxa"/>
            <w:shd w:val="clear" w:color="auto" w:fill="auto"/>
          </w:tcPr>
          <w:p w14:paraId="69307720" w14:textId="77777777" w:rsidR="00A4079F" w:rsidRDefault="00A4079F" w:rsidP="00A4079F">
            <w:pPr>
              <w:spacing w:before="100"/>
              <w:ind w:firstLine="50"/>
            </w:pPr>
            <w:r>
              <w:rPr>
                <w:sz w:val="16"/>
                <w:szCs w:val="16"/>
              </w:rPr>
              <w:t xml:space="preserve">Finalidade: MANUTENÇÃO DO PRÉDIO DA CÂMARA </w:t>
            </w:r>
          </w:p>
        </w:tc>
      </w:tr>
      <w:tr w:rsidR="00A4079F" w14:paraId="2115BDAE" w14:textId="77777777" w:rsidTr="00A4079F">
        <w:tc>
          <w:tcPr>
            <w:tcW w:w="8124" w:type="dxa"/>
            <w:shd w:val="clear" w:color="auto" w:fill="auto"/>
          </w:tcPr>
          <w:p w14:paraId="39F903DB" w14:textId="77777777" w:rsidR="00A4079F" w:rsidRDefault="00A4079F" w:rsidP="00A4079F">
            <w:pPr>
              <w:spacing w:before="100"/>
              <w:ind w:firstLine="50"/>
            </w:pPr>
            <w:r>
              <w:rPr>
                <w:sz w:val="16"/>
                <w:szCs w:val="16"/>
              </w:rPr>
              <w:t>1.048 - AMPLIAÇÃO DAS PLACAS DO GERADOR FOTOVOLTÁICO</w:t>
            </w:r>
          </w:p>
        </w:tc>
      </w:tr>
      <w:tr w:rsidR="00A4079F" w14:paraId="45356DD9" w14:textId="77777777" w:rsidTr="00A4079F">
        <w:tc>
          <w:tcPr>
            <w:tcW w:w="8124" w:type="dxa"/>
            <w:shd w:val="clear" w:color="auto" w:fill="auto"/>
          </w:tcPr>
          <w:p w14:paraId="5A1A7CDF" w14:textId="77777777" w:rsidR="00A4079F" w:rsidRDefault="00A4079F" w:rsidP="00A4079F">
            <w:pPr>
              <w:spacing w:before="100"/>
              <w:ind w:firstLine="50"/>
            </w:pPr>
            <w:r>
              <w:rPr>
                <w:sz w:val="16"/>
                <w:szCs w:val="16"/>
              </w:rPr>
              <w:t>Finalidade: AMPLIAÇÃO DO SISTEMA DE ENERGIA SOLAR QUE PRODUZ ENERGIA ELÉTRICA LIMPA E RENOVÁVEL</w:t>
            </w:r>
          </w:p>
        </w:tc>
      </w:tr>
      <w:tr w:rsidR="00A4079F" w14:paraId="527A0DB9" w14:textId="77777777" w:rsidTr="00A4079F">
        <w:tc>
          <w:tcPr>
            <w:tcW w:w="8124" w:type="dxa"/>
            <w:shd w:val="clear" w:color="auto" w:fill="auto"/>
          </w:tcPr>
          <w:p w14:paraId="2DC3FAD2" w14:textId="77777777" w:rsidR="00A4079F" w:rsidRDefault="00A4079F" w:rsidP="00A4079F">
            <w:pPr>
              <w:spacing w:before="100"/>
              <w:ind w:firstLine="50"/>
            </w:pPr>
            <w:r>
              <w:rPr>
                <w:sz w:val="16"/>
                <w:szCs w:val="16"/>
              </w:rPr>
              <w:t>1.049 - AQUISIÇÃO DE VEÍCULO</w:t>
            </w:r>
          </w:p>
        </w:tc>
      </w:tr>
      <w:tr w:rsidR="00A4079F" w14:paraId="11C89A7B" w14:textId="77777777" w:rsidTr="00A4079F">
        <w:tc>
          <w:tcPr>
            <w:tcW w:w="8124" w:type="dxa"/>
            <w:shd w:val="clear" w:color="auto" w:fill="auto"/>
          </w:tcPr>
          <w:p w14:paraId="2F6D5E54" w14:textId="77777777" w:rsidR="00A4079F" w:rsidRDefault="00A4079F" w:rsidP="00A4079F">
            <w:pPr>
              <w:spacing w:before="100"/>
              <w:ind w:firstLine="50"/>
            </w:pPr>
            <w:r>
              <w:rPr>
                <w:sz w:val="16"/>
                <w:szCs w:val="16"/>
              </w:rPr>
              <w:t>Finalidade: AUXILIAR NAS ATIVIDADES DO LEGISLATIVO</w:t>
            </w:r>
          </w:p>
        </w:tc>
      </w:tr>
      <w:tr w:rsidR="00A4079F" w14:paraId="09598950" w14:textId="77777777" w:rsidTr="00A4079F">
        <w:tc>
          <w:tcPr>
            <w:tcW w:w="8124" w:type="dxa"/>
            <w:shd w:val="clear" w:color="auto" w:fill="auto"/>
          </w:tcPr>
          <w:p w14:paraId="57DB0B9E" w14:textId="77777777" w:rsidR="00A4079F" w:rsidRDefault="00A4079F" w:rsidP="00A4079F">
            <w:pPr>
              <w:spacing w:before="100"/>
              <w:ind w:firstLine="50"/>
            </w:pPr>
            <w:r>
              <w:rPr>
                <w:sz w:val="16"/>
                <w:szCs w:val="16"/>
              </w:rPr>
              <w:t>1.054 - PARLAMENTO JOVEM</w:t>
            </w:r>
          </w:p>
        </w:tc>
      </w:tr>
      <w:tr w:rsidR="00A4079F" w14:paraId="4703F149" w14:textId="77777777" w:rsidTr="00A4079F">
        <w:tc>
          <w:tcPr>
            <w:tcW w:w="8124" w:type="dxa"/>
            <w:shd w:val="clear" w:color="auto" w:fill="auto"/>
          </w:tcPr>
          <w:p w14:paraId="4AF57E87" w14:textId="77777777" w:rsidR="00A4079F" w:rsidRDefault="00A4079F" w:rsidP="00A4079F">
            <w:pPr>
              <w:spacing w:before="100"/>
              <w:ind w:firstLine="50"/>
            </w:pPr>
            <w:r>
              <w:rPr>
                <w:sz w:val="16"/>
                <w:szCs w:val="16"/>
              </w:rPr>
              <w:t>Finalidade: MANUTENÇÃO DAS ATIVIDADES LEGISLATIVAS</w:t>
            </w:r>
          </w:p>
        </w:tc>
      </w:tr>
      <w:tr w:rsidR="00A4079F" w14:paraId="754FEFA0" w14:textId="77777777" w:rsidTr="00A4079F">
        <w:tc>
          <w:tcPr>
            <w:tcW w:w="8124" w:type="dxa"/>
            <w:shd w:val="clear" w:color="auto" w:fill="auto"/>
          </w:tcPr>
          <w:p w14:paraId="7D4C5B1A" w14:textId="77777777" w:rsidR="00A4079F" w:rsidRDefault="00A4079F" w:rsidP="00A4079F">
            <w:pPr>
              <w:spacing w:before="100"/>
              <w:ind w:firstLine="50"/>
            </w:pPr>
            <w:r>
              <w:rPr>
                <w:sz w:val="16"/>
                <w:szCs w:val="16"/>
              </w:rPr>
              <w:t>2.077 - PARLAMENTO JOVEM</w:t>
            </w:r>
          </w:p>
        </w:tc>
      </w:tr>
      <w:tr w:rsidR="00A4079F" w14:paraId="62A67A9C" w14:textId="77777777" w:rsidTr="00A4079F">
        <w:tc>
          <w:tcPr>
            <w:tcW w:w="8124" w:type="dxa"/>
            <w:shd w:val="clear" w:color="auto" w:fill="auto"/>
          </w:tcPr>
          <w:p w14:paraId="16A8BEA5" w14:textId="77777777" w:rsidR="00A4079F" w:rsidRDefault="00A4079F" w:rsidP="00A4079F">
            <w:pPr>
              <w:spacing w:before="100"/>
              <w:ind w:firstLine="50"/>
            </w:pPr>
            <w:r>
              <w:rPr>
                <w:sz w:val="16"/>
                <w:szCs w:val="16"/>
              </w:rPr>
              <w:t>Finalidade: MANUTENÇÃO DAS ATIVIDADES DO LEGISLATIVO</w:t>
            </w:r>
          </w:p>
        </w:tc>
      </w:tr>
    </w:tbl>
    <w:p w14:paraId="27BA9521" w14:textId="77777777" w:rsidR="00A4079F" w:rsidRDefault="00A4079F" w:rsidP="00A4079F"/>
    <w:p w14:paraId="3BF7E064" w14:textId="77777777" w:rsidR="00A4079F" w:rsidRDefault="00A4079F" w:rsidP="00A4079F">
      <w:r>
        <w:br w:type="page"/>
      </w:r>
    </w:p>
    <w:p w14:paraId="2F682828" w14:textId="77777777" w:rsidR="00A4079F" w:rsidRDefault="00A4079F" w:rsidP="00A4079F">
      <w:r>
        <w:rPr>
          <w:b/>
        </w:rPr>
        <w:lastRenderedPageBreak/>
        <w:t>1 - Programa (Denominação): 022 - MELHORIA HABITACIONAL</w:t>
      </w:r>
    </w:p>
    <w:p w14:paraId="49D9597A" w14:textId="77777777" w:rsidR="00A4079F" w:rsidRDefault="00A4079F" w:rsidP="00A4079F"/>
    <w:p w14:paraId="324A7A15" w14:textId="77777777" w:rsidR="00A4079F" w:rsidRDefault="00A4079F" w:rsidP="00A4079F">
      <w:r>
        <w:rPr>
          <w:b/>
        </w:rPr>
        <w:t>2 - Ações:</w:t>
      </w:r>
    </w:p>
    <w:p w14:paraId="6E3A4C85" w14:textId="77777777" w:rsidR="00A4079F" w:rsidRDefault="00A4079F" w:rsidP="00A4079F"/>
    <w:tbl>
      <w:tblPr>
        <w:tblW w:w="0" w:type="auto"/>
        <w:tblInd w:w="1"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right w:w="50" w:type="dxa"/>
        </w:tblCellMar>
        <w:tblLook w:val="04A0" w:firstRow="1" w:lastRow="0" w:firstColumn="1" w:lastColumn="0" w:noHBand="0" w:noVBand="1"/>
      </w:tblPr>
      <w:tblGrid>
        <w:gridCol w:w="8124"/>
      </w:tblGrid>
      <w:tr w:rsidR="00A4079F" w14:paraId="2224CF50" w14:textId="77777777" w:rsidTr="00A4079F">
        <w:tc>
          <w:tcPr>
            <w:tcW w:w="8124" w:type="dxa"/>
            <w:shd w:val="clear" w:color="auto" w:fill="auto"/>
          </w:tcPr>
          <w:p w14:paraId="4D9682CD" w14:textId="77777777" w:rsidR="00A4079F" w:rsidRDefault="00A4079F" w:rsidP="00A4079F">
            <w:pPr>
              <w:jc w:val="center"/>
            </w:pPr>
            <w:r>
              <w:rPr>
                <w:b/>
              </w:rPr>
              <w:t>Título da Ação</w:t>
            </w:r>
          </w:p>
        </w:tc>
      </w:tr>
      <w:tr w:rsidR="00A4079F" w14:paraId="0A409351" w14:textId="77777777" w:rsidTr="00A4079F">
        <w:tc>
          <w:tcPr>
            <w:tcW w:w="8124" w:type="dxa"/>
            <w:shd w:val="clear" w:color="auto" w:fill="auto"/>
          </w:tcPr>
          <w:p w14:paraId="7931E58F" w14:textId="77777777" w:rsidR="00A4079F" w:rsidRDefault="00A4079F" w:rsidP="00A4079F">
            <w:pPr>
              <w:spacing w:before="100"/>
              <w:ind w:firstLine="50"/>
            </w:pPr>
            <w:r>
              <w:rPr>
                <w:sz w:val="16"/>
                <w:szCs w:val="16"/>
              </w:rPr>
              <w:t>1.018 - AQUISIÇÃO DE TERRENO PARA PROGRAMA HABITACIONAL</w:t>
            </w:r>
          </w:p>
        </w:tc>
      </w:tr>
      <w:tr w:rsidR="00A4079F" w14:paraId="09B7D2A5" w14:textId="77777777" w:rsidTr="00A4079F">
        <w:tc>
          <w:tcPr>
            <w:tcW w:w="8124" w:type="dxa"/>
            <w:shd w:val="clear" w:color="auto" w:fill="auto"/>
          </w:tcPr>
          <w:p w14:paraId="6A604159" w14:textId="77777777" w:rsidR="00A4079F" w:rsidRDefault="00A4079F" w:rsidP="00A4079F">
            <w:pPr>
              <w:spacing w:before="100"/>
              <w:ind w:firstLine="50"/>
            </w:pPr>
            <w:r>
              <w:rPr>
                <w:sz w:val="16"/>
                <w:szCs w:val="16"/>
              </w:rPr>
              <w:t>Finalidade: DESENVOLVIMENTO DO PROGRAMA HABITACIONAL</w:t>
            </w:r>
          </w:p>
        </w:tc>
      </w:tr>
      <w:tr w:rsidR="00A4079F" w14:paraId="0B865271" w14:textId="77777777" w:rsidTr="00A4079F">
        <w:tc>
          <w:tcPr>
            <w:tcW w:w="8124" w:type="dxa"/>
            <w:shd w:val="clear" w:color="auto" w:fill="auto"/>
          </w:tcPr>
          <w:p w14:paraId="6C18B937" w14:textId="77777777" w:rsidR="00A4079F" w:rsidRDefault="00A4079F" w:rsidP="00A4079F">
            <w:pPr>
              <w:spacing w:before="100"/>
              <w:ind w:firstLine="50"/>
            </w:pPr>
            <w:r>
              <w:rPr>
                <w:sz w:val="16"/>
                <w:szCs w:val="16"/>
              </w:rPr>
              <w:t>1.019 - CONSTRUÇÃO E REFORMA DE CASAS POPULARES URBANAS</w:t>
            </w:r>
          </w:p>
        </w:tc>
      </w:tr>
      <w:tr w:rsidR="00A4079F" w14:paraId="4252AD4C" w14:textId="77777777" w:rsidTr="00A4079F">
        <w:tc>
          <w:tcPr>
            <w:tcW w:w="8124" w:type="dxa"/>
            <w:shd w:val="clear" w:color="auto" w:fill="auto"/>
          </w:tcPr>
          <w:p w14:paraId="3B157C69" w14:textId="77777777" w:rsidR="00A4079F" w:rsidRDefault="00A4079F" w:rsidP="00A4079F">
            <w:pPr>
              <w:spacing w:before="100"/>
              <w:ind w:firstLine="50"/>
            </w:pPr>
            <w:r>
              <w:rPr>
                <w:sz w:val="16"/>
                <w:szCs w:val="16"/>
              </w:rPr>
              <w:t>Finalidade: CONSTRUÇÃO DE CASAS POPULARES URBANAS</w:t>
            </w:r>
          </w:p>
        </w:tc>
      </w:tr>
      <w:tr w:rsidR="00A4079F" w14:paraId="3CD93D39" w14:textId="77777777" w:rsidTr="00A4079F">
        <w:tc>
          <w:tcPr>
            <w:tcW w:w="8124" w:type="dxa"/>
            <w:shd w:val="clear" w:color="auto" w:fill="auto"/>
          </w:tcPr>
          <w:p w14:paraId="78CF1EB0" w14:textId="77777777" w:rsidR="00A4079F" w:rsidRDefault="00A4079F" w:rsidP="00A4079F">
            <w:pPr>
              <w:spacing w:before="100"/>
              <w:ind w:firstLine="50"/>
            </w:pPr>
            <w:r>
              <w:rPr>
                <w:sz w:val="16"/>
                <w:szCs w:val="16"/>
              </w:rPr>
              <w:t>1.053 - OBRAS DE INFRA ESTRUTURA PARA LOTEAMENTO POPULAR</w:t>
            </w:r>
          </w:p>
        </w:tc>
      </w:tr>
      <w:tr w:rsidR="00A4079F" w14:paraId="4B55FA26" w14:textId="77777777" w:rsidTr="00A4079F">
        <w:tc>
          <w:tcPr>
            <w:tcW w:w="8124" w:type="dxa"/>
            <w:shd w:val="clear" w:color="auto" w:fill="auto"/>
          </w:tcPr>
          <w:p w14:paraId="750E9423" w14:textId="77777777" w:rsidR="00A4079F" w:rsidRDefault="00A4079F" w:rsidP="00A4079F">
            <w:pPr>
              <w:spacing w:before="100"/>
              <w:ind w:firstLine="50"/>
            </w:pPr>
            <w:r>
              <w:rPr>
                <w:sz w:val="16"/>
                <w:szCs w:val="16"/>
              </w:rPr>
              <w:t>Finalidade: EFETUAR A INFRAESTRUTURA NO LOTEAMENTO PARA A CONSTRUÇÃO DE CASAS POPULARES</w:t>
            </w:r>
          </w:p>
        </w:tc>
      </w:tr>
    </w:tbl>
    <w:p w14:paraId="3C6A7253" w14:textId="77777777" w:rsidR="00A4079F" w:rsidRDefault="00A4079F" w:rsidP="00A4079F"/>
    <w:p w14:paraId="5AB0B0EB" w14:textId="77777777" w:rsidR="00A4079F" w:rsidRDefault="00A4079F" w:rsidP="00A4079F">
      <w:r>
        <w:br w:type="page"/>
      </w:r>
    </w:p>
    <w:p w14:paraId="47800E3F" w14:textId="77777777" w:rsidR="00A4079F" w:rsidRDefault="00A4079F" w:rsidP="00A4079F">
      <w:r>
        <w:rPr>
          <w:b/>
        </w:rPr>
        <w:lastRenderedPageBreak/>
        <w:t>1 - Programa (Denominação): 999 - RESERVA DE CONTINGÊNCIA</w:t>
      </w:r>
    </w:p>
    <w:p w14:paraId="16AF6FCA" w14:textId="77777777" w:rsidR="00A4079F" w:rsidRDefault="00A4079F" w:rsidP="00A4079F"/>
    <w:p w14:paraId="6360573F" w14:textId="77777777" w:rsidR="00A4079F" w:rsidRDefault="00A4079F" w:rsidP="00A4079F">
      <w:r>
        <w:rPr>
          <w:b/>
        </w:rPr>
        <w:t>2 - Ações:</w:t>
      </w:r>
    </w:p>
    <w:p w14:paraId="01FFF4F1" w14:textId="77777777" w:rsidR="00A4079F" w:rsidRDefault="00A4079F" w:rsidP="00A4079F"/>
    <w:tbl>
      <w:tblPr>
        <w:tblW w:w="0" w:type="auto"/>
        <w:tblInd w:w="1"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right w:w="50" w:type="dxa"/>
        </w:tblCellMar>
        <w:tblLook w:val="04A0" w:firstRow="1" w:lastRow="0" w:firstColumn="1" w:lastColumn="0" w:noHBand="0" w:noVBand="1"/>
      </w:tblPr>
      <w:tblGrid>
        <w:gridCol w:w="8124"/>
      </w:tblGrid>
      <w:tr w:rsidR="00A4079F" w14:paraId="4DF635B8" w14:textId="77777777" w:rsidTr="00A4079F">
        <w:tc>
          <w:tcPr>
            <w:tcW w:w="8124" w:type="dxa"/>
            <w:shd w:val="clear" w:color="auto" w:fill="auto"/>
          </w:tcPr>
          <w:p w14:paraId="536467FD" w14:textId="77777777" w:rsidR="00A4079F" w:rsidRDefault="00A4079F" w:rsidP="00A4079F">
            <w:pPr>
              <w:jc w:val="center"/>
            </w:pPr>
            <w:r>
              <w:rPr>
                <w:b/>
              </w:rPr>
              <w:t>Título da Ação</w:t>
            </w:r>
          </w:p>
        </w:tc>
      </w:tr>
      <w:tr w:rsidR="00A4079F" w14:paraId="00E9F1C2" w14:textId="77777777" w:rsidTr="00A4079F">
        <w:tc>
          <w:tcPr>
            <w:tcW w:w="8124" w:type="dxa"/>
            <w:shd w:val="clear" w:color="auto" w:fill="auto"/>
          </w:tcPr>
          <w:p w14:paraId="7977B865" w14:textId="77777777" w:rsidR="00A4079F" w:rsidRDefault="00A4079F" w:rsidP="00A4079F">
            <w:pPr>
              <w:spacing w:before="100"/>
              <w:ind w:firstLine="50"/>
            </w:pPr>
            <w:r>
              <w:rPr>
                <w:sz w:val="16"/>
                <w:szCs w:val="16"/>
              </w:rPr>
              <w:t>9.005 - RESERVA DE CONTINGÊNCIA</w:t>
            </w:r>
          </w:p>
        </w:tc>
      </w:tr>
      <w:tr w:rsidR="00A4079F" w14:paraId="681504E2" w14:textId="77777777" w:rsidTr="00A4079F">
        <w:tc>
          <w:tcPr>
            <w:tcW w:w="8124" w:type="dxa"/>
            <w:shd w:val="clear" w:color="auto" w:fill="auto"/>
          </w:tcPr>
          <w:p w14:paraId="29EC44B8" w14:textId="77777777" w:rsidR="00A4079F" w:rsidRDefault="00A4079F" w:rsidP="00A4079F">
            <w:pPr>
              <w:spacing w:before="100"/>
              <w:ind w:firstLine="50"/>
            </w:pPr>
            <w:r>
              <w:rPr>
                <w:sz w:val="16"/>
                <w:szCs w:val="16"/>
              </w:rPr>
              <w:t>Finalidade: A CLASSIFICAR</w:t>
            </w:r>
          </w:p>
        </w:tc>
      </w:tr>
    </w:tbl>
    <w:p w14:paraId="096946BB" w14:textId="6B3AB640" w:rsidR="00A4079F" w:rsidRDefault="00A4079F" w:rsidP="00A4079F"/>
    <w:p w14:paraId="466EA4F8" w14:textId="1DBB9157" w:rsidR="00012B25" w:rsidRDefault="00012B25" w:rsidP="00A4079F"/>
    <w:p w14:paraId="3FC388E1" w14:textId="4B66E426" w:rsidR="00012B25" w:rsidRDefault="00012B25" w:rsidP="00A4079F"/>
    <w:p w14:paraId="454B596D" w14:textId="76B27958" w:rsidR="00012B25" w:rsidRDefault="00012B25" w:rsidP="00A4079F"/>
    <w:p w14:paraId="37E62180" w14:textId="12A00125" w:rsidR="00012B25" w:rsidRDefault="00012B25" w:rsidP="00A4079F"/>
    <w:p w14:paraId="1F58B386" w14:textId="28EBCF4F" w:rsidR="00012B25" w:rsidRDefault="00012B25" w:rsidP="00A4079F"/>
    <w:p w14:paraId="797CC2F1" w14:textId="424F8F10" w:rsidR="00012B25" w:rsidRDefault="00012B25" w:rsidP="00A4079F"/>
    <w:p w14:paraId="013027DE" w14:textId="2F7614F7" w:rsidR="00012B25" w:rsidRDefault="00012B25" w:rsidP="00A4079F"/>
    <w:p w14:paraId="600F0CBD" w14:textId="3C689F2A" w:rsidR="00012B25" w:rsidRDefault="00012B25" w:rsidP="00A4079F"/>
    <w:p w14:paraId="27D9E5DA" w14:textId="77777777" w:rsidR="00012B25" w:rsidRDefault="00012B25" w:rsidP="00012B25">
      <w:pPr>
        <w:jc w:val="center"/>
        <w:rPr>
          <w:rFonts w:ascii="Arial" w:eastAsia="Arial" w:hAnsi="Arial" w:cs="Arial"/>
          <w:sz w:val="47"/>
          <w:szCs w:val="47"/>
        </w:rPr>
      </w:pPr>
    </w:p>
    <w:p w14:paraId="3B597889" w14:textId="77777777" w:rsidR="00012B25" w:rsidRDefault="00012B25" w:rsidP="00012B25">
      <w:pPr>
        <w:jc w:val="center"/>
        <w:rPr>
          <w:rFonts w:ascii="Arial" w:eastAsia="Arial" w:hAnsi="Arial" w:cs="Arial"/>
          <w:sz w:val="47"/>
          <w:szCs w:val="47"/>
        </w:rPr>
      </w:pPr>
    </w:p>
    <w:p w14:paraId="16C446E7" w14:textId="77777777" w:rsidR="00012B25" w:rsidRDefault="00012B25" w:rsidP="00012B25">
      <w:pPr>
        <w:jc w:val="center"/>
        <w:rPr>
          <w:rFonts w:ascii="Arial" w:eastAsia="Arial" w:hAnsi="Arial" w:cs="Arial"/>
          <w:sz w:val="47"/>
          <w:szCs w:val="47"/>
        </w:rPr>
      </w:pPr>
    </w:p>
    <w:p w14:paraId="044649EB" w14:textId="77777777" w:rsidR="00012B25" w:rsidRDefault="00012B25" w:rsidP="00012B25">
      <w:pPr>
        <w:jc w:val="center"/>
        <w:rPr>
          <w:rFonts w:ascii="Arial" w:eastAsia="Arial" w:hAnsi="Arial" w:cs="Arial"/>
          <w:sz w:val="47"/>
          <w:szCs w:val="47"/>
        </w:rPr>
      </w:pPr>
    </w:p>
    <w:p w14:paraId="4D578CA7" w14:textId="77777777" w:rsidR="00012B25" w:rsidRDefault="00012B25" w:rsidP="00012B25">
      <w:pPr>
        <w:jc w:val="center"/>
        <w:rPr>
          <w:rFonts w:ascii="Arial" w:eastAsia="Arial" w:hAnsi="Arial" w:cs="Arial"/>
          <w:sz w:val="47"/>
          <w:szCs w:val="47"/>
        </w:rPr>
      </w:pPr>
    </w:p>
    <w:p w14:paraId="69D50AFF" w14:textId="77777777" w:rsidR="00012B25" w:rsidRDefault="00012B25" w:rsidP="00012B25">
      <w:pPr>
        <w:jc w:val="center"/>
        <w:rPr>
          <w:rFonts w:ascii="Arial" w:eastAsia="Arial" w:hAnsi="Arial" w:cs="Arial"/>
          <w:sz w:val="47"/>
          <w:szCs w:val="47"/>
        </w:rPr>
      </w:pPr>
    </w:p>
    <w:p w14:paraId="68E93606" w14:textId="77777777" w:rsidR="00012B25" w:rsidRDefault="00012B25" w:rsidP="00012B25">
      <w:pPr>
        <w:jc w:val="center"/>
        <w:rPr>
          <w:rFonts w:ascii="Arial" w:eastAsia="Arial" w:hAnsi="Arial" w:cs="Arial"/>
          <w:sz w:val="47"/>
          <w:szCs w:val="47"/>
        </w:rPr>
      </w:pPr>
    </w:p>
    <w:p w14:paraId="51BEDDE2" w14:textId="77777777" w:rsidR="00012B25" w:rsidRDefault="00012B25" w:rsidP="00012B25">
      <w:pPr>
        <w:jc w:val="center"/>
        <w:rPr>
          <w:rFonts w:ascii="Arial" w:eastAsia="Arial" w:hAnsi="Arial" w:cs="Arial"/>
          <w:sz w:val="47"/>
          <w:szCs w:val="47"/>
        </w:rPr>
      </w:pPr>
    </w:p>
    <w:p w14:paraId="63BA01D8" w14:textId="77777777" w:rsidR="00012B25" w:rsidRDefault="00012B25" w:rsidP="00012B25">
      <w:pPr>
        <w:jc w:val="center"/>
        <w:rPr>
          <w:rFonts w:ascii="Arial" w:eastAsia="Arial" w:hAnsi="Arial" w:cs="Arial"/>
          <w:sz w:val="47"/>
          <w:szCs w:val="47"/>
        </w:rPr>
      </w:pPr>
    </w:p>
    <w:p w14:paraId="123E6B1D" w14:textId="77777777" w:rsidR="00012B25" w:rsidRDefault="00012B25" w:rsidP="00012B25">
      <w:pPr>
        <w:jc w:val="center"/>
        <w:rPr>
          <w:rFonts w:ascii="Arial" w:eastAsia="Arial" w:hAnsi="Arial" w:cs="Arial"/>
          <w:sz w:val="47"/>
          <w:szCs w:val="47"/>
        </w:rPr>
      </w:pPr>
    </w:p>
    <w:p w14:paraId="342D2D97" w14:textId="77777777" w:rsidR="00012B25" w:rsidRDefault="00012B25" w:rsidP="00012B25">
      <w:pPr>
        <w:jc w:val="center"/>
        <w:rPr>
          <w:rFonts w:ascii="Arial" w:eastAsia="Arial" w:hAnsi="Arial" w:cs="Arial"/>
          <w:sz w:val="47"/>
          <w:szCs w:val="47"/>
        </w:rPr>
      </w:pPr>
    </w:p>
    <w:p w14:paraId="20BE1AFE" w14:textId="77777777" w:rsidR="00012B25" w:rsidRDefault="00012B25" w:rsidP="00012B25">
      <w:pPr>
        <w:jc w:val="center"/>
        <w:rPr>
          <w:rFonts w:ascii="Arial" w:eastAsia="Arial" w:hAnsi="Arial" w:cs="Arial"/>
          <w:sz w:val="47"/>
          <w:szCs w:val="47"/>
        </w:rPr>
      </w:pPr>
    </w:p>
    <w:p w14:paraId="7C457E4B" w14:textId="77777777" w:rsidR="00012B25" w:rsidRDefault="00012B25" w:rsidP="00012B25">
      <w:pPr>
        <w:jc w:val="center"/>
        <w:rPr>
          <w:rFonts w:ascii="Arial" w:eastAsia="Arial" w:hAnsi="Arial" w:cs="Arial"/>
          <w:sz w:val="47"/>
          <w:szCs w:val="47"/>
        </w:rPr>
      </w:pPr>
    </w:p>
    <w:p w14:paraId="70399162" w14:textId="77777777" w:rsidR="00012B25" w:rsidRDefault="00012B25" w:rsidP="00012B25">
      <w:pPr>
        <w:jc w:val="center"/>
        <w:rPr>
          <w:rFonts w:ascii="Arial" w:eastAsia="Arial" w:hAnsi="Arial" w:cs="Arial"/>
          <w:sz w:val="47"/>
          <w:szCs w:val="47"/>
        </w:rPr>
      </w:pPr>
    </w:p>
    <w:p w14:paraId="5843ECE5" w14:textId="77777777" w:rsidR="00012B25" w:rsidRDefault="00012B25" w:rsidP="00012B25">
      <w:pPr>
        <w:jc w:val="center"/>
        <w:rPr>
          <w:rFonts w:ascii="Arial" w:eastAsia="Arial" w:hAnsi="Arial" w:cs="Arial"/>
          <w:sz w:val="47"/>
          <w:szCs w:val="47"/>
        </w:rPr>
      </w:pPr>
    </w:p>
    <w:p w14:paraId="6A1240CA" w14:textId="6B8B40DA" w:rsidR="00012B25" w:rsidRPr="00012B25" w:rsidRDefault="00012B25" w:rsidP="00012B25">
      <w:pPr>
        <w:jc w:val="center"/>
        <w:rPr>
          <w:rFonts w:ascii="Arial" w:eastAsia="Arial" w:hAnsi="Arial" w:cs="Arial"/>
          <w:sz w:val="47"/>
          <w:szCs w:val="47"/>
        </w:rPr>
      </w:pPr>
      <w:r w:rsidRPr="00012B25">
        <w:rPr>
          <w:rFonts w:ascii="Arial" w:eastAsia="Arial" w:hAnsi="Arial" w:cs="Arial"/>
          <w:sz w:val="47"/>
          <w:szCs w:val="47"/>
        </w:rPr>
        <w:lastRenderedPageBreak/>
        <w:t>Anexo II</w:t>
      </w:r>
    </w:p>
    <w:p w14:paraId="594C74CD" w14:textId="77777777" w:rsidR="00012B25" w:rsidRPr="00012B25" w:rsidRDefault="00012B25" w:rsidP="00012B25">
      <w:pPr>
        <w:jc w:val="center"/>
        <w:rPr>
          <w:rFonts w:ascii="Arial" w:eastAsia="Arial" w:hAnsi="Arial" w:cs="Arial"/>
          <w:sz w:val="47"/>
          <w:szCs w:val="47"/>
        </w:rPr>
      </w:pPr>
    </w:p>
    <w:p w14:paraId="6529BA22" w14:textId="77777777" w:rsidR="00012B25" w:rsidRPr="00012B25" w:rsidRDefault="00012B25" w:rsidP="00012B25">
      <w:pPr>
        <w:jc w:val="center"/>
        <w:rPr>
          <w:rFonts w:ascii="Arial" w:eastAsia="Arial" w:hAnsi="Arial" w:cs="Arial"/>
          <w:sz w:val="47"/>
          <w:szCs w:val="47"/>
        </w:rPr>
      </w:pPr>
      <w:r w:rsidRPr="00012B25">
        <w:rPr>
          <w:rFonts w:ascii="Arial" w:eastAsia="Arial" w:hAnsi="Arial" w:cs="Arial"/>
          <w:sz w:val="47"/>
          <w:szCs w:val="47"/>
        </w:rPr>
        <w:t>Metas Fiscais</w:t>
      </w:r>
    </w:p>
    <w:p w14:paraId="0CD68624" w14:textId="77777777" w:rsidR="00012B25" w:rsidRPr="00012B25" w:rsidRDefault="00012B25" w:rsidP="00012B25">
      <w:pPr>
        <w:jc w:val="center"/>
        <w:rPr>
          <w:rFonts w:ascii="Arial" w:eastAsia="Arial" w:hAnsi="Arial" w:cs="Arial"/>
          <w:sz w:val="47"/>
          <w:szCs w:val="47"/>
        </w:rPr>
      </w:pPr>
    </w:p>
    <w:p w14:paraId="1CE4DA1D" w14:textId="77777777" w:rsidR="00012B25" w:rsidRPr="00012B25" w:rsidRDefault="00012B25" w:rsidP="00012B25">
      <w:pPr>
        <w:jc w:val="center"/>
        <w:rPr>
          <w:rFonts w:ascii="Arial" w:eastAsia="Arial" w:hAnsi="Arial" w:cs="Arial"/>
          <w:sz w:val="47"/>
          <w:szCs w:val="47"/>
        </w:rPr>
      </w:pPr>
    </w:p>
    <w:p w14:paraId="12904582" w14:textId="77777777" w:rsidR="00012B25" w:rsidRPr="00012B25" w:rsidRDefault="00012B25" w:rsidP="00012B25">
      <w:pPr>
        <w:jc w:val="center"/>
        <w:rPr>
          <w:rFonts w:ascii="Arial" w:eastAsia="Arial" w:hAnsi="Arial" w:cs="Arial"/>
          <w:sz w:val="47"/>
          <w:szCs w:val="47"/>
        </w:rPr>
      </w:pPr>
    </w:p>
    <w:p w14:paraId="43C73DD4" w14:textId="77777777" w:rsidR="00012B25" w:rsidRPr="00012B25" w:rsidRDefault="00012B25" w:rsidP="00012B25">
      <w:pPr>
        <w:jc w:val="center"/>
        <w:rPr>
          <w:rFonts w:ascii="Arial" w:eastAsia="Arial" w:hAnsi="Arial" w:cs="Arial"/>
          <w:sz w:val="47"/>
          <w:szCs w:val="47"/>
        </w:rPr>
      </w:pPr>
    </w:p>
    <w:p w14:paraId="4D9BD14C" w14:textId="77777777" w:rsidR="00012B25" w:rsidRPr="00012B25" w:rsidRDefault="00012B25" w:rsidP="00012B25">
      <w:pPr>
        <w:jc w:val="center"/>
        <w:rPr>
          <w:rFonts w:ascii="Arial" w:eastAsia="Arial" w:hAnsi="Arial" w:cs="Arial"/>
          <w:sz w:val="47"/>
          <w:szCs w:val="47"/>
        </w:rPr>
      </w:pPr>
      <w:r w:rsidRPr="00012B25">
        <w:rPr>
          <w:rFonts w:ascii="Arial" w:eastAsia="Arial" w:hAnsi="Arial" w:cs="Arial"/>
          <w:sz w:val="47"/>
          <w:szCs w:val="47"/>
        </w:rPr>
        <w:t>LDO 2024</w:t>
      </w:r>
    </w:p>
    <w:p w14:paraId="6DB91DEF" w14:textId="77777777" w:rsidR="00012B25" w:rsidRPr="00012B25" w:rsidRDefault="00012B25" w:rsidP="00012B25">
      <w:pPr>
        <w:jc w:val="center"/>
        <w:rPr>
          <w:rFonts w:ascii="Arial" w:eastAsia="Arial" w:hAnsi="Arial" w:cs="Arial"/>
          <w:b/>
          <w:sz w:val="23"/>
          <w:szCs w:val="23"/>
        </w:rPr>
      </w:pPr>
    </w:p>
    <w:p w14:paraId="71BE450B" w14:textId="77777777" w:rsidR="00012B25" w:rsidRPr="00012B25" w:rsidRDefault="00012B25" w:rsidP="00012B25">
      <w:pPr>
        <w:jc w:val="center"/>
        <w:rPr>
          <w:rFonts w:ascii="Arial" w:eastAsia="Arial" w:hAnsi="Arial" w:cs="Arial"/>
          <w:b/>
          <w:sz w:val="23"/>
          <w:szCs w:val="23"/>
        </w:rPr>
      </w:pPr>
    </w:p>
    <w:p w14:paraId="2B6BB481" w14:textId="77777777" w:rsidR="00012B25" w:rsidRPr="00012B25" w:rsidRDefault="00012B25" w:rsidP="00012B25">
      <w:pPr>
        <w:jc w:val="center"/>
        <w:rPr>
          <w:rFonts w:ascii="Arial" w:eastAsia="Arial" w:hAnsi="Arial" w:cs="Arial"/>
          <w:b/>
          <w:sz w:val="23"/>
          <w:szCs w:val="23"/>
        </w:rPr>
      </w:pPr>
    </w:p>
    <w:p w14:paraId="5DF875EE" w14:textId="77777777" w:rsidR="00012B25" w:rsidRPr="00012B25" w:rsidRDefault="00012B25" w:rsidP="00012B25">
      <w:pPr>
        <w:jc w:val="center"/>
        <w:rPr>
          <w:rFonts w:ascii="Arial" w:eastAsia="Arial" w:hAnsi="Arial" w:cs="Arial"/>
          <w:b/>
          <w:sz w:val="23"/>
          <w:szCs w:val="23"/>
        </w:rPr>
      </w:pPr>
    </w:p>
    <w:p w14:paraId="1FD106BA" w14:textId="77777777" w:rsidR="00012B25" w:rsidRPr="00012B25" w:rsidRDefault="00012B25" w:rsidP="00012B25">
      <w:pPr>
        <w:jc w:val="center"/>
        <w:rPr>
          <w:rFonts w:ascii="Arial" w:eastAsia="Arial" w:hAnsi="Arial" w:cs="Arial"/>
          <w:b/>
          <w:sz w:val="23"/>
          <w:szCs w:val="23"/>
        </w:rPr>
      </w:pPr>
    </w:p>
    <w:p w14:paraId="30FBCA30" w14:textId="77777777" w:rsidR="00012B25" w:rsidRPr="00012B25" w:rsidRDefault="00012B25" w:rsidP="00012B25">
      <w:pPr>
        <w:jc w:val="center"/>
        <w:rPr>
          <w:rFonts w:ascii="Arial" w:eastAsia="Arial" w:hAnsi="Arial" w:cs="Arial"/>
          <w:b/>
          <w:sz w:val="23"/>
          <w:szCs w:val="23"/>
        </w:rPr>
      </w:pPr>
    </w:p>
    <w:p w14:paraId="46886B41" w14:textId="77777777" w:rsidR="00012B25" w:rsidRPr="00012B25" w:rsidRDefault="00012B25" w:rsidP="00012B25">
      <w:pPr>
        <w:jc w:val="center"/>
        <w:rPr>
          <w:rFonts w:ascii="Arial" w:eastAsia="Arial" w:hAnsi="Arial" w:cs="Arial"/>
          <w:b/>
          <w:sz w:val="23"/>
          <w:szCs w:val="23"/>
        </w:rPr>
      </w:pPr>
    </w:p>
    <w:p w14:paraId="7A8771F4" w14:textId="77777777" w:rsidR="00012B25" w:rsidRPr="00012B25" w:rsidRDefault="00012B25" w:rsidP="00012B25">
      <w:pPr>
        <w:jc w:val="center"/>
        <w:rPr>
          <w:rFonts w:ascii="Arial" w:eastAsia="Arial" w:hAnsi="Arial" w:cs="Arial"/>
          <w:b/>
          <w:sz w:val="23"/>
          <w:szCs w:val="23"/>
        </w:rPr>
      </w:pPr>
    </w:p>
    <w:p w14:paraId="392B9993" w14:textId="77777777" w:rsidR="00012B25" w:rsidRPr="00012B25" w:rsidRDefault="00012B25" w:rsidP="00012B25">
      <w:pPr>
        <w:jc w:val="center"/>
        <w:rPr>
          <w:rFonts w:ascii="Arial" w:eastAsia="Arial" w:hAnsi="Arial" w:cs="Arial"/>
          <w:b/>
          <w:sz w:val="23"/>
          <w:szCs w:val="23"/>
        </w:rPr>
      </w:pPr>
    </w:p>
    <w:p w14:paraId="58AF60A9" w14:textId="77777777" w:rsidR="00012B25" w:rsidRPr="00012B25" w:rsidRDefault="00012B25" w:rsidP="00012B25">
      <w:pPr>
        <w:jc w:val="center"/>
        <w:rPr>
          <w:rFonts w:ascii="Arial" w:eastAsia="Arial" w:hAnsi="Arial" w:cs="Arial"/>
          <w:b/>
          <w:sz w:val="23"/>
          <w:szCs w:val="23"/>
        </w:rPr>
      </w:pPr>
    </w:p>
    <w:p w14:paraId="5B1C1F71" w14:textId="77777777" w:rsidR="00012B25" w:rsidRPr="00012B25" w:rsidRDefault="00012B25" w:rsidP="00012B25">
      <w:pPr>
        <w:jc w:val="center"/>
        <w:rPr>
          <w:rFonts w:ascii="Arial" w:eastAsia="Arial" w:hAnsi="Arial" w:cs="Arial"/>
          <w:b/>
          <w:sz w:val="23"/>
          <w:szCs w:val="23"/>
        </w:rPr>
      </w:pPr>
    </w:p>
    <w:p w14:paraId="60EF090A" w14:textId="77777777" w:rsidR="00012B25" w:rsidRPr="00012B25" w:rsidRDefault="00012B25" w:rsidP="00012B25">
      <w:pPr>
        <w:jc w:val="center"/>
        <w:rPr>
          <w:rFonts w:ascii="Arial" w:eastAsia="Arial" w:hAnsi="Arial" w:cs="Arial"/>
          <w:b/>
          <w:sz w:val="23"/>
          <w:szCs w:val="23"/>
        </w:rPr>
      </w:pPr>
    </w:p>
    <w:p w14:paraId="4D3AC06A" w14:textId="77777777" w:rsidR="00012B25" w:rsidRPr="00012B25" w:rsidRDefault="00012B25" w:rsidP="00012B25">
      <w:pPr>
        <w:jc w:val="center"/>
        <w:rPr>
          <w:rFonts w:ascii="Arial" w:eastAsia="Arial" w:hAnsi="Arial" w:cs="Arial"/>
          <w:b/>
          <w:sz w:val="23"/>
          <w:szCs w:val="23"/>
        </w:rPr>
      </w:pPr>
    </w:p>
    <w:p w14:paraId="61F47F0B" w14:textId="77777777" w:rsidR="00012B25" w:rsidRPr="00012B25" w:rsidRDefault="00012B25" w:rsidP="00012B25">
      <w:pPr>
        <w:jc w:val="center"/>
        <w:rPr>
          <w:rFonts w:ascii="Arial" w:eastAsia="Arial" w:hAnsi="Arial" w:cs="Arial"/>
          <w:b/>
          <w:sz w:val="23"/>
          <w:szCs w:val="23"/>
        </w:rPr>
      </w:pPr>
    </w:p>
    <w:p w14:paraId="7BBAAF58" w14:textId="77777777" w:rsidR="00012B25" w:rsidRPr="00012B25" w:rsidRDefault="00012B25" w:rsidP="00012B25">
      <w:pPr>
        <w:jc w:val="center"/>
        <w:rPr>
          <w:rFonts w:ascii="Arial" w:eastAsia="Arial" w:hAnsi="Arial" w:cs="Arial"/>
          <w:b/>
          <w:sz w:val="23"/>
          <w:szCs w:val="23"/>
        </w:rPr>
      </w:pPr>
    </w:p>
    <w:p w14:paraId="43E5C7D1" w14:textId="77777777" w:rsidR="00012B25" w:rsidRPr="00012B25" w:rsidRDefault="00012B25" w:rsidP="00012B25">
      <w:pPr>
        <w:jc w:val="center"/>
        <w:rPr>
          <w:rFonts w:ascii="Arial" w:eastAsia="Arial" w:hAnsi="Arial" w:cs="Arial"/>
          <w:b/>
          <w:sz w:val="23"/>
          <w:szCs w:val="23"/>
        </w:rPr>
      </w:pPr>
    </w:p>
    <w:p w14:paraId="612F78B6" w14:textId="77777777" w:rsidR="00012B25" w:rsidRPr="00012B25" w:rsidRDefault="00012B25" w:rsidP="00012B25">
      <w:pPr>
        <w:jc w:val="center"/>
        <w:rPr>
          <w:rFonts w:ascii="Arial" w:eastAsia="Arial" w:hAnsi="Arial" w:cs="Arial"/>
          <w:b/>
          <w:sz w:val="23"/>
          <w:szCs w:val="23"/>
        </w:rPr>
      </w:pPr>
    </w:p>
    <w:p w14:paraId="7536CB82" w14:textId="77777777" w:rsidR="00012B25" w:rsidRPr="00012B25" w:rsidRDefault="00012B25" w:rsidP="00012B25">
      <w:pPr>
        <w:jc w:val="center"/>
        <w:rPr>
          <w:rFonts w:ascii="Arial" w:eastAsia="Arial" w:hAnsi="Arial" w:cs="Arial"/>
          <w:b/>
          <w:sz w:val="23"/>
          <w:szCs w:val="23"/>
        </w:rPr>
      </w:pPr>
    </w:p>
    <w:p w14:paraId="522A41EC" w14:textId="77777777" w:rsidR="00012B25" w:rsidRPr="00012B25" w:rsidRDefault="00012B25" w:rsidP="00012B25">
      <w:pPr>
        <w:jc w:val="center"/>
        <w:rPr>
          <w:rFonts w:ascii="Arial" w:eastAsia="Arial" w:hAnsi="Arial" w:cs="Arial"/>
          <w:b/>
          <w:sz w:val="23"/>
          <w:szCs w:val="23"/>
        </w:rPr>
      </w:pPr>
    </w:p>
    <w:p w14:paraId="3A2FD2C7" w14:textId="77777777" w:rsidR="00012B25" w:rsidRPr="00012B25" w:rsidRDefault="00012B25" w:rsidP="00012B25">
      <w:pPr>
        <w:jc w:val="center"/>
        <w:rPr>
          <w:rFonts w:ascii="Arial" w:eastAsia="Arial" w:hAnsi="Arial" w:cs="Arial"/>
          <w:b/>
          <w:sz w:val="23"/>
          <w:szCs w:val="23"/>
        </w:rPr>
      </w:pPr>
    </w:p>
    <w:p w14:paraId="57B5E02D" w14:textId="77777777" w:rsidR="00012B25" w:rsidRPr="00012B25" w:rsidRDefault="00012B25" w:rsidP="00012B25">
      <w:pPr>
        <w:jc w:val="center"/>
        <w:rPr>
          <w:rFonts w:ascii="Arial" w:eastAsia="Arial" w:hAnsi="Arial" w:cs="Arial"/>
          <w:b/>
          <w:sz w:val="23"/>
          <w:szCs w:val="23"/>
        </w:rPr>
      </w:pPr>
    </w:p>
    <w:p w14:paraId="77660DEA" w14:textId="77777777" w:rsidR="00012B25" w:rsidRPr="00012B25" w:rsidRDefault="00012B25" w:rsidP="00012B25">
      <w:pPr>
        <w:jc w:val="center"/>
        <w:rPr>
          <w:rFonts w:ascii="Arial" w:eastAsia="Arial" w:hAnsi="Arial" w:cs="Arial"/>
          <w:b/>
          <w:sz w:val="23"/>
          <w:szCs w:val="23"/>
        </w:rPr>
      </w:pPr>
    </w:p>
    <w:p w14:paraId="2130B59B" w14:textId="77777777" w:rsidR="00012B25" w:rsidRPr="00012B25" w:rsidRDefault="00012B25" w:rsidP="00012B25">
      <w:pPr>
        <w:jc w:val="center"/>
        <w:rPr>
          <w:rFonts w:ascii="Arial" w:eastAsia="Arial" w:hAnsi="Arial" w:cs="Arial"/>
          <w:b/>
          <w:sz w:val="23"/>
          <w:szCs w:val="23"/>
        </w:rPr>
      </w:pPr>
    </w:p>
    <w:p w14:paraId="64B3CEDA" w14:textId="77777777" w:rsidR="00012B25" w:rsidRPr="00012B25" w:rsidRDefault="00012B25" w:rsidP="00012B25">
      <w:pPr>
        <w:jc w:val="center"/>
        <w:rPr>
          <w:rFonts w:ascii="Arial" w:eastAsia="Arial" w:hAnsi="Arial" w:cs="Arial"/>
          <w:b/>
          <w:sz w:val="23"/>
          <w:szCs w:val="23"/>
        </w:rPr>
      </w:pPr>
    </w:p>
    <w:p w14:paraId="61136F57" w14:textId="77777777" w:rsidR="00012B25" w:rsidRPr="00012B25" w:rsidRDefault="00012B25" w:rsidP="00012B25">
      <w:pPr>
        <w:jc w:val="center"/>
        <w:rPr>
          <w:rFonts w:ascii="Arial" w:eastAsia="Arial" w:hAnsi="Arial" w:cs="Arial"/>
          <w:b/>
          <w:sz w:val="23"/>
          <w:szCs w:val="23"/>
        </w:rPr>
      </w:pPr>
    </w:p>
    <w:p w14:paraId="41A336E5" w14:textId="77777777" w:rsidR="00012B25" w:rsidRPr="00012B25" w:rsidRDefault="00012B25" w:rsidP="00012B25">
      <w:pPr>
        <w:jc w:val="center"/>
        <w:rPr>
          <w:rFonts w:ascii="Arial" w:eastAsia="Arial" w:hAnsi="Arial" w:cs="Arial"/>
          <w:b/>
          <w:sz w:val="23"/>
          <w:szCs w:val="23"/>
        </w:rPr>
      </w:pPr>
    </w:p>
    <w:p w14:paraId="2D7DC450" w14:textId="77777777" w:rsidR="00012B25" w:rsidRPr="00012B25" w:rsidRDefault="00012B25" w:rsidP="00012B25">
      <w:pPr>
        <w:jc w:val="center"/>
        <w:rPr>
          <w:rFonts w:ascii="Arial" w:eastAsia="Arial" w:hAnsi="Arial" w:cs="Arial"/>
          <w:b/>
          <w:sz w:val="23"/>
          <w:szCs w:val="23"/>
        </w:rPr>
      </w:pPr>
    </w:p>
    <w:p w14:paraId="4CE0F1BA" w14:textId="77777777" w:rsidR="00012B25" w:rsidRPr="00012B25" w:rsidRDefault="00012B25" w:rsidP="00012B25">
      <w:pPr>
        <w:jc w:val="center"/>
        <w:rPr>
          <w:rFonts w:ascii="Arial" w:eastAsia="Arial" w:hAnsi="Arial" w:cs="Arial"/>
          <w:b/>
          <w:sz w:val="23"/>
          <w:szCs w:val="23"/>
        </w:rPr>
      </w:pPr>
    </w:p>
    <w:p w14:paraId="6CA63D0A" w14:textId="77777777" w:rsidR="00012B25" w:rsidRPr="00012B25" w:rsidRDefault="00012B25" w:rsidP="00012B25">
      <w:pPr>
        <w:jc w:val="center"/>
        <w:rPr>
          <w:rFonts w:ascii="Arial" w:eastAsia="Arial" w:hAnsi="Arial" w:cs="Arial"/>
          <w:b/>
          <w:sz w:val="23"/>
          <w:szCs w:val="23"/>
        </w:rPr>
      </w:pPr>
      <w:r w:rsidRPr="00012B25">
        <w:rPr>
          <w:rFonts w:ascii="Arial" w:eastAsia="Arial" w:hAnsi="Arial" w:cs="Arial"/>
          <w:b/>
          <w:sz w:val="23"/>
          <w:szCs w:val="23"/>
        </w:rPr>
        <w:t>LEI DE DIRETRIZES ORÇAMENTÁRIAS</w:t>
      </w:r>
    </w:p>
    <w:p w14:paraId="4080ABFB" w14:textId="77777777" w:rsidR="00012B25" w:rsidRPr="00012B25" w:rsidRDefault="00012B25" w:rsidP="00012B25">
      <w:pPr>
        <w:jc w:val="center"/>
        <w:rPr>
          <w:rFonts w:ascii="Arial" w:eastAsia="Arial" w:hAnsi="Arial" w:cs="Arial"/>
          <w:b/>
          <w:sz w:val="23"/>
          <w:szCs w:val="23"/>
        </w:rPr>
      </w:pPr>
      <w:r w:rsidRPr="00012B25">
        <w:rPr>
          <w:rFonts w:ascii="Arial" w:eastAsia="Arial" w:hAnsi="Arial" w:cs="Arial"/>
          <w:b/>
          <w:sz w:val="23"/>
          <w:szCs w:val="23"/>
        </w:rPr>
        <w:t>2024</w:t>
      </w:r>
    </w:p>
    <w:p w14:paraId="2352A60F" w14:textId="77777777" w:rsidR="00012B25" w:rsidRPr="00012B25" w:rsidRDefault="00012B25" w:rsidP="00012B25">
      <w:pPr>
        <w:jc w:val="center"/>
        <w:rPr>
          <w:rFonts w:ascii="Arial" w:eastAsia="Arial" w:hAnsi="Arial" w:cs="Arial"/>
          <w:b/>
          <w:sz w:val="23"/>
          <w:szCs w:val="23"/>
        </w:rPr>
      </w:pPr>
      <w:r w:rsidRPr="00012B25">
        <w:rPr>
          <w:rFonts w:ascii="Arial" w:eastAsia="Arial" w:hAnsi="Arial" w:cs="Arial"/>
          <w:b/>
          <w:sz w:val="23"/>
          <w:szCs w:val="23"/>
        </w:rPr>
        <w:t xml:space="preserve">ANEXO </w:t>
      </w:r>
    </w:p>
    <w:p w14:paraId="34B95A2D" w14:textId="77777777" w:rsidR="00012B25" w:rsidRPr="00012B25" w:rsidRDefault="00012B25" w:rsidP="00012B25">
      <w:pPr>
        <w:jc w:val="center"/>
        <w:rPr>
          <w:rFonts w:ascii="Arial" w:eastAsia="Arial" w:hAnsi="Arial" w:cs="Arial"/>
          <w:b/>
          <w:sz w:val="23"/>
          <w:szCs w:val="23"/>
        </w:rPr>
      </w:pPr>
      <w:r w:rsidRPr="00012B25">
        <w:rPr>
          <w:rFonts w:ascii="Arial" w:eastAsia="Arial" w:hAnsi="Arial" w:cs="Arial"/>
          <w:b/>
          <w:sz w:val="23"/>
          <w:szCs w:val="23"/>
        </w:rPr>
        <w:t>METAS FISCAIS</w:t>
      </w:r>
    </w:p>
    <w:p w14:paraId="45C54A30" w14:textId="77777777" w:rsidR="00012B25" w:rsidRPr="00012B25" w:rsidRDefault="00012B25" w:rsidP="00012B25">
      <w:pPr>
        <w:jc w:val="center"/>
        <w:rPr>
          <w:rFonts w:ascii="Arial" w:eastAsia="Arial" w:hAnsi="Arial" w:cs="Arial"/>
          <w:b/>
          <w:sz w:val="23"/>
          <w:szCs w:val="23"/>
        </w:rPr>
      </w:pPr>
    </w:p>
    <w:p w14:paraId="3CBBE51C" w14:textId="77777777" w:rsidR="00012B25" w:rsidRPr="00012B25" w:rsidRDefault="00012B25" w:rsidP="00012B25">
      <w:pPr>
        <w:jc w:val="center"/>
        <w:rPr>
          <w:rFonts w:ascii="Arial" w:eastAsia="Arial" w:hAnsi="Arial" w:cs="Arial"/>
          <w:b/>
          <w:sz w:val="23"/>
          <w:szCs w:val="23"/>
        </w:rPr>
      </w:pPr>
    </w:p>
    <w:p w14:paraId="0F513C91" w14:textId="77777777" w:rsidR="00012B25" w:rsidRPr="00012B25" w:rsidRDefault="00012B25" w:rsidP="00012B25">
      <w:pPr>
        <w:jc w:val="center"/>
        <w:rPr>
          <w:rFonts w:ascii="Arial" w:eastAsia="Arial" w:hAnsi="Arial" w:cs="Arial"/>
          <w:b/>
          <w:sz w:val="23"/>
          <w:szCs w:val="23"/>
        </w:rPr>
      </w:pPr>
    </w:p>
    <w:p w14:paraId="3A8D2E8A" w14:textId="77777777" w:rsidR="00012B25" w:rsidRPr="00012B25" w:rsidRDefault="00012B25" w:rsidP="00012B25">
      <w:pPr>
        <w:jc w:val="center"/>
        <w:rPr>
          <w:rFonts w:ascii="Arial" w:eastAsia="Arial" w:hAnsi="Arial" w:cs="Arial"/>
          <w:b/>
          <w:sz w:val="23"/>
          <w:szCs w:val="23"/>
        </w:rPr>
      </w:pPr>
    </w:p>
    <w:p w14:paraId="553F2FE2" w14:textId="77777777" w:rsidR="00012B25" w:rsidRPr="00012B25" w:rsidRDefault="00012B25" w:rsidP="00012B25">
      <w:pPr>
        <w:spacing w:line="360" w:lineRule="auto"/>
        <w:ind w:firstLine="1077"/>
        <w:jc w:val="both"/>
        <w:rPr>
          <w:rFonts w:ascii="Arial" w:eastAsia="Arial" w:hAnsi="Arial" w:cs="Arial"/>
          <w:color w:val="000000"/>
          <w:sz w:val="22"/>
          <w:szCs w:val="22"/>
        </w:rPr>
      </w:pPr>
      <w:r w:rsidRPr="00012B25">
        <w:rPr>
          <w:rFonts w:ascii="Arial" w:eastAsia="Arial" w:hAnsi="Arial" w:cs="Arial"/>
          <w:color w:val="000000"/>
          <w:sz w:val="22"/>
          <w:szCs w:val="22"/>
        </w:rPr>
        <w:t xml:space="preserve">Em atendimento ao disposto no art. 4º da Lei Complementar nº 101, de 04 de maio de 2000, e em conformidade com o determinado nas Portarias da Secretaria do Tesouro Nacional de nº 1.447, de 14 de junho de 2022, o presente Anexo de Metas Fiscais contém os seguintes demonstrativos: </w:t>
      </w:r>
    </w:p>
    <w:p w14:paraId="741CE370" w14:textId="77777777" w:rsidR="00012B25" w:rsidRPr="00012B25" w:rsidRDefault="00012B25" w:rsidP="00012B25">
      <w:pPr>
        <w:rPr>
          <w:rFonts w:ascii="Arial" w:eastAsia="Arial" w:hAnsi="Arial" w:cs="Arial"/>
          <w:b/>
          <w:sz w:val="22"/>
          <w:szCs w:val="22"/>
        </w:rPr>
      </w:pPr>
    </w:p>
    <w:p w14:paraId="134E46F0" w14:textId="77777777" w:rsidR="00012B25" w:rsidRPr="00012B25" w:rsidRDefault="00012B25" w:rsidP="00012B25">
      <w:pPr>
        <w:jc w:val="center"/>
        <w:rPr>
          <w:rFonts w:ascii="Arial" w:eastAsia="Arial" w:hAnsi="Arial" w:cs="Arial"/>
          <w:b/>
          <w:sz w:val="22"/>
          <w:szCs w:val="22"/>
        </w:rPr>
      </w:pPr>
    </w:p>
    <w:p w14:paraId="3D04136B" w14:textId="77777777" w:rsidR="00012B25" w:rsidRPr="00012B25" w:rsidRDefault="00012B25" w:rsidP="00012B25">
      <w:pPr>
        <w:rPr>
          <w:rFonts w:ascii="Cambria" w:eastAsia="Cambria" w:hAnsi="Cambria" w:cs="Cambria"/>
          <w:color w:val="000000"/>
        </w:rPr>
      </w:pPr>
    </w:p>
    <w:p w14:paraId="6069CC7B" w14:textId="77777777" w:rsidR="00012B25" w:rsidRPr="00012B25" w:rsidRDefault="00012B25" w:rsidP="00012B25">
      <w:pPr>
        <w:spacing w:after="10" w:line="480" w:lineRule="auto"/>
        <w:rPr>
          <w:rFonts w:ascii="Arial" w:eastAsia="Arial" w:hAnsi="Arial" w:cs="Arial"/>
          <w:color w:val="000000"/>
          <w:sz w:val="22"/>
          <w:szCs w:val="22"/>
        </w:rPr>
      </w:pPr>
      <w:r w:rsidRPr="00012B25">
        <w:rPr>
          <w:rFonts w:ascii="Arial" w:eastAsia="Arial" w:hAnsi="Arial" w:cs="Arial"/>
          <w:color w:val="000000"/>
          <w:sz w:val="22"/>
          <w:szCs w:val="22"/>
        </w:rPr>
        <w:t xml:space="preserve">Demonstrativo 1 – Metas Anuais; </w:t>
      </w:r>
    </w:p>
    <w:p w14:paraId="55D67801" w14:textId="77777777" w:rsidR="00012B25" w:rsidRPr="00012B25" w:rsidRDefault="00012B25" w:rsidP="00012B25">
      <w:pPr>
        <w:spacing w:after="10" w:line="480" w:lineRule="auto"/>
        <w:rPr>
          <w:rFonts w:ascii="Arial" w:eastAsia="Arial" w:hAnsi="Arial" w:cs="Arial"/>
          <w:color w:val="000000"/>
          <w:sz w:val="22"/>
          <w:szCs w:val="22"/>
        </w:rPr>
      </w:pPr>
      <w:r w:rsidRPr="00012B25">
        <w:rPr>
          <w:rFonts w:ascii="Arial" w:eastAsia="Arial" w:hAnsi="Arial" w:cs="Arial"/>
          <w:color w:val="000000"/>
          <w:sz w:val="22"/>
          <w:szCs w:val="22"/>
        </w:rPr>
        <w:t xml:space="preserve">Demonstrativo 2 – Avaliação do Cumprimento das Metas Fiscais do Exercício Anterior; </w:t>
      </w:r>
    </w:p>
    <w:p w14:paraId="1FC698BB" w14:textId="77777777" w:rsidR="00012B25" w:rsidRPr="00012B25" w:rsidRDefault="00012B25" w:rsidP="00012B25">
      <w:pPr>
        <w:spacing w:after="10" w:line="480" w:lineRule="auto"/>
        <w:ind w:left="6663" w:hanging="6663"/>
        <w:rPr>
          <w:rFonts w:ascii="Arial" w:eastAsia="Arial" w:hAnsi="Arial" w:cs="Arial"/>
          <w:color w:val="000000"/>
          <w:sz w:val="22"/>
          <w:szCs w:val="22"/>
        </w:rPr>
      </w:pPr>
      <w:r w:rsidRPr="00012B25">
        <w:rPr>
          <w:rFonts w:ascii="Arial" w:eastAsia="Arial" w:hAnsi="Arial" w:cs="Arial"/>
          <w:color w:val="000000"/>
          <w:sz w:val="22"/>
          <w:szCs w:val="22"/>
        </w:rPr>
        <w:t xml:space="preserve">Demonstrativo 3 – Metas Fiscais Atuais Comparadas com as Metas Fiscais Fixadas </w:t>
      </w:r>
    </w:p>
    <w:p w14:paraId="20DDF3A9" w14:textId="77777777" w:rsidR="00012B25" w:rsidRPr="00012B25" w:rsidRDefault="00012B25" w:rsidP="00012B25">
      <w:pPr>
        <w:spacing w:after="10" w:line="480" w:lineRule="auto"/>
        <w:ind w:left="6663" w:hanging="6663"/>
        <w:rPr>
          <w:rFonts w:ascii="Arial" w:eastAsia="Arial" w:hAnsi="Arial" w:cs="Arial"/>
          <w:color w:val="000000"/>
          <w:sz w:val="22"/>
          <w:szCs w:val="22"/>
        </w:rPr>
      </w:pPr>
      <w:r w:rsidRPr="00012B25">
        <w:rPr>
          <w:rFonts w:ascii="Arial" w:eastAsia="Arial" w:hAnsi="Arial" w:cs="Arial"/>
          <w:color w:val="000000"/>
          <w:sz w:val="22"/>
          <w:szCs w:val="22"/>
        </w:rPr>
        <w:t xml:space="preserve">                              nos Três Exercícios Anteriores; </w:t>
      </w:r>
    </w:p>
    <w:p w14:paraId="7DD956EF" w14:textId="77777777" w:rsidR="00012B25" w:rsidRPr="00012B25" w:rsidRDefault="00012B25" w:rsidP="00012B25">
      <w:pPr>
        <w:spacing w:after="10" w:line="480" w:lineRule="auto"/>
        <w:rPr>
          <w:rFonts w:ascii="Arial" w:eastAsia="Arial" w:hAnsi="Arial" w:cs="Arial"/>
          <w:color w:val="000000"/>
          <w:sz w:val="22"/>
          <w:szCs w:val="22"/>
        </w:rPr>
      </w:pPr>
      <w:r w:rsidRPr="00012B25">
        <w:rPr>
          <w:rFonts w:ascii="Arial" w:eastAsia="Arial" w:hAnsi="Arial" w:cs="Arial"/>
          <w:color w:val="000000"/>
          <w:sz w:val="22"/>
          <w:szCs w:val="22"/>
        </w:rPr>
        <w:t xml:space="preserve">Demonstrativo 4 – Evolução do Patrimônio Líquido; </w:t>
      </w:r>
    </w:p>
    <w:p w14:paraId="15E9060A" w14:textId="77777777" w:rsidR="00012B25" w:rsidRPr="00012B25" w:rsidRDefault="00012B25" w:rsidP="00012B25">
      <w:pPr>
        <w:spacing w:after="10" w:line="480" w:lineRule="auto"/>
        <w:rPr>
          <w:rFonts w:ascii="Arial" w:eastAsia="Arial" w:hAnsi="Arial" w:cs="Arial"/>
          <w:color w:val="000000"/>
          <w:sz w:val="22"/>
          <w:szCs w:val="22"/>
        </w:rPr>
      </w:pPr>
      <w:r w:rsidRPr="00012B25">
        <w:rPr>
          <w:rFonts w:ascii="Arial" w:eastAsia="Arial" w:hAnsi="Arial" w:cs="Arial"/>
          <w:color w:val="000000"/>
          <w:sz w:val="22"/>
          <w:szCs w:val="22"/>
        </w:rPr>
        <w:t xml:space="preserve">Demonstrativo 5 – Origem e Aplicação dos Recursos Obtidos com a Alienação de Ativos; </w:t>
      </w:r>
    </w:p>
    <w:p w14:paraId="279960D0" w14:textId="77777777" w:rsidR="00012B25" w:rsidRPr="00012B25" w:rsidRDefault="00012B25" w:rsidP="00012B25">
      <w:pPr>
        <w:spacing w:after="10" w:line="480" w:lineRule="auto"/>
        <w:rPr>
          <w:rFonts w:ascii="Arial" w:eastAsia="Arial" w:hAnsi="Arial" w:cs="Arial"/>
          <w:color w:val="000000"/>
          <w:sz w:val="22"/>
          <w:szCs w:val="22"/>
        </w:rPr>
      </w:pPr>
      <w:r w:rsidRPr="00012B25">
        <w:rPr>
          <w:rFonts w:ascii="Arial" w:eastAsia="Arial" w:hAnsi="Arial" w:cs="Arial"/>
          <w:color w:val="000000"/>
          <w:sz w:val="22"/>
          <w:szCs w:val="22"/>
        </w:rPr>
        <w:t xml:space="preserve">Demonstrativo 6 – Estimativa e Compensação da Renúncia de Receita; </w:t>
      </w:r>
    </w:p>
    <w:p w14:paraId="4223C15C" w14:textId="77777777" w:rsidR="00012B25" w:rsidRPr="00012B25" w:rsidRDefault="00012B25" w:rsidP="00012B25">
      <w:pPr>
        <w:spacing w:line="480" w:lineRule="auto"/>
        <w:rPr>
          <w:rFonts w:ascii="Arial" w:eastAsia="Arial" w:hAnsi="Arial" w:cs="Arial"/>
          <w:color w:val="000000"/>
          <w:sz w:val="22"/>
          <w:szCs w:val="22"/>
        </w:rPr>
      </w:pPr>
      <w:r w:rsidRPr="00012B25">
        <w:rPr>
          <w:rFonts w:ascii="Arial" w:eastAsia="Arial" w:hAnsi="Arial" w:cs="Arial"/>
          <w:color w:val="000000"/>
          <w:sz w:val="22"/>
          <w:szCs w:val="22"/>
        </w:rPr>
        <w:t xml:space="preserve">Demonstrativo 7 – Margem de Expansão das Despesas Obrigatórias de Caráter Continuado. </w:t>
      </w:r>
    </w:p>
    <w:p w14:paraId="70BDD04B" w14:textId="77777777" w:rsidR="00012B25" w:rsidRPr="00012B25" w:rsidRDefault="00012B25" w:rsidP="00012B25">
      <w:pPr>
        <w:jc w:val="center"/>
        <w:rPr>
          <w:rFonts w:ascii="Arial" w:eastAsia="Arial" w:hAnsi="Arial" w:cs="Arial"/>
          <w:b/>
          <w:sz w:val="22"/>
          <w:szCs w:val="22"/>
        </w:rPr>
      </w:pPr>
    </w:p>
    <w:p w14:paraId="3CECC056" w14:textId="77777777" w:rsidR="00012B25" w:rsidRPr="00012B25" w:rsidRDefault="00012B25" w:rsidP="00012B25">
      <w:pPr>
        <w:jc w:val="center"/>
        <w:rPr>
          <w:rFonts w:ascii="Arial" w:eastAsia="Arial" w:hAnsi="Arial" w:cs="Arial"/>
          <w:b/>
          <w:sz w:val="22"/>
          <w:szCs w:val="22"/>
        </w:rPr>
      </w:pPr>
    </w:p>
    <w:p w14:paraId="619B7D14" w14:textId="77777777" w:rsidR="00012B25" w:rsidRPr="00012B25" w:rsidRDefault="00012B25" w:rsidP="00012B25">
      <w:pPr>
        <w:jc w:val="center"/>
        <w:rPr>
          <w:rFonts w:ascii="Arial" w:eastAsia="Arial" w:hAnsi="Arial" w:cs="Arial"/>
          <w:b/>
          <w:sz w:val="22"/>
          <w:szCs w:val="22"/>
        </w:rPr>
      </w:pPr>
    </w:p>
    <w:p w14:paraId="251A604D" w14:textId="77777777" w:rsidR="00012B25" w:rsidRPr="00012B25" w:rsidRDefault="00012B25" w:rsidP="00012B25">
      <w:pPr>
        <w:jc w:val="center"/>
        <w:rPr>
          <w:rFonts w:ascii="Arial" w:eastAsia="Arial" w:hAnsi="Arial" w:cs="Arial"/>
          <w:b/>
          <w:sz w:val="22"/>
          <w:szCs w:val="22"/>
        </w:rPr>
      </w:pPr>
    </w:p>
    <w:p w14:paraId="7FED435C" w14:textId="77777777" w:rsidR="00012B25" w:rsidRPr="00012B25" w:rsidRDefault="00012B25" w:rsidP="00012B25">
      <w:pPr>
        <w:jc w:val="center"/>
        <w:rPr>
          <w:rFonts w:ascii="Arial" w:eastAsia="Arial" w:hAnsi="Arial" w:cs="Arial"/>
          <w:b/>
          <w:sz w:val="22"/>
          <w:szCs w:val="22"/>
        </w:rPr>
      </w:pPr>
    </w:p>
    <w:p w14:paraId="4C3E1503" w14:textId="77777777" w:rsidR="00012B25" w:rsidRPr="00012B25" w:rsidRDefault="00012B25" w:rsidP="00012B25">
      <w:pPr>
        <w:rPr>
          <w:color w:val="000000"/>
        </w:rPr>
      </w:pPr>
    </w:p>
    <w:p w14:paraId="04B8DFD9" w14:textId="77777777" w:rsidR="00012B25" w:rsidRPr="00012B25" w:rsidRDefault="00012B25" w:rsidP="00012B25">
      <w:pPr>
        <w:jc w:val="center"/>
        <w:rPr>
          <w:rFonts w:ascii="Arial" w:eastAsia="Arial" w:hAnsi="Arial" w:cs="Arial"/>
          <w:b/>
          <w:sz w:val="22"/>
          <w:szCs w:val="22"/>
        </w:rPr>
      </w:pPr>
      <w:r w:rsidRPr="00012B25">
        <w:t xml:space="preserve"> </w:t>
      </w:r>
    </w:p>
    <w:p w14:paraId="43702D72" w14:textId="77777777" w:rsidR="00012B25" w:rsidRPr="00012B25" w:rsidRDefault="00012B25" w:rsidP="00012B25">
      <w:pPr>
        <w:jc w:val="center"/>
        <w:rPr>
          <w:rFonts w:ascii="Arial" w:eastAsia="Arial" w:hAnsi="Arial" w:cs="Arial"/>
          <w:b/>
          <w:sz w:val="22"/>
          <w:szCs w:val="22"/>
        </w:rPr>
      </w:pPr>
    </w:p>
    <w:p w14:paraId="418C4F4C" w14:textId="77777777" w:rsidR="00012B25" w:rsidRPr="00012B25" w:rsidRDefault="00012B25" w:rsidP="00012B25">
      <w:pPr>
        <w:jc w:val="center"/>
        <w:rPr>
          <w:rFonts w:ascii="Arial" w:eastAsia="Arial" w:hAnsi="Arial" w:cs="Arial"/>
          <w:b/>
          <w:sz w:val="22"/>
          <w:szCs w:val="22"/>
        </w:rPr>
      </w:pPr>
    </w:p>
    <w:p w14:paraId="3ECAEB21" w14:textId="77777777" w:rsidR="00012B25" w:rsidRPr="00012B25" w:rsidRDefault="00012B25" w:rsidP="00012B25">
      <w:pPr>
        <w:jc w:val="center"/>
        <w:rPr>
          <w:rFonts w:ascii="Arial" w:eastAsia="Arial" w:hAnsi="Arial" w:cs="Arial"/>
          <w:b/>
          <w:sz w:val="22"/>
          <w:szCs w:val="22"/>
        </w:rPr>
      </w:pPr>
    </w:p>
    <w:p w14:paraId="09AB26A3" w14:textId="77777777" w:rsidR="00012B25" w:rsidRPr="00012B25" w:rsidRDefault="00012B25" w:rsidP="00012B25">
      <w:pPr>
        <w:jc w:val="center"/>
        <w:rPr>
          <w:rFonts w:ascii="Arial" w:eastAsia="Arial" w:hAnsi="Arial" w:cs="Arial"/>
          <w:b/>
          <w:sz w:val="22"/>
          <w:szCs w:val="22"/>
        </w:rPr>
      </w:pPr>
    </w:p>
    <w:p w14:paraId="05F5DFEF" w14:textId="77777777" w:rsidR="00012B25" w:rsidRPr="00012B25" w:rsidRDefault="00012B25" w:rsidP="00012B25">
      <w:pPr>
        <w:jc w:val="center"/>
        <w:rPr>
          <w:rFonts w:ascii="Arial" w:eastAsia="Arial" w:hAnsi="Arial" w:cs="Arial"/>
          <w:b/>
          <w:sz w:val="22"/>
          <w:szCs w:val="22"/>
        </w:rPr>
      </w:pPr>
    </w:p>
    <w:p w14:paraId="449C8773" w14:textId="77777777" w:rsidR="00012B25" w:rsidRPr="00012B25" w:rsidRDefault="00012B25" w:rsidP="00012B25">
      <w:pPr>
        <w:jc w:val="center"/>
        <w:rPr>
          <w:rFonts w:ascii="Arial" w:eastAsia="Arial" w:hAnsi="Arial" w:cs="Arial"/>
          <w:b/>
          <w:sz w:val="22"/>
          <w:szCs w:val="22"/>
        </w:rPr>
      </w:pPr>
    </w:p>
    <w:p w14:paraId="44052663" w14:textId="77777777" w:rsidR="00012B25" w:rsidRPr="00012B25" w:rsidRDefault="00012B25" w:rsidP="00012B25">
      <w:pPr>
        <w:jc w:val="center"/>
        <w:rPr>
          <w:rFonts w:ascii="Arial" w:eastAsia="Arial" w:hAnsi="Arial" w:cs="Arial"/>
          <w:b/>
          <w:sz w:val="22"/>
          <w:szCs w:val="22"/>
        </w:rPr>
      </w:pPr>
    </w:p>
    <w:p w14:paraId="149E751D" w14:textId="77777777" w:rsidR="00012B25" w:rsidRPr="00012B25" w:rsidRDefault="00012B25" w:rsidP="00012B25">
      <w:pPr>
        <w:jc w:val="center"/>
        <w:rPr>
          <w:rFonts w:ascii="Arial" w:eastAsia="Arial" w:hAnsi="Arial" w:cs="Arial"/>
          <w:b/>
          <w:sz w:val="22"/>
          <w:szCs w:val="22"/>
        </w:rPr>
      </w:pPr>
    </w:p>
    <w:p w14:paraId="5518BAF8" w14:textId="77777777" w:rsidR="00321834" w:rsidRDefault="00321834" w:rsidP="00012B25">
      <w:pPr>
        <w:rPr>
          <w:rFonts w:ascii="Arial" w:eastAsia="Arial" w:hAnsi="Arial" w:cs="Arial"/>
          <w:b/>
          <w:sz w:val="22"/>
          <w:szCs w:val="22"/>
        </w:rPr>
      </w:pPr>
    </w:p>
    <w:p w14:paraId="433024FA" w14:textId="77777777" w:rsidR="00321834" w:rsidRDefault="00321834" w:rsidP="00012B25">
      <w:pPr>
        <w:rPr>
          <w:rFonts w:ascii="Arial" w:eastAsia="Arial" w:hAnsi="Arial" w:cs="Arial"/>
          <w:b/>
          <w:sz w:val="22"/>
          <w:szCs w:val="22"/>
        </w:rPr>
      </w:pPr>
    </w:p>
    <w:p w14:paraId="1996D120" w14:textId="77777777" w:rsidR="00321834" w:rsidRDefault="00321834" w:rsidP="00012B25">
      <w:pPr>
        <w:rPr>
          <w:rFonts w:ascii="Arial" w:eastAsia="Arial" w:hAnsi="Arial" w:cs="Arial"/>
          <w:b/>
          <w:sz w:val="22"/>
          <w:szCs w:val="22"/>
        </w:rPr>
      </w:pPr>
    </w:p>
    <w:p w14:paraId="67CEF52F" w14:textId="77777777" w:rsidR="00321834" w:rsidRDefault="00321834" w:rsidP="00012B25">
      <w:pPr>
        <w:rPr>
          <w:rFonts w:ascii="Arial" w:eastAsia="Arial" w:hAnsi="Arial" w:cs="Arial"/>
          <w:b/>
          <w:sz w:val="22"/>
          <w:szCs w:val="22"/>
        </w:rPr>
      </w:pPr>
    </w:p>
    <w:p w14:paraId="00B1A4DE" w14:textId="77777777" w:rsidR="00321834" w:rsidRDefault="00321834" w:rsidP="00012B25">
      <w:pPr>
        <w:rPr>
          <w:rFonts w:ascii="Arial" w:eastAsia="Arial" w:hAnsi="Arial" w:cs="Arial"/>
          <w:b/>
          <w:sz w:val="22"/>
          <w:szCs w:val="22"/>
        </w:rPr>
      </w:pPr>
    </w:p>
    <w:p w14:paraId="5BB7F292" w14:textId="77777777" w:rsidR="00321834" w:rsidRDefault="00321834" w:rsidP="00012B25">
      <w:pPr>
        <w:rPr>
          <w:rFonts w:ascii="Arial" w:eastAsia="Arial" w:hAnsi="Arial" w:cs="Arial"/>
          <w:b/>
          <w:sz w:val="22"/>
          <w:szCs w:val="22"/>
        </w:rPr>
      </w:pPr>
    </w:p>
    <w:p w14:paraId="1DFFA883" w14:textId="3A0E9005" w:rsidR="00012B25" w:rsidRPr="00012B25" w:rsidRDefault="00012B25" w:rsidP="00012B25">
      <w:pPr>
        <w:rPr>
          <w:rFonts w:ascii="Arial" w:eastAsia="Arial" w:hAnsi="Arial" w:cs="Arial"/>
          <w:b/>
          <w:sz w:val="22"/>
          <w:szCs w:val="22"/>
        </w:rPr>
      </w:pPr>
      <w:r w:rsidRPr="00012B25">
        <w:rPr>
          <w:rFonts w:ascii="Arial" w:eastAsia="Arial" w:hAnsi="Arial" w:cs="Arial"/>
          <w:b/>
          <w:sz w:val="22"/>
          <w:szCs w:val="22"/>
        </w:rPr>
        <w:lastRenderedPageBreak/>
        <w:t>1. Metas Anuais</w:t>
      </w:r>
    </w:p>
    <w:p w14:paraId="73F06E4C" w14:textId="77777777" w:rsidR="00012B25" w:rsidRPr="00012B25" w:rsidRDefault="00012B25" w:rsidP="00012B25">
      <w:pPr>
        <w:rPr>
          <w:rFonts w:ascii="Arial" w:eastAsia="Arial" w:hAnsi="Arial" w:cs="Arial"/>
          <w:b/>
          <w:sz w:val="22"/>
          <w:szCs w:val="22"/>
        </w:rPr>
      </w:pPr>
    </w:p>
    <w:p w14:paraId="69C4491A" w14:textId="77777777" w:rsidR="00012B25" w:rsidRPr="00012B25" w:rsidRDefault="00012B25" w:rsidP="00012B25">
      <w:pPr>
        <w:rPr>
          <w:rFonts w:ascii="Arial" w:eastAsia="Arial" w:hAnsi="Arial" w:cs="Arial"/>
          <w:sz w:val="22"/>
          <w:szCs w:val="22"/>
        </w:rPr>
      </w:pPr>
    </w:p>
    <w:p w14:paraId="2A354F13" w14:textId="77777777" w:rsidR="00012B25" w:rsidRPr="00012B25" w:rsidRDefault="00012B25" w:rsidP="00012B25">
      <w:pPr>
        <w:ind w:firstLine="1080"/>
        <w:rPr>
          <w:rFonts w:ascii="Arial" w:eastAsia="Arial" w:hAnsi="Arial" w:cs="Arial"/>
          <w:b/>
          <w:sz w:val="22"/>
          <w:szCs w:val="22"/>
        </w:rPr>
      </w:pPr>
      <w:r w:rsidRPr="00012B25">
        <w:rPr>
          <w:rFonts w:ascii="Arial" w:eastAsia="Arial" w:hAnsi="Arial" w:cs="Arial"/>
          <w:b/>
          <w:sz w:val="22"/>
          <w:szCs w:val="22"/>
        </w:rPr>
        <w:t>1.1. Metas Anuais de 2024 a 2026</w:t>
      </w:r>
    </w:p>
    <w:p w14:paraId="5A276391" w14:textId="77777777" w:rsidR="00012B25" w:rsidRPr="00012B25" w:rsidRDefault="00012B25" w:rsidP="00012B25">
      <w:pPr>
        <w:rPr>
          <w:rFonts w:ascii="Arial" w:eastAsia="Arial" w:hAnsi="Arial" w:cs="Arial"/>
          <w:sz w:val="22"/>
          <w:szCs w:val="22"/>
        </w:rPr>
      </w:pPr>
      <w:r w:rsidRPr="00012B25">
        <w:rPr>
          <w:rFonts w:ascii="Arial" w:eastAsia="Arial" w:hAnsi="Arial" w:cs="Arial"/>
          <w:sz w:val="22"/>
          <w:szCs w:val="22"/>
        </w:rPr>
        <w:t xml:space="preserve"> </w:t>
      </w:r>
    </w:p>
    <w:p w14:paraId="34239F72"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O demonstrativo em análise estabelece as metas de resultado primário e nominal da Administração Municipal de Santana do Deserto, Minas Gerais, para o exercício de 2024 e indicando as metas para 2025 e 2026 em valores correntes e constantes, destacando receitas e despesas, totais e primárias, dívida pública consolidada e dívida consolidada líquida.</w:t>
      </w:r>
    </w:p>
    <w:p w14:paraId="55A8B639"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 xml:space="preserve">As metas indicadas para os anos de 2025 e 2026 deverão ser revistas nas próximas proposições de suas diretrizes orçamentárias. </w:t>
      </w:r>
    </w:p>
    <w:p w14:paraId="4463926E" w14:textId="77777777" w:rsidR="00012B25" w:rsidRPr="00012B25" w:rsidRDefault="00012B25" w:rsidP="00012B25">
      <w:pPr>
        <w:spacing w:line="360" w:lineRule="auto"/>
        <w:ind w:firstLine="1080"/>
        <w:jc w:val="both"/>
        <w:rPr>
          <w:rFonts w:ascii="Arial" w:eastAsia="Arial" w:hAnsi="Arial" w:cs="Arial"/>
          <w:sz w:val="22"/>
          <w:szCs w:val="22"/>
        </w:rPr>
      </w:pPr>
    </w:p>
    <w:tbl>
      <w:tblPr>
        <w:tblW w:w="5000" w:type="pct"/>
        <w:tblCellMar>
          <w:left w:w="70" w:type="dxa"/>
          <w:right w:w="70" w:type="dxa"/>
        </w:tblCellMar>
        <w:tblLook w:val="04A0" w:firstRow="1" w:lastRow="0" w:firstColumn="1" w:lastColumn="0" w:noHBand="0" w:noVBand="1"/>
      </w:tblPr>
      <w:tblGrid>
        <w:gridCol w:w="3042"/>
        <w:gridCol w:w="1018"/>
        <w:gridCol w:w="1018"/>
        <w:gridCol w:w="1050"/>
        <w:gridCol w:w="1050"/>
        <w:gridCol w:w="1018"/>
        <w:gridCol w:w="1011"/>
      </w:tblGrid>
      <w:tr w:rsidR="00012B25" w:rsidRPr="00012B25" w14:paraId="741B199D" w14:textId="77777777" w:rsidTr="00012B25">
        <w:trPr>
          <w:trHeight w:val="240"/>
        </w:trPr>
        <w:tc>
          <w:tcPr>
            <w:tcW w:w="5000" w:type="pct"/>
            <w:gridSpan w:val="7"/>
            <w:tcBorders>
              <w:top w:val="single" w:sz="4" w:space="0" w:color="FFFFFF"/>
              <w:left w:val="single" w:sz="4" w:space="0" w:color="FFFFFF"/>
              <w:bottom w:val="single" w:sz="4" w:space="0" w:color="FFFFFF"/>
              <w:right w:val="nil"/>
            </w:tcBorders>
            <w:noWrap/>
            <w:vAlign w:val="bottom"/>
            <w:hideMark/>
          </w:tcPr>
          <w:p w14:paraId="3AF56B1D" w14:textId="77777777" w:rsidR="00012B25" w:rsidRPr="00012B25" w:rsidRDefault="00012B25" w:rsidP="00012B25">
            <w:pPr>
              <w:jc w:val="center"/>
              <w:rPr>
                <w:rFonts w:ascii="Arial" w:hAnsi="Arial" w:cs="Arial"/>
                <w:b/>
                <w:bCs/>
                <w:color w:val="000000"/>
                <w:sz w:val="16"/>
                <w:szCs w:val="16"/>
              </w:rPr>
            </w:pPr>
            <w:r w:rsidRPr="00012B25">
              <w:rPr>
                <w:rFonts w:ascii="Arial" w:hAnsi="Arial" w:cs="Arial"/>
                <w:b/>
                <w:bCs/>
                <w:color w:val="000000"/>
                <w:sz w:val="16"/>
                <w:szCs w:val="16"/>
              </w:rPr>
              <w:t>MUNICÍPIO DE SANTANA DO DESERTO</w:t>
            </w:r>
          </w:p>
        </w:tc>
      </w:tr>
      <w:tr w:rsidR="00012B25" w:rsidRPr="00012B25" w14:paraId="33CA9139" w14:textId="77777777" w:rsidTr="00012B25">
        <w:trPr>
          <w:trHeight w:val="240"/>
        </w:trPr>
        <w:tc>
          <w:tcPr>
            <w:tcW w:w="5000" w:type="pct"/>
            <w:gridSpan w:val="7"/>
            <w:tcBorders>
              <w:top w:val="single" w:sz="4" w:space="0" w:color="FFFFFF"/>
              <w:left w:val="single" w:sz="4" w:space="0" w:color="FFFFFF"/>
              <w:bottom w:val="single" w:sz="4" w:space="0" w:color="FFFFFF"/>
              <w:right w:val="nil"/>
            </w:tcBorders>
            <w:noWrap/>
            <w:vAlign w:val="bottom"/>
            <w:hideMark/>
          </w:tcPr>
          <w:p w14:paraId="4EB29352"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LEI DE DIRETRIZES ORÇAMENTÁRIAS</w:t>
            </w:r>
          </w:p>
        </w:tc>
      </w:tr>
      <w:tr w:rsidR="00012B25" w:rsidRPr="00012B25" w14:paraId="0387A8AB" w14:textId="77777777" w:rsidTr="00012B25">
        <w:trPr>
          <w:trHeight w:val="240"/>
        </w:trPr>
        <w:tc>
          <w:tcPr>
            <w:tcW w:w="5000" w:type="pct"/>
            <w:gridSpan w:val="7"/>
            <w:tcBorders>
              <w:top w:val="single" w:sz="4" w:space="0" w:color="FFFFFF"/>
              <w:left w:val="single" w:sz="4" w:space="0" w:color="FFFFFF"/>
              <w:bottom w:val="single" w:sz="4" w:space="0" w:color="FFFFFF"/>
              <w:right w:val="nil"/>
            </w:tcBorders>
            <w:noWrap/>
            <w:vAlign w:val="bottom"/>
            <w:hideMark/>
          </w:tcPr>
          <w:p w14:paraId="7D3208C7" w14:textId="77777777" w:rsidR="00012B25" w:rsidRPr="00012B25" w:rsidRDefault="00012B25" w:rsidP="00012B25">
            <w:pPr>
              <w:jc w:val="center"/>
              <w:rPr>
                <w:rFonts w:ascii="Arial" w:hAnsi="Arial" w:cs="Arial"/>
                <w:b/>
                <w:bCs/>
                <w:color w:val="000000"/>
                <w:sz w:val="16"/>
                <w:szCs w:val="16"/>
              </w:rPr>
            </w:pPr>
            <w:r w:rsidRPr="00012B25">
              <w:rPr>
                <w:rFonts w:ascii="Arial" w:hAnsi="Arial" w:cs="Arial"/>
                <w:b/>
                <w:bCs/>
                <w:color w:val="000000"/>
                <w:sz w:val="16"/>
                <w:szCs w:val="16"/>
              </w:rPr>
              <w:t>ANEXO DE METAS FISCAIS</w:t>
            </w:r>
          </w:p>
        </w:tc>
      </w:tr>
      <w:tr w:rsidR="00012B25" w:rsidRPr="00012B25" w14:paraId="6A632B7B" w14:textId="77777777" w:rsidTr="00012B25">
        <w:trPr>
          <w:trHeight w:val="240"/>
        </w:trPr>
        <w:tc>
          <w:tcPr>
            <w:tcW w:w="5000" w:type="pct"/>
            <w:gridSpan w:val="7"/>
            <w:tcBorders>
              <w:top w:val="single" w:sz="4" w:space="0" w:color="FFFFFF"/>
              <w:left w:val="single" w:sz="4" w:space="0" w:color="FFFFFF"/>
              <w:bottom w:val="single" w:sz="4" w:space="0" w:color="FFFFFF"/>
              <w:right w:val="nil"/>
            </w:tcBorders>
            <w:noWrap/>
            <w:vAlign w:val="bottom"/>
            <w:hideMark/>
          </w:tcPr>
          <w:p w14:paraId="065E4AAB" w14:textId="77777777" w:rsidR="00012B25" w:rsidRPr="00012B25" w:rsidRDefault="00012B25" w:rsidP="00012B25">
            <w:pPr>
              <w:jc w:val="center"/>
              <w:rPr>
                <w:rFonts w:ascii="Arial" w:hAnsi="Arial" w:cs="Arial"/>
                <w:b/>
                <w:bCs/>
                <w:color w:val="000000"/>
                <w:sz w:val="16"/>
                <w:szCs w:val="16"/>
              </w:rPr>
            </w:pPr>
            <w:r w:rsidRPr="00012B25">
              <w:rPr>
                <w:rFonts w:ascii="Arial" w:hAnsi="Arial" w:cs="Arial"/>
                <w:b/>
                <w:bCs/>
                <w:color w:val="000000"/>
                <w:sz w:val="16"/>
                <w:szCs w:val="16"/>
              </w:rPr>
              <w:t>Metas Anuais</w:t>
            </w:r>
          </w:p>
        </w:tc>
      </w:tr>
      <w:tr w:rsidR="00012B25" w:rsidRPr="00012B25" w14:paraId="6F50BFC3" w14:textId="77777777" w:rsidTr="00012B25">
        <w:trPr>
          <w:trHeight w:val="225"/>
        </w:trPr>
        <w:tc>
          <w:tcPr>
            <w:tcW w:w="5000" w:type="pct"/>
            <w:gridSpan w:val="7"/>
            <w:tcBorders>
              <w:top w:val="single" w:sz="4" w:space="0" w:color="FFFFFF"/>
              <w:left w:val="single" w:sz="4" w:space="0" w:color="FFFFFF"/>
              <w:bottom w:val="single" w:sz="4" w:space="0" w:color="FFFFFF"/>
              <w:right w:val="nil"/>
            </w:tcBorders>
            <w:noWrap/>
            <w:vAlign w:val="bottom"/>
            <w:hideMark/>
          </w:tcPr>
          <w:p w14:paraId="7987F1B6"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2024</w:t>
            </w:r>
          </w:p>
        </w:tc>
      </w:tr>
      <w:tr w:rsidR="00012B25" w:rsidRPr="00012B25" w14:paraId="422F8BB5" w14:textId="77777777" w:rsidTr="00012B25">
        <w:trPr>
          <w:trHeight w:val="225"/>
        </w:trPr>
        <w:tc>
          <w:tcPr>
            <w:tcW w:w="1652" w:type="pct"/>
            <w:tcBorders>
              <w:top w:val="nil"/>
              <w:left w:val="single" w:sz="4" w:space="0" w:color="FFFFFF"/>
              <w:bottom w:val="nil"/>
              <w:right w:val="nil"/>
            </w:tcBorders>
            <w:noWrap/>
            <w:vAlign w:val="bottom"/>
            <w:hideMark/>
          </w:tcPr>
          <w:p w14:paraId="07D9845E"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 </w:t>
            </w:r>
          </w:p>
        </w:tc>
        <w:tc>
          <w:tcPr>
            <w:tcW w:w="553" w:type="pct"/>
            <w:noWrap/>
            <w:vAlign w:val="bottom"/>
            <w:hideMark/>
          </w:tcPr>
          <w:p w14:paraId="3EB7CC9C"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 </w:t>
            </w:r>
          </w:p>
        </w:tc>
        <w:tc>
          <w:tcPr>
            <w:tcW w:w="553" w:type="pct"/>
            <w:noWrap/>
            <w:vAlign w:val="bottom"/>
            <w:hideMark/>
          </w:tcPr>
          <w:p w14:paraId="2C315AEF"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 </w:t>
            </w:r>
          </w:p>
        </w:tc>
        <w:tc>
          <w:tcPr>
            <w:tcW w:w="570" w:type="pct"/>
            <w:noWrap/>
            <w:vAlign w:val="bottom"/>
            <w:hideMark/>
          </w:tcPr>
          <w:p w14:paraId="7C7A49A1"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 </w:t>
            </w:r>
          </w:p>
        </w:tc>
        <w:tc>
          <w:tcPr>
            <w:tcW w:w="570" w:type="pct"/>
            <w:noWrap/>
            <w:vAlign w:val="bottom"/>
            <w:hideMark/>
          </w:tcPr>
          <w:p w14:paraId="7A679846"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 </w:t>
            </w:r>
          </w:p>
        </w:tc>
        <w:tc>
          <w:tcPr>
            <w:tcW w:w="553" w:type="pct"/>
            <w:noWrap/>
            <w:vAlign w:val="bottom"/>
            <w:hideMark/>
          </w:tcPr>
          <w:p w14:paraId="7349C01F"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 </w:t>
            </w:r>
          </w:p>
        </w:tc>
        <w:tc>
          <w:tcPr>
            <w:tcW w:w="550" w:type="pct"/>
            <w:noWrap/>
            <w:vAlign w:val="bottom"/>
            <w:hideMark/>
          </w:tcPr>
          <w:p w14:paraId="6F5C477D"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 </w:t>
            </w:r>
          </w:p>
        </w:tc>
      </w:tr>
      <w:tr w:rsidR="00012B25" w:rsidRPr="00012B25" w14:paraId="60383C58" w14:textId="77777777" w:rsidTr="00012B25">
        <w:trPr>
          <w:trHeight w:val="225"/>
        </w:trPr>
        <w:tc>
          <w:tcPr>
            <w:tcW w:w="3897" w:type="pct"/>
            <w:gridSpan w:val="5"/>
            <w:tcBorders>
              <w:top w:val="single" w:sz="4" w:space="0" w:color="FFFFFF"/>
              <w:left w:val="single" w:sz="4" w:space="0" w:color="FFFFFF"/>
              <w:bottom w:val="single" w:sz="4" w:space="0" w:color="000000"/>
              <w:right w:val="nil"/>
            </w:tcBorders>
            <w:vAlign w:val="bottom"/>
            <w:hideMark/>
          </w:tcPr>
          <w:p w14:paraId="350F7DFD"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AMF - Demonstrativo 1 (LRF, art. 4º, § 1º)</w:t>
            </w:r>
          </w:p>
        </w:tc>
        <w:tc>
          <w:tcPr>
            <w:tcW w:w="1103" w:type="pct"/>
            <w:gridSpan w:val="2"/>
            <w:tcBorders>
              <w:top w:val="single" w:sz="4" w:space="0" w:color="FFFFFF"/>
              <w:left w:val="single" w:sz="4" w:space="0" w:color="FFFFFF"/>
              <w:bottom w:val="single" w:sz="4" w:space="0" w:color="000000"/>
              <w:right w:val="single" w:sz="4" w:space="0" w:color="FFFFFF"/>
            </w:tcBorders>
            <w:vAlign w:val="bottom"/>
            <w:hideMark/>
          </w:tcPr>
          <w:p w14:paraId="2E612795"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w:t>
            </w:r>
          </w:p>
        </w:tc>
      </w:tr>
      <w:tr w:rsidR="00012B25" w:rsidRPr="00012B25" w14:paraId="3AD49C57" w14:textId="77777777" w:rsidTr="00012B25">
        <w:trPr>
          <w:trHeight w:val="240"/>
        </w:trPr>
        <w:tc>
          <w:tcPr>
            <w:tcW w:w="1652" w:type="pct"/>
            <w:vMerge w:val="restart"/>
            <w:tcBorders>
              <w:top w:val="nil"/>
              <w:left w:val="nil"/>
              <w:bottom w:val="single" w:sz="4" w:space="0" w:color="000000"/>
              <w:right w:val="single" w:sz="4" w:space="0" w:color="000000"/>
            </w:tcBorders>
            <w:vAlign w:val="center"/>
            <w:hideMark/>
          </w:tcPr>
          <w:p w14:paraId="686FE52A"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ESPECIFICAÇÃO</w:t>
            </w:r>
          </w:p>
        </w:tc>
        <w:tc>
          <w:tcPr>
            <w:tcW w:w="1106" w:type="pct"/>
            <w:gridSpan w:val="2"/>
            <w:tcBorders>
              <w:top w:val="single" w:sz="4" w:space="0" w:color="000000"/>
              <w:left w:val="nil"/>
              <w:bottom w:val="single" w:sz="4" w:space="0" w:color="000000"/>
              <w:right w:val="nil"/>
            </w:tcBorders>
            <w:vAlign w:val="center"/>
            <w:hideMark/>
          </w:tcPr>
          <w:p w14:paraId="27B77D5C"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2024</w:t>
            </w:r>
          </w:p>
        </w:tc>
        <w:tc>
          <w:tcPr>
            <w:tcW w:w="1140" w:type="pct"/>
            <w:gridSpan w:val="2"/>
            <w:tcBorders>
              <w:top w:val="single" w:sz="4" w:space="0" w:color="000000"/>
              <w:left w:val="single" w:sz="4" w:space="0" w:color="000000"/>
              <w:bottom w:val="single" w:sz="4" w:space="0" w:color="000000"/>
              <w:right w:val="nil"/>
            </w:tcBorders>
            <w:vAlign w:val="center"/>
            <w:hideMark/>
          </w:tcPr>
          <w:p w14:paraId="45510AFD"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2025</w:t>
            </w:r>
          </w:p>
        </w:tc>
        <w:tc>
          <w:tcPr>
            <w:tcW w:w="1103" w:type="pct"/>
            <w:gridSpan w:val="2"/>
            <w:tcBorders>
              <w:top w:val="single" w:sz="4" w:space="0" w:color="000000"/>
              <w:left w:val="single" w:sz="4" w:space="0" w:color="000000"/>
              <w:bottom w:val="single" w:sz="4" w:space="0" w:color="000000"/>
              <w:right w:val="nil"/>
            </w:tcBorders>
            <w:vAlign w:val="center"/>
            <w:hideMark/>
          </w:tcPr>
          <w:p w14:paraId="511F5A36"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2026</w:t>
            </w:r>
          </w:p>
        </w:tc>
      </w:tr>
      <w:tr w:rsidR="00012B25" w:rsidRPr="00012B25" w14:paraId="4BE9C1F4" w14:textId="77777777" w:rsidTr="00012B25">
        <w:trPr>
          <w:trHeight w:val="240"/>
        </w:trPr>
        <w:tc>
          <w:tcPr>
            <w:tcW w:w="0" w:type="auto"/>
            <w:vMerge/>
            <w:tcBorders>
              <w:top w:val="nil"/>
              <w:left w:val="nil"/>
              <w:bottom w:val="single" w:sz="4" w:space="0" w:color="000000"/>
              <w:right w:val="single" w:sz="4" w:space="0" w:color="000000"/>
            </w:tcBorders>
            <w:vAlign w:val="center"/>
            <w:hideMark/>
          </w:tcPr>
          <w:p w14:paraId="097E7D77" w14:textId="77777777" w:rsidR="00012B25" w:rsidRPr="00012B25" w:rsidRDefault="00012B25" w:rsidP="00012B25">
            <w:pPr>
              <w:rPr>
                <w:rFonts w:ascii="Arial" w:hAnsi="Arial" w:cs="Arial"/>
                <w:color w:val="000000"/>
                <w:sz w:val="16"/>
                <w:szCs w:val="16"/>
              </w:rPr>
            </w:pPr>
          </w:p>
        </w:tc>
        <w:tc>
          <w:tcPr>
            <w:tcW w:w="553" w:type="pct"/>
            <w:tcBorders>
              <w:top w:val="nil"/>
              <w:left w:val="nil"/>
              <w:bottom w:val="single" w:sz="4" w:space="0" w:color="FFFFFF"/>
              <w:right w:val="single" w:sz="4" w:space="0" w:color="000000"/>
            </w:tcBorders>
            <w:hideMark/>
          </w:tcPr>
          <w:p w14:paraId="549FF920"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Valor</w:t>
            </w:r>
          </w:p>
        </w:tc>
        <w:tc>
          <w:tcPr>
            <w:tcW w:w="553" w:type="pct"/>
            <w:tcBorders>
              <w:top w:val="nil"/>
              <w:left w:val="nil"/>
              <w:bottom w:val="single" w:sz="4" w:space="0" w:color="FFFFFF"/>
              <w:right w:val="single" w:sz="4" w:space="0" w:color="000000"/>
            </w:tcBorders>
            <w:hideMark/>
          </w:tcPr>
          <w:p w14:paraId="182511A0"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Valor</w:t>
            </w:r>
          </w:p>
        </w:tc>
        <w:tc>
          <w:tcPr>
            <w:tcW w:w="570" w:type="pct"/>
            <w:tcBorders>
              <w:top w:val="nil"/>
              <w:left w:val="nil"/>
              <w:bottom w:val="single" w:sz="4" w:space="0" w:color="FFFFFF"/>
              <w:right w:val="single" w:sz="4" w:space="0" w:color="000000"/>
            </w:tcBorders>
            <w:hideMark/>
          </w:tcPr>
          <w:p w14:paraId="6121E829"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Valor</w:t>
            </w:r>
          </w:p>
        </w:tc>
        <w:tc>
          <w:tcPr>
            <w:tcW w:w="570" w:type="pct"/>
            <w:tcBorders>
              <w:top w:val="nil"/>
              <w:left w:val="nil"/>
              <w:bottom w:val="single" w:sz="4" w:space="0" w:color="FFFFFF"/>
              <w:right w:val="single" w:sz="4" w:space="0" w:color="000000"/>
            </w:tcBorders>
            <w:hideMark/>
          </w:tcPr>
          <w:p w14:paraId="6CD46035"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Valor</w:t>
            </w:r>
          </w:p>
        </w:tc>
        <w:tc>
          <w:tcPr>
            <w:tcW w:w="553" w:type="pct"/>
            <w:tcBorders>
              <w:top w:val="nil"/>
              <w:left w:val="nil"/>
              <w:bottom w:val="single" w:sz="4" w:space="0" w:color="FFFFFF"/>
              <w:right w:val="single" w:sz="4" w:space="0" w:color="000000"/>
            </w:tcBorders>
            <w:hideMark/>
          </w:tcPr>
          <w:p w14:paraId="2A7BC000"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Valor</w:t>
            </w:r>
          </w:p>
        </w:tc>
        <w:tc>
          <w:tcPr>
            <w:tcW w:w="550" w:type="pct"/>
            <w:tcBorders>
              <w:top w:val="nil"/>
              <w:left w:val="nil"/>
              <w:bottom w:val="single" w:sz="4" w:space="0" w:color="FFFFFF"/>
              <w:right w:val="nil"/>
            </w:tcBorders>
            <w:hideMark/>
          </w:tcPr>
          <w:p w14:paraId="68818575"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Valor</w:t>
            </w:r>
          </w:p>
        </w:tc>
      </w:tr>
      <w:tr w:rsidR="00012B25" w:rsidRPr="00012B25" w14:paraId="4DD7CEDB" w14:textId="77777777" w:rsidTr="00012B25">
        <w:trPr>
          <w:trHeight w:val="240"/>
        </w:trPr>
        <w:tc>
          <w:tcPr>
            <w:tcW w:w="0" w:type="auto"/>
            <w:vMerge/>
            <w:tcBorders>
              <w:top w:val="nil"/>
              <w:left w:val="nil"/>
              <w:bottom w:val="single" w:sz="4" w:space="0" w:color="000000"/>
              <w:right w:val="single" w:sz="4" w:space="0" w:color="000000"/>
            </w:tcBorders>
            <w:vAlign w:val="center"/>
            <w:hideMark/>
          </w:tcPr>
          <w:p w14:paraId="61C28F6C" w14:textId="77777777" w:rsidR="00012B25" w:rsidRPr="00012B25" w:rsidRDefault="00012B25" w:rsidP="00012B25">
            <w:pPr>
              <w:rPr>
                <w:rFonts w:ascii="Arial" w:hAnsi="Arial" w:cs="Arial"/>
                <w:color w:val="000000"/>
                <w:sz w:val="16"/>
                <w:szCs w:val="16"/>
              </w:rPr>
            </w:pPr>
          </w:p>
        </w:tc>
        <w:tc>
          <w:tcPr>
            <w:tcW w:w="553" w:type="pct"/>
            <w:tcBorders>
              <w:top w:val="nil"/>
              <w:left w:val="nil"/>
              <w:bottom w:val="single" w:sz="4" w:space="0" w:color="FFFFFF"/>
              <w:right w:val="single" w:sz="4" w:space="0" w:color="000000"/>
            </w:tcBorders>
            <w:hideMark/>
          </w:tcPr>
          <w:p w14:paraId="0004FDA7"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Corrente</w:t>
            </w:r>
          </w:p>
        </w:tc>
        <w:tc>
          <w:tcPr>
            <w:tcW w:w="553" w:type="pct"/>
            <w:tcBorders>
              <w:top w:val="nil"/>
              <w:left w:val="nil"/>
              <w:bottom w:val="single" w:sz="4" w:space="0" w:color="FFFFFF"/>
              <w:right w:val="single" w:sz="4" w:space="0" w:color="000000"/>
            </w:tcBorders>
            <w:hideMark/>
          </w:tcPr>
          <w:p w14:paraId="5A8393DB"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Constante</w:t>
            </w:r>
          </w:p>
        </w:tc>
        <w:tc>
          <w:tcPr>
            <w:tcW w:w="570" w:type="pct"/>
            <w:tcBorders>
              <w:top w:val="nil"/>
              <w:left w:val="nil"/>
              <w:bottom w:val="single" w:sz="4" w:space="0" w:color="FFFFFF"/>
              <w:right w:val="single" w:sz="4" w:space="0" w:color="000000"/>
            </w:tcBorders>
            <w:hideMark/>
          </w:tcPr>
          <w:p w14:paraId="04CC2E80"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Corrente</w:t>
            </w:r>
          </w:p>
        </w:tc>
        <w:tc>
          <w:tcPr>
            <w:tcW w:w="570" w:type="pct"/>
            <w:tcBorders>
              <w:top w:val="nil"/>
              <w:left w:val="nil"/>
              <w:bottom w:val="single" w:sz="4" w:space="0" w:color="FFFFFF"/>
              <w:right w:val="single" w:sz="4" w:space="0" w:color="000000"/>
            </w:tcBorders>
            <w:hideMark/>
          </w:tcPr>
          <w:p w14:paraId="2820A218"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Constante</w:t>
            </w:r>
          </w:p>
        </w:tc>
        <w:tc>
          <w:tcPr>
            <w:tcW w:w="553" w:type="pct"/>
            <w:tcBorders>
              <w:top w:val="nil"/>
              <w:left w:val="nil"/>
              <w:bottom w:val="single" w:sz="4" w:space="0" w:color="FFFFFF"/>
              <w:right w:val="single" w:sz="4" w:space="0" w:color="000000"/>
            </w:tcBorders>
            <w:hideMark/>
          </w:tcPr>
          <w:p w14:paraId="06F73209"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Corrente</w:t>
            </w:r>
          </w:p>
        </w:tc>
        <w:tc>
          <w:tcPr>
            <w:tcW w:w="550" w:type="pct"/>
            <w:tcBorders>
              <w:top w:val="nil"/>
              <w:left w:val="nil"/>
              <w:bottom w:val="single" w:sz="4" w:space="0" w:color="FFFFFF"/>
              <w:right w:val="nil"/>
            </w:tcBorders>
            <w:hideMark/>
          </w:tcPr>
          <w:p w14:paraId="54474967"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Constante</w:t>
            </w:r>
          </w:p>
        </w:tc>
      </w:tr>
      <w:tr w:rsidR="00012B25" w:rsidRPr="00012B25" w14:paraId="370A9D39" w14:textId="77777777" w:rsidTr="00012B25">
        <w:trPr>
          <w:trHeight w:val="240"/>
        </w:trPr>
        <w:tc>
          <w:tcPr>
            <w:tcW w:w="0" w:type="auto"/>
            <w:vMerge/>
            <w:tcBorders>
              <w:top w:val="nil"/>
              <w:left w:val="nil"/>
              <w:bottom w:val="single" w:sz="4" w:space="0" w:color="000000"/>
              <w:right w:val="single" w:sz="4" w:space="0" w:color="000000"/>
            </w:tcBorders>
            <w:vAlign w:val="center"/>
            <w:hideMark/>
          </w:tcPr>
          <w:p w14:paraId="6B278A9D" w14:textId="77777777" w:rsidR="00012B25" w:rsidRPr="00012B25" w:rsidRDefault="00012B25" w:rsidP="00012B25">
            <w:pPr>
              <w:rPr>
                <w:rFonts w:ascii="Arial" w:hAnsi="Arial" w:cs="Arial"/>
                <w:color w:val="000000"/>
                <w:sz w:val="16"/>
                <w:szCs w:val="16"/>
              </w:rPr>
            </w:pPr>
          </w:p>
        </w:tc>
        <w:tc>
          <w:tcPr>
            <w:tcW w:w="553" w:type="pct"/>
            <w:tcBorders>
              <w:top w:val="nil"/>
              <w:left w:val="nil"/>
              <w:bottom w:val="single" w:sz="4" w:space="0" w:color="000000"/>
              <w:right w:val="single" w:sz="4" w:space="0" w:color="000000"/>
            </w:tcBorders>
            <w:hideMark/>
          </w:tcPr>
          <w:p w14:paraId="66FD87D1"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(a)</w:t>
            </w:r>
          </w:p>
        </w:tc>
        <w:tc>
          <w:tcPr>
            <w:tcW w:w="553" w:type="pct"/>
            <w:tcBorders>
              <w:top w:val="nil"/>
              <w:left w:val="nil"/>
              <w:bottom w:val="single" w:sz="4" w:space="0" w:color="000000"/>
              <w:right w:val="single" w:sz="4" w:space="0" w:color="000000"/>
            </w:tcBorders>
            <w:hideMark/>
          </w:tcPr>
          <w:p w14:paraId="27505497"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570" w:type="pct"/>
            <w:tcBorders>
              <w:top w:val="nil"/>
              <w:left w:val="nil"/>
              <w:bottom w:val="single" w:sz="4" w:space="0" w:color="000000"/>
              <w:right w:val="single" w:sz="4" w:space="0" w:color="000000"/>
            </w:tcBorders>
            <w:hideMark/>
          </w:tcPr>
          <w:p w14:paraId="4FC9DB67"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(b)</w:t>
            </w:r>
          </w:p>
        </w:tc>
        <w:tc>
          <w:tcPr>
            <w:tcW w:w="570" w:type="pct"/>
            <w:tcBorders>
              <w:top w:val="nil"/>
              <w:left w:val="nil"/>
              <w:bottom w:val="single" w:sz="4" w:space="0" w:color="000000"/>
              <w:right w:val="single" w:sz="4" w:space="0" w:color="000000"/>
            </w:tcBorders>
            <w:hideMark/>
          </w:tcPr>
          <w:p w14:paraId="0DF2E140"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553" w:type="pct"/>
            <w:tcBorders>
              <w:top w:val="nil"/>
              <w:left w:val="nil"/>
              <w:bottom w:val="single" w:sz="4" w:space="0" w:color="000000"/>
              <w:right w:val="single" w:sz="4" w:space="0" w:color="000000"/>
            </w:tcBorders>
            <w:hideMark/>
          </w:tcPr>
          <w:p w14:paraId="39B81E21" w14:textId="77777777" w:rsidR="00012B25" w:rsidRPr="00012B25" w:rsidRDefault="00012B25" w:rsidP="00012B25">
            <w:pPr>
              <w:jc w:val="center"/>
              <w:rPr>
                <w:rFonts w:ascii="Arial" w:hAnsi="Arial" w:cs="Arial"/>
                <w:color w:val="000000"/>
                <w:sz w:val="16"/>
                <w:szCs w:val="16"/>
              </w:rPr>
            </w:pPr>
            <w:r w:rsidRPr="00012B25">
              <w:rPr>
                <w:rFonts w:ascii="Arial" w:hAnsi="Arial" w:cs="Arial"/>
                <w:color w:val="000000"/>
                <w:sz w:val="16"/>
                <w:szCs w:val="16"/>
              </w:rPr>
              <w:t>(c)</w:t>
            </w:r>
          </w:p>
        </w:tc>
        <w:tc>
          <w:tcPr>
            <w:tcW w:w="550" w:type="pct"/>
            <w:tcBorders>
              <w:top w:val="nil"/>
              <w:left w:val="nil"/>
              <w:bottom w:val="single" w:sz="4" w:space="0" w:color="000000"/>
              <w:right w:val="nil"/>
            </w:tcBorders>
            <w:hideMark/>
          </w:tcPr>
          <w:p w14:paraId="6768B592"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r>
      <w:tr w:rsidR="00012B25" w:rsidRPr="00012B25" w14:paraId="0DDCF8F7" w14:textId="77777777" w:rsidTr="00012B25">
        <w:trPr>
          <w:trHeight w:val="240"/>
        </w:trPr>
        <w:tc>
          <w:tcPr>
            <w:tcW w:w="1652" w:type="pct"/>
            <w:tcBorders>
              <w:top w:val="nil"/>
              <w:left w:val="nil"/>
              <w:bottom w:val="nil"/>
              <w:right w:val="single" w:sz="4" w:space="0" w:color="000000"/>
            </w:tcBorders>
            <w:vAlign w:val="bottom"/>
            <w:hideMark/>
          </w:tcPr>
          <w:p w14:paraId="2D3E5EDD"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Receita Total</w:t>
            </w:r>
          </w:p>
        </w:tc>
        <w:tc>
          <w:tcPr>
            <w:tcW w:w="553" w:type="pct"/>
            <w:tcBorders>
              <w:top w:val="nil"/>
              <w:left w:val="nil"/>
              <w:bottom w:val="nil"/>
              <w:right w:val="single" w:sz="4" w:space="0" w:color="000000"/>
            </w:tcBorders>
            <w:vAlign w:val="bottom"/>
            <w:hideMark/>
          </w:tcPr>
          <w:p w14:paraId="4CC9FEE1"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39.500.000 </w:t>
            </w:r>
          </w:p>
        </w:tc>
        <w:tc>
          <w:tcPr>
            <w:tcW w:w="553" w:type="pct"/>
            <w:tcBorders>
              <w:top w:val="nil"/>
              <w:left w:val="nil"/>
              <w:bottom w:val="nil"/>
              <w:right w:val="single" w:sz="4" w:space="0" w:color="000000"/>
            </w:tcBorders>
            <w:vAlign w:val="bottom"/>
            <w:hideMark/>
          </w:tcPr>
          <w:p w14:paraId="7C43D939"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37.933.352 </w:t>
            </w:r>
          </w:p>
        </w:tc>
        <w:tc>
          <w:tcPr>
            <w:tcW w:w="570" w:type="pct"/>
            <w:tcBorders>
              <w:top w:val="nil"/>
              <w:left w:val="nil"/>
              <w:bottom w:val="nil"/>
              <w:right w:val="single" w:sz="4" w:space="0" w:color="000000"/>
            </w:tcBorders>
            <w:vAlign w:val="bottom"/>
            <w:hideMark/>
          </w:tcPr>
          <w:p w14:paraId="51F1579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37.656.810 </w:t>
            </w:r>
          </w:p>
        </w:tc>
        <w:tc>
          <w:tcPr>
            <w:tcW w:w="570" w:type="pct"/>
            <w:tcBorders>
              <w:top w:val="nil"/>
              <w:left w:val="nil"/>
              <w:bottom w:val="nil"/>
              <w:right w:val="single" w:sz="4" w:space="0" w:color="000000"/>
            </w:tcBorders>
            <w:vAlign w:val="bottom"/>
            <w:hideMark/>
          </w:tcPr>
          <w:p w14:paraId="32BA2DAC"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34.772.372 </w:t>
            </w:r>
          </w:p>
        </w:tc>
        <w:tc>
          <w:tcPr>
            <w:tcW w:w="553" w:type="pct"/>
            <w:tcBorders>
              <w:top w:val="nil"/>
              <w:left w:val="nil"/>
              <w:bottom w:val="nil"/>
              <w:right w:val="single" w:sz="4" w:space="0" w:color="000000"/>
            </w:tcBorders>
            <w:vAlign w:val="bottom"/>
            <w:hideMark/>
          </w:tcPr>
          <w:p w14:paraId="2B76F5F4"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39.860.090 </w:t>
            </w:r>
          </w:p>
        </w:tc>
        <w:tc>
          <w:tcPr>
            <w:tcW w:w="550" w:type="pct"/>
            <w:vAlign w:val="bottom"/>
            <w:hideMark/>
          </w:tcPr>
          <w:p w14:paraId="0DC65CA6"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35.391.236 </w:t>
            </w:r>
          </w:p>
        </w:tc>
      </w:tr>
      <w:tr w:rsidR="00012B25" w:rsidRPr="00012B25" w14:paraId="30C80EC9" w14:textId="77777777" w:rsidTr="00012B25">
        <w:trPr>
          <w:trHeight w:val="240"/>
        </w:trPr>
        <w:tc>
          <w:tcPr>
            <w:tcW w:w="1652" w:type="pct"/>
            <w:tcBorders>
              <w:top w:val="nil"/>
              <w:left w:val="nil"/>
              <w:bottom w:val="nil"/>
              <w:right w:val="single" w:sz="4" w:space="0" w:color="000000"/>
            </w:tcBorders>
            <w:vAlign w:val="bottom"/>
            <w:hideMark/>
          </w:tcPr>
          <w:p w14:paraId="7147D918"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Receitas Primárias (I)</w:t>
            </w:r>
          </w:p>
        </w:tc>
        <w:tc>
          <w:tcPr>
            <w:tcW w:w="553" w:type="pct"/>
            <w:tcBorders>
              <w:top w:val="nil"/>
              <w:left w:val="nil"/>
              <w:bottom w:val="nil"/>
              <w:right w:val="single" w:sz="4" w:space="0" w:color="000000"/>
            </w:tcBorders>
            <w:vAlign w:val="bottom"/>
            <w:hideMark/>
          </w:tcPr>
          <w:p w14:paraId="6C6064DA"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34.581.219 </w:t>
            </w:r>
          </w:p>
        </w:tc>
        <w:tc>
          <w:tcPr>
            <w:tcW w:w="553" w:type="pct"/>
            <w:tcBorders>
              <w:top w:val="nil"/>
              <w:left w:val="nil"/>
              <w:bottom w:val="nil"/>
              <w:right w:val="single" w:sz="4" w:space="0" w:color="000000"/>
            </w:tcBorders>
            <w:vAlign w:val="bottom"/>
            <w:hideMark/>
          </w:tcPr>
          <w:p w14:paraId="4909F834"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33.209.660 </w:t>
            </w:r>
          </w:p>
        </w:tc>
        <w:tc>
          <w:tcPr>
            <w:tcW w:w="570" w:type="pct"/>
            <w:tcBorders>
              <w:top w:val="nil"/>
              <w:left w:val="nil"/>
              <w:bottom w:val="nil"/>
              <w:right w:val="single" w:sz="4" w:space="0" w:color="000000"/>
            </w:tcBorders>
            <w:vAlign w:val="bottom"/>
            <w:hideMark/>
          </w:tcPr>
          <w:p w14:paraId="1E83CA38"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36.671.713 </w:t>
            </w:r>
          </w:p>
        </w:tc>
        <w:tc>
          <w:tcPr>
            <w:tcW w:w="570" w:type="pct"/>
            <w:tcBorders>
              <w:top w:val="nil"/>
              <w:left w:val="nil"/>
              <w:bottom w:val="nil"/>
              <w:right w:val="single" w:sz="4" w:space="0" w:color="000000"/>
            </w:tcBorders>
            <w:vAlign w:val="bottom"/>
            <w:hideMark/>
          </w:tcPr>
          <w:p w14:paraId="40F18C54"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33.862.731 </w:t>
            </w:r>
          </w:p>
        </w:tc>
        <w:tc>
          <w:tcPr>
            <w:tcW w:w="553" w:type="pct"/>
            <w:tcBorders>
              <w:top w:val="nil"/>
              <w:left w:val="nil"/>
              <w:bottom w:val="nil"/>
              <w:right w:val="single" w:sz="4" w:space="0" w:color="000000"/>
            </w:tcBorders>
            <w:vAlign w:val="bottom"/>
            <w:hideMark/>
          </w:tcPr>
          <w:p w14:paraId="0DA13F05"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38.825.956 </w:t>
            </w:r>
          </w:p>
        </w:tc>
        <w:tc>
          <w:tcPr>
            <w:tcW w:w="550" w:type="pct"/>
            <w:vAlign w:val="bottom"/>
            <w:hideMark/>
          </w:tcPr>
          <w:p w14:paraId="7DFB67BF"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34.473.042 </w:t>
            </w:r>
          </w:p>
        </w:tc>
      </w:tr>
      <w:tr w:rsidR="00012B25" w:rsidRPr="00012B25" w14:paraId="7BA9C6FD" w14:textId="77777777" w:rsidTr="00012B25">
        <w:trPr>
          <w:trHeight w:val="240"/>
        </w:trPr>
        <w:tc>
          <w:tcPr>
            <w:tcW w:w="1652" w:type="pct"/>
            <w:tcBorders>
              <w:top w:val="nil"/>
              <w:left w:val="nil"/>
              <w:bottom w:val="nil"/>
              <w:right w:val="single" w:sz="4" w:space="0" w:color="000000"/>
            </w:tcBorders>
            <w:vAlign w:val="bottom"/>
            <w:hideMark/>
          </w:tcPr>
          <w:p w14:paraId="05EC0D5D"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Receitas Primárias Correntes</w:t>
            </w:r>
          </w:p>
        </w:tc>
        <w:tc>
          <w:tcPr>
            <w:tcW w:w="553" w:type="pct"/>
            <w:tcBorders>
              <w:top w:val="nil"/>
              <w:left w:val="nil"/>
              <w:bottom w:val="nil"/>
              <w:right w:val="single" w:sz="4" w:space="0" w:color="000000"/>
            </w:tcBorders>
            <w:vAlign w:val="bottom"/>
            <w:hideMark/>
          </w:tcPr>
          <w:p w14:paraId="4BC9622E"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26.609.219 </w:t>
            </w:r>
          </w:p>
        </w:tc>
        <w:tc>
          <w:tcPr>
            <w:tcW w:w="553" w:type="pct"/>
            <w:tcBorders>
              <w:top w:val="nil"/>
              <w:left w:val="nil"/>
              <w:bottom w:val="nil"/>
              <w:right w:val="single" w:sz="4" w:space="0" w:color="000000"/>
            </w:tcBorders>
            <w:vAlign w:val="bottom"/>
            <w:hideMark/>
          </w:tcPr>
          <w:p w14:paraId="07C85DCC"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25.553.845 </w:t>
            </w:r>
          </w:p>
        </w:tc>
        <w:tc>
          <w:tcPr>
            <w:tcW w:w="570" w:type="pct"/>
            <w:tcBorders>
              <w:top w:val="nil"/>
              <w:left w:val="nil"/>
              <w:bottom w:val="nil"/>
              <w:right w:val="single" w:sz="4" w:space="0" w:color="000000"/>
            </w:tcBorders>
            <w:vAlign w:val="bottom"/>
            <w:hideMark/>
          </w:tcPr>
          <w:p w14:paraId="2CC321D8"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28.171.713 </w:t>
            </w:r>
          </w:p>
        </w:tc>
        <w:tc>
          <w:tcPr>
            <w:tcW w:w="570" w:type="pct"/>
            <w:tcBorders>
              <w:top w:val="nil"/>
              <w:left w:val="nil"/>
              <w:bottom w:val="nil"/>
              <w:right w:val="single" w:sz="4" w:space="0" w:color="000000"/>
            </w:tcBorders>
            <w:vAlign w:val="bottom"/>
            <w:hideMark/>
          </w:tcPr>
          <w:p w14:paraId="54F620ED"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26.013.815 </w:t>
            </w:r>
          </w:p>
        </w:tc>
        <w:tc>
          <w:tcPr>
            <w:tcW w:w="553" w:type="pct"/>
            <w:tcBorders>
              <w:top w:val="nil"/>
              <w:left w:val="nil"/>
              <w:bottom w:val="nil"/>
              <w:right w:val="single" w:sz="4" w:space="0" w:color="000000"/>
            </w:tcBorders>
            <w:vAlign w:val="bottom"/>
            <w:hideMark/>
          </w:tcPr>
          <w:p w14:paraId="015A0C8D"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29.825.956 </w:t>
            </w:r>
          </w:p>
        </w:tc>
        <w:tc>
          <w:tcPr>
            <w:tcW w:w="550" w:type="pct"/>
            <w:vAlign w:val="bottom"/>
            <w:hideMark/>
          </w:tcPr>
          <w:p w14:paraId="76A038A3"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26.482.063 </w:t>
            </w:r>
          </w:p>
        </w:tc>
      </w:tr>
      <w:tr w:rsidR="00012B25" w:rsidRPr="00012B25" w14:paraId="2BB6D4C9" w14:textId="77777777" w:rsidTr="00012B25">
        <w:trPr>
          <w:trHeight w:val="240"/>
        </w:trPr>
        <w:tc>
          <w:tcPr>
            <w:tcW w:w="1652" w:type="pct"/>
            <w:tcBorders>
              <w:top w:val="nil"/>
              <w:left w:val="nil"/>
              <w:bottom w:val="nil"/>
              <w:right w:val="single" w:sz="4" w:space="0" w:color="000000"/>
            </w:tcBorders>
            <w:vAlign w:val="bottom"/>
            <w:hideMark/>
          </w:tcPr>
          <w:p w14:paraId="3B43D45E"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Impostos, taxas e Contribuição de Melhoria</w:t>
            </w:r>
          </w:p>
        </w:tc>
        <w:tc>
          <w:tcPr>
            <w:tcW w:w="553" w:type="pct"/>
            <w:tcBorders>
              <w:top w:val="nil"/>
              <w:left w:val="nil"/>
              <w:bottom w:val="nil"/>
              <w:right w:val="single" w:sz="4" w:space="0" w:color="000000"/>
            </w:tcBorders>
            <w:vAlign w:val="bottom"/>
            <w:hideMark/>
          </w:tcPr>
          <w:p w14:paraId="3436E8C0"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984.371 </w:t>
            </w:r>
          </w:p>
        </w:tc>
        <w:tc>
          <w:tcPr>
            <w:tcW w:w="553" w:type="pct"/>
            <w:tcBorders>
              <w:top w:val="nil"/>
              <w:left w:val="nil"/>
              <w:bottom w:val="nil"/>
              <w:right w:val="single" w:sz="4" w:space="0" w:color="000000"/>
            </w:tcBorders>
            <w:vAlign w:val="bottom"/>
            <w:hideMark/>
          </w:tcPr>
          <w:p w14:paraId="398BD5FB"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945.329 </w:t>
            </w:r>
          </w:p>
        </w:tc>
        <w:tc>
          <w:tcPr>
            <w:tcW w:w="570" w:type="pct"/>
            <w:tcBorders>
              <w:top w:val="nil"/>
              <w:left w:val="nil"/>
              <w:bottom w:val="nil"/>
              <w:right w:val="single" w:sz="4" w:space="0" w:color="000000"/>
            </w:tcBorders>
            <w:vAlign w:val="bottom"/>
            <w:hideMark/>
          </w:tcPr>
          <w:p w14:paraId="449CDBEB"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1.042.173 </w:t>
            </w:r>
          </w:p>
        </w:tc>
        <w:tc>
          <w:tcPr>
            <w:tcW w:w="570" w:type="pct"/>
            <w:tcBorders>
              <w:top w:val="nil"/>
              <w:left w:val="nil"/>
              <w:bottom w:val="nil"/>
              <w:right w:val="single" w:sz="4" w:space="0" w:color="000000"/>
            </w:tcBorders>
            <w:vAlign w:val="bottom"/>
            <w:hideMark/>
          </w:tcPr>
          <w:p w14:paraId="50ADA920"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962.345 </w:t>
            </w:r>
          </w:p>
        </w:tc>
        <w:tc>
          <w:tcPr>
            <w:tcW w:w="553" w:type="pct"/>
            <w:tcBorders>
              <w:top w:val="nil"/>
              <w:left w:val="nil"/>
              <w:bottom w:val="nil"/>
              <w:right w:val="single" w:sz="4" w:space="0" w:color="000000"/>
            </w:tcBorders>
            <w:vAlign w:val="bottom"/>
            <w:hideMark/>
          </w:tcPr>
          <w:p w14:paraId="313E19E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1.103.370 </w:t>
            </w:r>
          </w:p>
        </w:tc>
        <w:tc>
          <w:tcPr>
            <w:tcW w:w="550" w:type="pct"/>
            <w:vAlign w:val="bottom"/>
            <w:hideMark/>
          </w:tcPr>
          <w:p w14:paraId="36746E43"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979.667 </w:t>
            </w:r>
          </w:p>
        </w:tc>
      </w:tr>
      <w:tr w:rsidR="00012B25" w:rsidRPr="00012B25" w14:paraId="45FE29E9" w14:textId="77777777" w:rsidTr="00012B25">
        <w:trPr>
          <w:trHeight w:val="240"/>
        </w:trPr>
        <w:tc>
          <w:tcPr>
            <w:tcW w:w="1652" w:type="pct"/>
            <w:tcBorders>
              <w:top w:val="nil"/>
              <w:left w:val="nil"/>
              <w:bottom w:val="nil"/>
              <w:right w:val="single" w:sz="4" w:space="0" w:color="000000"/>
            </w:tcBorders>
            <w:vAlign w:val="bottom"/>
            <w:hideMark/>
          </w:tcPr>
          <w:p w14:paraId="200DF1B2"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Contribuições</w:t>
            </w:r>
          </w:p>
        </w:tc>
        <w:tc>
          <w:tcPr>
            <w:tcW w:w="553" w:type="pct"/>
            <w:tcBorders>
              <w:top w:val="nil"/>
              <w:left w:val="nil"/>
              <w:bottom w:val="nil"/>
              <w:right w:val="single" w:sz="4" w:space="0" w:color="000000"/>
            </w:tcBorders>
            <w:vAlign w:val="bottom"/>
            <w:hideMark/>
          </w:tcPr>
          <w:p w14:paraId="51FE08DD"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221.488 </w:t>
            </w:r>
          </w:p>
        </w:tc>
        <w:tc>
          <w:tcPr>
            <w:tcW w:w="553" w:type="pct"/>
            <w:tcBorders>
              <w:top w:val="nil"/>
              <w:left w:val="nil"/>
              <w:bottom w:val="nil"/>
              <w:right w:val="single" w:sz="4" w:space="0" w:color="000000"/>
            </w:tcBorders>
            <w:vAlign w:val="bottom"/>
            <w:hideMark/>
          </w:tcPr>
          <w:p w14:paraId="19A6DFE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212.703 </w:t>
            </w:r>
          </w:p>
        </w:tc>
        <w:tc>
          <w:tcPr>
            <w:tcW w:w="570" w:type="pct"/>
            <w:tcBorders>
              <w:top w:val="nil"/>
              <w:left w:val="nil"/>
              <w:bottom w:val="nil"/>
              <w:right w:val="single" w:sz="4" w:space="0" w:color="000000"/>
            </w:tcBorders>
            <w:vAlign w:val="bottom"/>
            <w:hideMark/>
          </w:tcPr>
          <w:p w14:paraId="31E85DB0"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234.493 </w:t>
            </w:r>
          </w:p>
        </w:tc>
        <w:tc>
          <w:tcPr>
            <w:tcW w:w="570" w:type="pct"/>
            <w:tcBorders>
              <w:top w:val="nil"/>
              <w:left w:val="nil"/>
              <w:bottom w:val="nil"/>
              <w:right w:val="single" w:sz="4" w:space="0" w:color="000000"/>
            </w:tcBorders>
            <w:vAlign w:val="bottom"/>
            <w:hideMark/>
          </w:tcPr>
          <w:p w14:paraId="3A5EE854"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216.532 </w:t>
            </w:r>
          </w:p>
        </w:tc>
        <w:tc>
          <w:tcPr>
            <w:tcW w:w="553" w:type="pct"/>
            <w:tcBorders>
              <w:top w:val="nil"/>
              <w:left w:val="nil"/>
              <w:bottom w:val="nil"/>
              <w:right w:val="single" w:sz="4" w:space="0" w:color="000000"/>
            </w:tcBorders>
            <w:vAlign w:val="bottom"/>
            <w:hideMark/>
          </w:tcPr>
          <w:p w14:paraId="6603AB9D"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248.263 </w:t>
            </w:r>
          </w:p>
        </w:tc>
        <w:tc>
          <w:tcPr>
            <w:tcW w:w="550" w:type="pct"/>
            <w:vAlign w:val="bottom"/>
            <w:hideMark/>
          </w:tcPr>
          <w:p w14:paraId="35DBA2B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220.429 </w:t>
            </w:r>
          </w:p>
        </w:tc>
      </w:tr>
      <w:tr w:rsidR="00012B25" w:rsidRPr="00012B25" w14:paraId="37172E1E" w14:textId="77777777" w:rsidTr="00012B25">
        <w:trPr>
          <w:trHeight w:val="240"/>
        </w:trPr>
        <w:tc>
          <w:tcPr>
            <w:tcW w:w="1652" w:type="pct"/>
            <w:tcBorders>
              <w:top w:val="nil"/>
              <w:left w:val="nil"/>
              <w:bottom w:val="nil"/>
              <w:right w:val="single" w:sz="4" w:space="0" w:color="000000"/>
            </w:tcBorders>
            <w:vAlign w:val="bottom"/>
            <w:hideMark/>
          </w:tcPr>
          <w:p w14:paraId="429AAAE8"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Transferências Correntes</w:t>
            </w:r>
          </w:p>
        </w:tc>
        <w:tc>
          <w:tcPr>
            <w:tcW w:w="553" w:type="pct"/>
            <w:tcBorders>
              <w:top w:val="nil"/>
              <w:left w:val="nil"/>
              <w:bottom w:val="nil"/>
              <w:right w:val="single" w:sz="4" w:space="0" w:color="000000"/>
            </w:tcBorders>
            <w:vAlign w:val="bottom"/>
            <w:hideMark/>
          </w:tcPr>
          <w:p w14:paraId="429B6943"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25.278.287 </w:t>
            </w:r>
          </w:p>
        </w:tc>
        <w:tc>
          <w:tcPr>
            <w:tcW w:w="553" w:type="pct"/>
            <w:tcBorders>
              <w:top w:val="nil"/>
              <w:left w:val="nil"/>
              <w:bottom w:val="nil"/>
              <w:right w:val="single" w:sz="4" w:space="0" w:color="000000"/>
            </w:tcBorders>
            <w:vAlign w:val="bottom"/>
            <w:hideMark/>
          </w:tcPr>
          <w:p w14:paraId="5F22072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24.275.701 </w:t>
            </w:r>
          </w:p>
        </w:tc>
        <w:tc>
          <w:tcPr>
            <w:tcW w:w="570" w:type="pct"/>
            <w:tcBorders>
              <w:top w:val="nil"/>
              <w:left w:val="nil"/>
              <w:bottom w:val="nil"/>
              <w:right w:val="single" w:sz="4" w:space="0" w:color="000000"/>
            </w:tcBorders>
            <w:vAlign w:val="bottom"/>
            <w:hideMark/>
          </w:tcPr>
          <w:p w14:paraId="37795EE0"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26.762.628 </w:t>
            </w:r>
          </w:p>
        </w:tc>
        <w:tc>
          <w:tcPr>
            <w:tcW w:w="570" w:type="pct"/>
            <w:tcBorders>
              <w:top w:val="nil"/>
              <w:left w:val="nil"/>
              <w:bottom w:val="nil"/>
              <w:right w:val="single" w:sz="4" w:space="0" w:color="000000"/>
            </w:tcBorders>
            <w:vAlign w:val="bottom"/>
            <w:hideMark/>
          </w:tcPr>
          <w:p w14:paraId="46398CF1"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24.712.663 </w:t>
            </w:r>
          </w:p>
        </w:tc>
        <w:tc>
          <w:tcPr>
            <w:tcW w:w="553" w:type="pct"/>
            <w:tcBorders>
              <w:top w:val="nil"/>
              <w:left w:val="nil"/>
              <w:bottom w:val="nil"/>
              <w:right w:val="single" w:sz="4" w:space="0" w:color="000000"/>
            </w:tcBorders>
            <w:vAlign w:val="bottom"/>
            <w:hideMark/>
          </w:tcPr>
          <w:p w14:paraId="28E0E40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28.334.130 </w:t>
            </w:r>
          </w:p>
        </w:tc>
        <w:tc>
          <w:tcPr>
            <w:tcW w:w="550" w:type="pct"/>
            <w:vAlign w:val="bottom"/>
            <w:hideMark/>
          </w:tcPr>
          <w:p w14:paraId="5698984A"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25.157.491 </w:t>
            </w:r>
          </w:p>
        </w:tc>
      </w:tr>
      <w:tr w:rsidR="00012B25" w:rsidRPr="00012B25" w14:paraId="07691A38" w14:textId="77777777" w:rsidTr="00012B25">
        <w:trPr>
          <w:trHeight w:val="240"/>
        </w:trPr>
        <w:tc>
          <w:tcPr>
            <w:tcW w:w="1652" w:type="pct"/>
            <w:tcBorders>
              <w:top w:val="nil"/>
              <w:left w:val="nil"/>
              <w:bottom w:val="nil"/>
              <w:right w:val="single" w:sz="4" w:space="0" w:color="000000"/>
            </w:tcBorders>
            <w:vAlign w:val="bottom"/>
            <w:hideMark/>
          </w:tcPr>
          <w:p w14:paraId="0F510992"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Demais Receitas Primárias Correntes</w:t>
            </w:r>
          </w:p>
        </w:tc>
        <w:tc>
          <w:tcPr>
            <w:tcW w:w="553" w:type="pct"/>
            <w:tcBorders>
              <w:top w:val="nil"/>
              <w:left w:val="nil"/>
              <w:bottom w:val="nil"/>
              <w:right w:val="single" w:sz="4" w:space="0" w:color="000000"/>
            </w:tcBorders>
            <w:vAlign w:val="bottom"/>
            <w:hideMark/>
          </w:tcPr>
          <w:p w14:paraId="32E8E342"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125.074 </w:t>
            </w:r>
          </w:p>
        </w:tc>
        <w:tc>
          <w:tcPr>
            <w:tcW w:w="553" w:type="pct"/>
            <w:tcBorders>
              <w:top w:val="nil"/>
              <w:left w:val="nil"/>
              <w:bottom w:val="nil"/>
              <w:right w:val="single" w:sz="4" w:space="0" w:color="000000"/>
            </w:tcBorders>
            <w:vAlign w:val="bottom"/>
            <w:hideMark/>
          </w:tcPr>
          <w:p w14:paraId="2B631DD0"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120.113 </w:t>
            </w:r>
          </w:p>
        </w:tc>
        <w:tc>
          <w:tcPr>
            <w:tcW w:w="570" w:type="pct"/>
            <w:tcBorders>
              <w:top w:val="nil"/>
              <w:left w:val="nil"/>
              <w:bottom w:val="nil"/>
              <w:right w:val="single" w:sz="4" w:space="0" w:color="000000"/>
            </w:tcBorders>
            <w:vAlign w:val="bottom"/>
            <w:hideMark/>
          </w:tcPr>
          <w:p w14:paraId="147B8F4E"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132.418 </w:t>
            </w:r>
          </w:p>
        </w:tc>
        <w:tc>
          <w:tcPr>
            <w:tcW w:w="570" w:type="pct"/>
            <w:tcBorders>
              <w:top w:val="nil"/>
              <w:left w:val="nil"/>
              <w:bottom w:val="nil"/>
              <w:right w:val="single" w:sz="4" w:space="0" w:color="000000"/>
            </w:tcBorders>
            <w:vAlign w:val="bottom"/>
            <w:hideMark/>
          </w:tcPr>
          <w:p w14:paraId="63355589"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122.275 </w:t>
            </w:r>
          </w:p>
        </w:tc>
        <w:tc>
          <w:tcPr>
            <w:tcW w:w="553" w:type="pct"/>
            <w:tcBorders>
              <w:top w:val="nil"/>
              <w:left w:val="nil"/>
              <w:bottom w:val="nil"/>
              <w:right w:val="single" w:sz="4" w:space="0" w:color="000000"/>
            </w:tcBorders>
            <w:vAlign w:val="bottom"/>
            <w:hideMark/>
          </w:tcPr>
          <w:p w14:paraId="101F5D70"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140.194 </w:t>
            </w:r>
          </w:p>
        </w:tc>
        <w:tc>
          <w:tcPr>
            <w:tcW w:w="550" w:type="pct"/>
            <w:vAlign w:val="bottom"/>
            <w:hideMark/>
          </w:tcPr>
          <w:p w14:paraId="1E503E0C"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124.476 </w:t>
            </w:r>
          </w:p>
        </w:tc>
      </w:tr>
      <w:tr w:rsidR="00012B25" w:rsidRPr="00012B25" w14:paraId="081E2906" w14:textId="77777777" w:rsidTr="00012B25">
        <w:trPr>
          <w:trHeight w:val="240"/>
        </w:trPr>
        <w:tc>
          <w:tcPr>
            <w:tcW w:w="1652" w:type="pct"/>
            <w:tcBorders>
              <w:top w:val="nil"/>
              <w:left w:val="nil"/>
              <w:bottom w:val="nil"/>
              <w:right w:val="single" w:sz="4" w:space="0" w:color="000000"/>
            </w:tcBorders>
            <w:vAlign w:val="bottom"/>
            <w:hideMark/>
          </w:tcPr>
          <w:p w14:paraId="661F913C"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Receitas Primárias de Capital</w:t>
            </w:r>
          </w:p>
        </w:tc>
        <w:tc>
          <w:tcPr>
            <w:tcW w:w="553" w:type="pct"/>
            <w:tcBorders>
              <w:top w:val="nil"/>
              <w:left w:val="nil"/>
              <w:bottom w:val="nil"/>
              <w:right w:val="single" w:sz="4" w:space="0" w:color="000000"/>
            </w:tcBorders>
            <w:vAlign w:val="bottom"/>
            <w:hideMark/>
          </w:tcPr>
          <w:p w14:paraId="6413A228"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7.972.000 </w:t>
            </w:r>
          </w:p>
        </w:tc>
        <w:tc>
          <w:tcPr>
            <w:tcW w:w="553" w:type="pct"/>
            <w:tcBorders>
              <w:top w:val="nil"/>
              <w:left w:val="nil"/>
              <w:bottom w:val="nil"/>
              <w:right w:val="single" w:sz="4" w:space="0" w:color="000000"/>
            </w:tcBorders>
            <w:vAlign w:val="bottom"/>
            <w:hideMark/>
          </w:tcPr>
          <w:p w14:paraId="6040BFEE"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7.655.815 </w:t>
            </w:r>
          </w:p>
        </w:tc>
        <w:tc>
          <w:tcPr>
            <w:tcW w:w="570" w:type="pct"/>
            <w:tcBorders>
              <w:top w:val="nil"/>
              <w:left w:val="nil"/>
              <w:bottom w:val="nil"/>
              <w:right w:val="single" w:sz="4" w:space="0" w:color="000000"/>
            </w:tcBorders>
            <w:vAlign w:val="bottom"/>
            <w:hideMark/>
          </w:tcPr>
          <w:p w14:paraId="2F1000C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8.500.000 </w:t>
            </w:r>
          </w:p>
        </w:tc>
        <w:tc>
          <w:tcPr>
            <w:tcW w:w="570" w:type="pct"/>
            <w:tcBorders>
              <w:top w:val="nil"/>
              <w:left w:val="nil"/>
              <w:bottom w:val="nil"/>
              <w:right w:val="single" w:sz="4" w:space="0" w:color="000000"/>
            </w:tcBorders>
            <w:vAlign w:val="bottom"/>
            <w:hideMark/>
          </w:tcPr>
          <w:p w14:paraId="13FA9AAD"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7.848.917 </w:t>
            </w:r>
          </w:p>
        </w:tc>
        <w:tc>
          <w:tcPr>
            <w:tcW w:w="553" w:type="pct"/>
            <w:tcBorders>
              <w:top w:val="nil"/>
              <w:left w:val="nil"/>
              <w:bottom w:val="nil"/>
              <w:right w:val="single" w:sz="4" w:space="0" w:color="000000"/>
            </w:tcBorders>
            <w:vAlign w:val="bottom"/>
            <w:hideMark/>
          </w:tcPr>
          <w:p w14:paraId="100CA429"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9.000.000 </w:t>
            </w:r>
          </w:p>
        </w:tc>
        <w:tc>
          <w:tcPr>
            <w:tcW w:w="550" w:type="pct"/>
            <w:vAlign w:val="bottom"/>
            <w:hideMark/>
          </w:tcPr>
          <w:p w14:paraId="50026D0B"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7.990.979 </w:t>
            </w:r>
          </w:p>
        </w:tc>
      </w:tr>
      <w:tr w:rsidR="00012B25" w:rsidRPr="00012B25" w14:paraId="08B4D758" w14:textId="77777777" w:rsidTr="00012B25">
        <w:trPr>
          <w:trHeight w:val="240"/>
        </w:trPr>
        <w:tc>
          <w:tcPr>
            <w:tcW w:w="1652" w:type="pct"/>
            <w:tcBorders>
              <w:top w:val="nil"/>
              <w:left w:val="nil"/>
              <w:bottom w:val="nil"/>
              <w:right w:val="single" w:sz="4" w:space="0" w:color="000000"/>
            </w:tcBorders>
            <w:vAlign w:val="bottom"/>
            <w:hideMark/>
          </w:tcPr>
          <w:p w14:paraId="08187F7C"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Despesa Total</w:t>
            </w:r>
          </w:p>
        </w:tc>
        <w:tc>
          <w:tcPr>
            <w:tcW w:w="553" w:type="pct"/>
            <w:tcBorders>
              <w:top w:val="nil"/>
              <w:left w:val="nil"/>
              <w:bottom w:val="nil"/>
              <w:right w:val="single" w:sz="4" w:space="0" w:color="000000"/>
            </w:tcBorders>
            <w:vAlign w:val="bottom"/>
            <w:hideMark/>
          </w:tcPr>
          <w:p w14:paraId="2EDF6348"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39.500.000 </w:t>
            </w:r>
          </w:p>
        </w:tc>
        <w:tc>
          <w:tcPr>
            <w:tcW w:w="553" w:type="pct"/>
            <w:tcBorders>
              <w:top w:val="nil"/>
              <w:left w:val="nil"/>
              <w:bottom w:val="nil"/>
              <w:right w:val="single" w:sz="4" w:space="0" w:color="000000"/>
            </w:tcBorders>
            <w:vAlign w:val="bottom"/>
            <w:hideMark/>
          </w:tcPr>
          <w:p w14:paraId="4AF09394"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37.933.352 </w:t>
            </w:r>
          </w:p>
        </w:tc>
        <w:tc>
          <w:tcPr>
            <w:tcW w:w="570" w:type="pct"/>
            <w:tcBorders>
              <w:top w:val="nil"/>
              <w:left w:val="nil"/>
              <w:bottom w:val="nil"/>
              <w:right w:val="single" w:sz="4" w:space="0" w:color="000000"/>
            </w:tcBorders>
            <w:vAlign w:val="bottom"/>
            <w:hideMark/>
          </w:tcPr>
          <w:p w14:paraId="0A5A671E"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37.656.810 </w:t>
            </w:r>
          </w:p>
        </w:tc>
        <w:tc>
          <w:tcPr>
            <w:tcW w:w="570" w:type="pct"/>
            <w:tcBorders>
              <w:top w:val="nil"/>
              <w:left w:val="nil"/>
              <w:bottom w:val="nil"/>
              <w:right w:val="single" w:sz="4" w:space="0" w:color="000000"/>
            </w:tcBorders>
            <w:vAlign w:val="bottom"/>
            <w:hideMark/>
          </w:tcPr>
          <w:p w14:paraId="49328EEA"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34.772.372 </w:t>
            </w:r>
          </w:p>
        </w:tc>
        <w:tc>
          <w:tcPr>
            <w:tcW w:w="553" w:type="pct"/>
            <w:tcBorders>
              <w:top w:val="nil"/>
              <w:left w:val="nil"/>
              <w:bottom w:val="nil"/>
              <w:right w:val="single" w:sz="4" w:space="0" w:color="000000"/>
            </w:tcBorders>
            <w:vAlign w:val="bottom"/>
            <w:hideMark/>
          </w:tcPr>
          <w:p w14:paraId="33A17682"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39.860.090 </w:t>
            </w:r>
          </w:p>
        </w:tc>
        <w:tc>
          <w:tcPr>
            <w:tcW w:w="550" w:type="pct"/>
            <w:vAlign w:val="bottom"/>
            <w:hideMark/>
          </w:tcPr>
          <w:p w14:paraId="544C285A"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35.391.236 </w:t>
            </w:r>
          </w:p>
        </w:tc>
      </w:tr>
      <w:tr w:rsidR="00012B25" w:rsidRPr="00012B25" w14:paraId="31E5F7C7" w14:textId="77777777" w:rsidTr="00012B25">
        <w:trPr>
          <w:trHeight w:val="240"/>
        </w:trPr>
        <w:tc>
          <w:tcPr>
            <w:tcW w:w="1652" w:type="pct"/>
            <w:tcBorders>
              <w:top w:val="nil"/>
              <w:left w:val="nil"/>
              <w:bottom w:val="nil"/>
              <w:right w:val="single" w:sz="4" w:space="0" w:color="000000"/>
            </w:tcBorders>
            <w:vAlign w:val="bottom"/>
            <w:hideMark/>
          </w:tcPr>
          <w:p w14:paraId="1CB60BDC"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Despesas Primárias (II)</w:t>
            </w:r>
          </w:p>
        </w:tc>
        <w:tc>
          <w:tcPr>
            <w:tcW w:w="553" w:type="pct"/>
            <w:tcBorders>
              <w:top w:val="nil"/>
              <w:left w:val="nil"/>
              <w:bottom w:val="nil"/>
              <w:right w:val="single" w:sz="4" w:space="0" w:color="000000"/>
            </w:tcBorders>
            <w:vAlign w:val="bottom"/>
            <w:hideMark/>
          </w:tcPr>
          <w:p w14:paraId="0EF1B5F1"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39.500.000 </w:t>
            </w:r>
          </w:p>
        </w:tc>
        <w:tc>
          <w:tcPr>
            <w:tcW w:w="553" w:type="pct"/>
            <w:tcBorders>
              <w:top w:val="nil"/>
              <w:left w:val="nil"/>
              <w:bottom w:val="nil"/>
              <w:right w:val="single" w:sz="4" w:space="0" w:color="000000"/>
            </w:tcBorders>
            <w:vAlign w:val="bottom"/>
            <w:hideMark/>
          </w:tcPr>
          <w:p w14:paraId="69DD88CF"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37.933.352 </w:t>
            </w:r>
          </w:p>
        </w:tc>
        <w:tc>
          <w:tcPr>
            <w:tcW w:w="570" w:type="pct"/>
            <w:tcBorders>
              <w:top w:val="nil"/>
              <w:left w:val="nil"/>
              <w:bottom w:val="nil"/>
              <w:right w:val="single" w:sz="4" w:space="0" w:color="000000"/>
            </w:tcBorders>
            <w:vAlign w:val="bottom"/>
            <w:hideMark/>
          </w:tcPr>
          <w:p w14:paraId="72D6581E"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37.656.810 </w:t>
            </w:r>
          </w:p>
        </w:tc>
        <w:tc>
          <w:tcPr>
            <w:tcW w:w="570" w:type="pct"/>
            <w:tcBorders>
              <w:top w:val="nil"/>
              <w:left w:val="nil"/>
              <w:bottom w:val="nil"/>
              <w:right w:val="single" w:sz="4" w:space="0" w:color="000000"/>
            </w:tcBorders>
            <w:vAlign w:val="bottom"/>
            <w:hideMark/>
          </w:tcPr>
          <w:p w14:paraId="23FF7ED2"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34.772.372 </w:t>
            </w:r>
          </w:p>
        </w:tc>
        <w:tc>
          <w:tcPr>
            <w:tcW w:w="553" w:type="pct"/>
            <w:tcBorders>
              <w:top w:val="nil"/>
              <w:left w:val="nil"/>
              <w:bottom w:val="nil"/>
              <w:right w:val="single" w:sz="4" w:space="0" w:color="000000"/>
            </w:tcBorders>
            <w:vAlign w:val="bottom"/>
            <w:hideMark/>
          </w:tcPr>
          <w:p w14:paraId="1BB104F3"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39.860.090 </w:t>
            </w:r>
          </w:p>
        </w:tc>
        <w:tc>
          <w:tcPr>
            <w:tcW w:w="550" w:type="pct"/>
            <w:vAlign w:val="bottom"/>
            <w:hideMark/>
          </w:tcPr>
          <w:p w14:paraId="71179CC4"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35.391.236 </w:t>
            </w:r>
          </w:p>
        </w:tc>
      </w:tr>
      <w:tr w:rsidR="00012B25" w:rsidRPr="00012B25" w14:paraId="547C2EB9" w14:textId="77777777" w:rsidTr="00012B25">
        <w:trPr>
          <w:trHeight w:val="240"/>
        </w:trPr>
        <w:tc>
          <w:tcPr>
            <w:tcW w:w="1652" w:type="pct"/>
            <w:tcBorders>
              <w:top w:val="nil"/>
              <w:left w:val="nil"/>
              <w:bottom w:val="nil"/>
              <w:right w:val="single" w:sz="4" w:space="0" w:color="000000"/>
            </w:tcBorders>
            <w:vAlign w:val="bottom"/>
            <w:hideMark/>
          </w:tcPr>
          <w:p w14:paraId="5E5F4869"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Despesas Primárias Correntes</w:t>
            </w:r>
          </w:p>
        </w:tc>
        <w:tc>
          <w:tcPr>
            <w:tcW w:w="553" w:type="pct"/>
            <w:tcBorders>
              <w:top w:val="nil"/>
              <w:left w:val="nil"/>
              <w:bottom w:val="nil"/>
              <w:right w:val="single" w:sz="4" w:space="0" w:color="000000"/>
            </w:tcBorders>
            <w:vAlign w:val="bottom"/>
            <w:hideMark/>
          </w:tcPr>
          <w:p w14:paraId="0869CA0D"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26.176.441 </w:t>
            </w:r>
          </w:p>
        </w:tc>
        <w:tc>
          <w:tcPr>
            <w:tcW w:w="553" w:type="pct"/>
            <w:tcBorders>
              <w:top w:val="nil"/>
              <w:left w:val="nil"/>
              <w:bottom w:val="nil"/>
              <w:right w:val="single" w:sz="4" w:space="0" w:color="000000"/>
            </w:tcBorders>
            <w:vAlign w:val="bottom"/>
            <w:hideMark/>
          </w:tcPr>
          <w:p w14:paraId="5D790965"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25.138.232 </w:t>
            </w:r>
          </w:p>
        </w:tc>
        <w:tc>
          <w:tcPr>
            <w:tcW w:w="570" w:type="pct"/>
            <w:tcBorders>
              <w:top w:val="nil"/>
              <w:left w:val="nil"/>
              <w:bottom w:val="nil"/>
              <w:right w:val="single" w:sz="4" w:space="0" w:color="000000"/>
            </w:tcBorders>
            <w:vAlign w:val="bottom"/>
            <w:hideMark/>
          </w:tcPr>
          <w:p w14:paraId="076A5C22"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22.981.681 </w:t>
            </w:r>
          </w:p>
        </w:tc>
        <w:tc>
          <w:tcPr>
            <w:tcW w:w="570" w:type="pct"/>
            <w:tcBorders>
              <w:top w:val="nil"/>
              <w:left w:val="nil"/>
              <w:bottom w:val="nil"/>
              <w:right w:val="single" w:sz="4" w:space="0" w:color="000000"/>
            </w:tcBorders>
            <w:vAlign w:val="bottom"/>
            <w:hideMark/>
          </w:tcPr>
          <w:p w14:paraId="165D422C"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21.221.329 </w:t>
            </w:r>
          </w:p>
        </w:tc>
        <w:tc>
          <w:tcPr>
            <w:tcW w:w="553" w:type="pct"/>
            <w:tcBorders>
              <w:top w:val="nil"/>
              <w:left w:val="nil"/>
              <w:bottom w:val="nil"/>
              <w:right w:val="single" w:sz="4" w:space="0" w:color="000000"/>
            </w:tcBorders>
            <w:vAlign w:val="bottom"/>
            <w:hideMark/>
          </w:tcPr>
          <w:p w14:paraId="12C03FD8"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24.323.237 </w:t>
            </w:r>
          </w:p>
        </w:tc>
        <w:tc>
          <w:tcPr>
            <w:tcW w:w="550" w:type="pct"/>
            <w:vAlign w:val="bottom"/>
            <w:hideMark/>
          </w:tcPr>
          <w:p w14:paraId="745DFB3C"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21.596.274 </w:t>
            </w:r>
          </w:p>
        </w:tc>
      </w:tr>
      <w:tr w:rsidR="00012B25" w:rsidRPr="00012B25" w14:paraId="4193109F" w14:textId="77777777" w:rsidTr="00012B25">
        <w:trPr>
          <w:trHeight w:val="240"/>
        </w:trPr>
        <w:tc>
          <w:tcPr>
            <w:tcW w:w="1652" w:type="pct"/>
            <w:tcBorders>
              <w:top w:val="nil"/>
              <w:left w:val="nil"/>
              <w:bottom w:val="nil"/>
              <w:right w:val="single" w:sz="4" w:space="0" w:color="000000"/>
            </w:tcBorders>
            <w:vAlign w:val="bottom"/>
            <w:hideMark/>
          </w:tcPr>
          <w:p w14:paraId="3B1947D9"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Pessoal e Encargos Sociais</w:t>
            </w:r>
          </w:p>
        </w:tc>
        <w:tc>
          <w:tcPr>
            <w:tcW w:w="553" w:type="pct"/>
            <w:tcBorders>
              <w:top w:val="nil"/>
              <w:left w:val="nil"/>
              <w:bottom w:val="nil"/>
              <w:right w:val="single" w:sz="4" w:space="0" w:color="000000"/>
            </w:tcBorders>
            <w:vAlign w:val="bottom"/>
            <w:hideMark/>
          </w:tcPr>
          <w:p w14:paraId="53E62519"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11.451.716 </w:t>
            </w:r>
          </w:p>
        </w:tc>
        <w:tc>
          <w:tcPr>
            <w:tcW w:w="553" w:type="pct"/>
            <w:tcBorders>
              <w:top w:val="nil"/>
              <w:left w:val="nil"/>
              <w:bottom w:val="nil"/>
              <w:right w:val="single" w:sz="4" w:space="0" w:color="000000"/>
            </w:tcBorders>
            <w:vAlign w:val="bottom"/>
            <w:hideMark/>
          </w:tcPr>
          <w:p w14:paraId="3F2A250C"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10.997.518 </w:t>
            </w:r>
          </w:p>
        </w:tc>
        <w:tc>
          <w:tcPr>
            <w:tcW w:w="570" w:type="pct"/>
            <w:tcBorders>
              <w:top w:val="nil"/>
              <w:left w:val="nil"/>
              <w:bottom w:val="nil"/>
              <w:right w:val="single" w:sz="4" w:space="0" w:color="000000"/>
            </w:tcBorders>
            <w:vAlign w:val="bottom"/>
            <w:hideMark/>
          </w:tcPr>
          <w:p w14:paraId="4EDC059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11.554.949 </w:t>
            </w:r>
          </w:p>
        </w:tc>
        <w:tc>
          <w:tcPr>
            <w:tcW w:w="570" w:type="pct"/>
            <w:tcBorders>
              <w:top w:val="nil"/>
              <w:left w:val="nil"/>
              <w:bottom w:val="nil"/>
              <w:right w:val="single" w:sz="4" w:space="0" w:color="000000"/>
            </w:tcBorders>
            <w:vAlign w:val="bottom"/>
            <w:hideMark/>
          </w:tcPr>
          <w:p w14:paraId="69CF4F9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10.669.862 </w:t>
            </w:r>
          </w:p>
        </w:tc>
        <w:tc>
          <w:tcPr>
            <w:tcW w:w="553" w:type="pct"/>
            <w:tcBorders>
              <w:top w:val="nil"/>
              <w:left w:val="nil"/>
              <w:bottom w:val="nil"/>
              <w:right w:val="single" w:sz="4" w:space="0" w:color="000000"/>
            </w:tcBorders>
            <w:vAlign w:val="bottom"/>
            <w:hideMark/>
          </w:tcPr>
          <w:p w14:paraId="512D369C"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12.233.455 </w:t>
            </w:r>
          </w:p>
        </w:tc>
        <w:tc>
          <w:tcPr>
            <w:tcW w:w="550" w:type="pct"/>
            <w:vAlign w:val="bottom"/>
            <w:hideMark/>
          </w:tcPr>
          <w:p w14:paraId="4E94E7F2"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10.861.920 </w:t>
            </w:r>
          </w:p>
        </w:tc>
      </w:tr>
      <w:tr w:rsidR="00012B25" w:rsidRPr="00012B25" w14:paraId="23195E94" w14:textId="77777777" w:rsidTr="00012B25">
        <w:trPr>
          <w:trHeight w:val="240"/>
        </w:trPr>
        <w:tc>
          <w:tcPr>
            <w:tcW w:w="1652" w:type="pct"/>
            <w:tcBorders>
              <w:top w:val="nil"/>
              <w:left w:val="nil"/>
              <w:bottom w:val="nil"/>
              <w:right w:val="single" w:sz="4" w:space="0" w:color="000000"/>
            </w:tcBorders>
            <w:vAlign w:val="bottom"/>
            <w:hideMark/>
          </w:tcPr>
          <w:p w14:paraId="41F17835"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Outras Despesas correntes</w:t>
            </w:r>
          </w:p>
        </w:tc>
        <w:tc>
          <w:tcPr>
            <w:tcW w:w="553" w:type="pct"/>
            <w:tcBorders>
              <w:top w:val="nil"/>
              <w:left w:val="nil"/>
              <w:bottom w:val="nil"/>
              <w:right w:val="single" w:sz="4" w:space="0" w:color="000000"/>
            </w:tcBorders>
            <w:vAlign w:val="bottom"/>
            <w:hideMark/>
          </w:tcPr>
          <w:p w14:paraId="679D57ED"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14.724.726 </w:t>
            </w:r>
          </w:p>
        </w:tc>
        <w:tc>
          <w:tcPr>
            <w:tcW w:w="553" w:type="pct"/>
            <w:tcBorders>
              <w:top w:val="nil"/>
              <w:left w:val="nil"/>
              <w:bottom w:val="nil"/>
              <w:right w:val="single" w:sz="4" w:space="0" w:color="000000"/>
            </w:tcBorders>
            <w:vAlign w:val="bottom"/>
            <w:hideMark/>
          </w:tcPr>
          <w:p w14:paraId="1A4314AA"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14.140.714 </w:t>
            </w:r>
          </w:p>
        </w:tc>
        <w:tc>
          <w:tcPr>
            <w:tcW w:w="570" w:type="pct"/>
            <w:tcBorders>
              <w:top w:val="nil"/>
              <w:left w:val="nil"/>
              <w:bottom w:val="nil"/>
              <w:right w:val="single" w:sz="4" w:space="0" w:color="000000"/>
            </w:tcBorders>
            <w:vAlign w:val="bottom"/>
            <w:hideMark/>
          </w:tcPr>
          <w:p w14:paraId="1A7C7103"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11.426.732 </w:t>
            </w:r>
          </w:p>
        </w:tc>
        <w:tc>
          <w:tcPr>
            <w:tcW w:w="570" w:type="pct"/>
            <w:tcBorders>
              <w:top w:val="nil"/>
              <w:left w:val="nil"/>
              <w:bottom w:val="nil"/>
              <w:right w:val="single" w:sz="4" w:space="0" w:color="000000"/>
            </w:tcBorders>
            <w:vAlign w:val="bottom"/>
            <w:hideMark/>
          </w:tcPr>
          <w:p w14:paraId="33083CDC"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10.551.467 </w:t>
            </w:r>
          </w:p>
        </w:tc>
        <w:tc>
          <w:tcPr>
            <w:tcW w:w="553" w:type="pct"/>
            <w:tcBorders>
              <w:top w:val="nil"/>
              <w:left w:val="nil"/>
              <w:bottom w:val="nil"/>
              <w:right w:val="single" w:sz="4" w:space="0" w:color="000000"/>
            </w:tcBorders>
            <w:vAlign w:val="bottom"/>
            <w:hideMark/>
          </w:tcPr>
          <w:p w14:paraId="5E13834F"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12.089.782 </w:t>
            </w:r>
          </w:p>
        </w:tc>
        <w:tc>
          <w:tcPr>
            <w:tcW w:w="550" w:type="pct"/>
            <w:vAlign w:val="bottom"/>
            <w:hideMark/>
          </w:tcPr>
          <w:p w14:paraId="2DA1612A"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10.734.354 </w:t>
            </w:r>
          </w:p>
        </w:tc>
      </w:tr>
      <w:tr w:rsidR="00012B25" w:rsidRPr="00012B25" w14:paraId="02AFC78C" w14:textId="77777777" w:rsidTr="00012B25">
        <w:trPr>
          <w:trHeight w:val="240"/>
        </w:trPr>
        <w:tc>
          <w:tcPr>
            <w:tcW w:w="1652" w:type="pct"/>
            <w:tcBorders>
              <w:top w:val="nil"/>
              <w:left w:val="nil"/>
              <w:bottom w:val="nil"/>
              <w:right w:val="single" w:sz="4" w:space="0" w:color="000000"/>
            </w:tcBorders>
            <w:vAlign w:val="bottom"/>
            <w:hideMark/>
          </w:tcPr>
          <w:p w14:paraId="1F4E10D6"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Despesas Primárias de Capital</w:t>
            </w:r>
          </w:p>
        </w:tc>
        <w:tc>
          <w:tcPr>
            <w:tcW w:w="553" w:type="pct"/>
            <w:tcBorders>
              <w:top w:val="nil"/>
              <w:left w:val="nil"/>
              <w:bottom w:val="nil"/>
              <w:right w:val="single" w:sz="4" w:space="0" w:color="000000"/>
            </w:tcBorders>
            <w:vAlign w:val="bottom"/>
            <w:hideMark/>
          </w:tcPr>
          <w:p w14:paraId="10E896A5"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12.500.000 </w:t>
            </w:r>
          </w:p>
        </w:tc>
        <w:tc>
          <w:tcPr>
            <w:tcW w:w="553" w:type="pct"/>
            <w:tcBorders>
              <w:top w:val="nil"/>
              <w:left w:val="nil"/>
              <w:bottom w:val="nil"/>
              <w:right w:val="single" w:sz="4" w:space="0" w:color="000000"/>
            </w:tcBorders>
            <w:vAlign w:val="bottom"/>
            <w:hideMark/>
          </w:tcPr>
          <w:p w14:paraId="45E7F48F"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12.004.226 </w:t>
            </w:r>
          </w:p>
        </w:tc>
        <w:tc>
          <w:tcPr>
            <w:tcW w:w="570" w:type="pct"/>
            <w:tcBorders>
              <w:top w:val="nil"/>
              <w:left w:val="nil"/>
              <w:bottom w:val="nil"/>
              <w:right w:val="single" w:sz="4" w:space="0" w:color="000000"/>
            </w:tcBorders>
            <w:vAlign w:val="bottom"/>
            <w:hideMark/>
          </w:tcPr>
          <w:p w14:paraId="6E9DE9C3"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13.234.000 </w:t>
            </w:r>
          </w:p>
        </w:tc>
        <w:tc>
          <w:tcPr>
            <w:tcW w:w="570" w:type="pct"/>
            <w:tcBorders>
              <w:top w:val="nil"/>
              <w:left w:val="nil"/>
              <w:bottom w:val="nil"/>
              <w:right w:val="single" w:sz="4" w:space="0" w:color="000000"/>
            </w:tcBorders>
            <w:vAlign w:val="bottom"/>
            <w:hideMark/>
          </w:tcPr>
          <w:p w14:paraId="3B1DD98C"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12.220.302 </w:t>
            </w:r>
          </w:p>
        </w:tc>
        <w:tc>
          <w:tcPr>
            <w:tcW w:w="553" w:type="pct"/>
            <w:tcBorders>
              <w:top w:val="nil"/>
              <w:left w:val="nil"/>
              <w:bottom w:val="nil"/>
              <w:right w:val="single" w:sz="4" w:space="0" w:color="000000"/>
            </w:tcBorders>
            <w:vAlign w:val="bottom"/>
            <w:hideMark/>
          </w:tcPr>
          <w:p w14:paraId="032FA582"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14.011.101 </w:t>
            </w:r>
          </w:p>
        </w:tc>
        <w:tc>
          <w:tcPr>
            <w:tcW w:w="550" w:type="pct"/>
            <w:vAlign w:val="bottom"/>
            <w:hideMark/>
          </w:tcPr>
          <w:p w14:paraId="55ED10F1"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12.440.267 </w:t>
            </w:r>
          </w:p>
        </w:tc>
      </w:tr>
      <w:tr w:rsidR="00012B25" w:rsidRPr="00012B25" w14:paraId="63BFF194" w14:textId="77777777" w:rsidTr="00012B25">
        <w:trPr>
          <w:trHeight w:val="240"/>
        </w:trPr>
        <w:tc>
          <w:tcPr>
            <w:tcW w:w="1652" w:type="pct"/>
            <w:tcBorders>
              <w:top w:val="nil"/>
              <w:left w:val="nil"/>
              <w:bottom w:val="nil"/>
              <w:right w:val="single" w:sz="4" w:space="0" w:color="000000"/>
            </w:tcBorders>
            <w:vAlign w:val="bottom"/>
            <w:hideMark/>
          </w:tcPr>
          <w:p w14:paraId="2C86EFBF"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Pagamentos de Restos a Pagar de Despesas Primárias</w:t>
            </w:r>
          </w:p>
        </w:tc>
        <w:tc>
          <w:tcPr>
            <w:tcW w:w="553" w:type="pct"/>
            <w:tcBorders>
              <w:top w:val="nil"/>
              <w:left w:val="nil"/>
              <w:bottom w:val="nil"/>
              <w:right w:val="single" w:sz="4" w:space="0" w:color="000000"/>
            </w:tcBorders>
            <w:vAlign w:val="bottom"/>
            <w:hideMark/>
          </w:tcPr>
          <w:p w14:paraId="4FA83A78"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823.558 </w:t>
            </w:r>
          </w:p>
        </w:tc>
        <w:tc>
          <w:tcPr>
            <w:tcW w:w="553" w:type="pct"/>
            <w:tcBorders>
              <w:top w:val="nil"/>
              <w:left w:val="nil"/>
              <w:bottom w:val="nil"/>
              <w:right w:val="single" w:sz="4" w:space="0" w:color="000000"/>
            </w:tcBorders>
            <w:vAlign w:val="bottom"/>
            <w:hideMark/>
          </w:tcPr>
          <w:p w14:paraId="03D7F466"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790.894 </w:t>
            </w:r>
          </w:p>
        </w:tc>
        <w:tc>
          <w:tcPr>
            <w:tcW w:w="570" w:type="pct"/>
            <w:tcBorders>
              <w:top w:val="nil"/>
              <w:left w:val="nil"/>
              <w:bottom w:val="nil"/>
              <w:right w:val="single" w:sz="4" w:space="0" w:color="000000"/>
            </w:tcBorders>
            <w:vAlign w:val="bottom"/>
            <w:hideMark/>
          </w:tcPr>
          <w:p w14:paraId="0EC7A8A0"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871.917 </w:t>
            </w:r>
          </w:p>
        </w:tc>
        <w:tc>
          <w:tcPr>
            <w:tcW w:w="570" w:type="pct"/>
            <w:tcBorders>
              <w:top w:val="nil"/>
              <w:left w:val="nil"/>
              <w:bottom w:val="nil"/>
              <w:right w:val="single" w:sz="4" w:space="0" w:color="000000"/>
            </w:tcBorders>
            <w:vAlign w:val="bottom"/>
            <w:hideMark/>
          </w:tcPr>
          <w:p w14:paraId="1C9CC51D"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805.130 </w:t>
            </w:r>
          </w:p>
        </w:tc>
        <w:tc>
          <w:tcPr>
            <w:tcW w:w="553" w:type="pct"/>
            <w:tcBorders>
              <w:top w:val="nil"/>
              <w:left w:val="nil"/>
              <w:bottom w:val="nil"/>
              <w:right w:val="single" w:sz="4" w:space="0" w:color="000000"/>
            </w:tcBorders>
            <w:vAlign w:val="bottom"/>
            <w:hideMark/>
          </w:tcPr>
          <w:p w14:paraId="4542ABD9"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923.116 </w:t>
            </w:r>
          </w:p>
        </w:tc>
        <w:tc>
          <w:tcPr>
            <w:tcW w:w="550" w:type="pct"/>
            <w:vAlign w:val="bottom"/>
            <w:hideMark/>
          </w:tcPr>
          <w:p w14:paraId="29C77428"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819.623 </w:t>
            </w:r>
          </w:p>
        </w:tc>
      </w:tr>
      <w:tr w:rsidR="00012B25" w:rsidRPr="00012B25" w14:paraId="25028F9C" w14:textId="77777777" w:rsidTr="00012B25">
        <w:trPr>
          <w:trHeight w:val="240"/>
        </w:trPr>
        <w:tc>
          <w:tcPr>
            <w:tcW w:w="1652" w:type="pct"/>
            <w:vAlign w:val="bottom"/>
            <w:hideMark/>
          </w:tcPr>
          <w:p w14:paraId="55A3ACCE"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Resultado Primário - Acima da Linha (III) = (I – II)</w:t>
            </w:r>
          </w:p>
        </w:tc>
        <w:tc>
          <w:tcPr>
            <w:tcW w:w="553" w:type="pct"/>
            <w:tcBorders>
              <w:top w:val="nil"/>
              <w:left w:val="single" w:sz="4" w:space="0" w:color="000000"/>
              <w:bottom w:val="nil"/>
              <w:right w:val="single" w:sz="4" w:space="0" w:color="000000"/>
            </w:tcBorders>
            <w:vAlign w:val="bottom"/>
            <w:hideMark/>
          </w:tcPr>
          <w:p w14:paraId="03294636"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(4.918.780)</w:t>
            </w:r>
          </w:p>
        </w:tc>
        <w:tc>
          <w:tcPr>
            <w:tcW w:w="553" w:type="pct"/>
            <w:tcBorders>
              <w:top w:val="nil"/>
              <w:left w:val="nil"/>
              <w:bottom w:val="nil"/>
              <w:right w:val="single" w:sz="4" w:space="0" w:color="000000"/>
            </w:tcBorders>
            <w:vAlign w:val="bottom"/>
            <w:hideMark/>
          </w:tcPr>
          <w:p w14:paraId="61774441"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(4.723.692)</w:t>
            </w:r>
          </w:p>
        </w:tc>
        <w:tc>
          <w:tcPr>
            <w:tcW w:w="570" w:type="pct"/>
            <w:tcBorders>
              <w:top w:val="nil"/>
              <w:left w:val="nil"/>
              <w:bottom w:val="nil"/>
              <w:right w:val="single" w:sz="4" w:space="0" w:color="000000"/>
            </w:tcBorders>
            <w:vAlign w:val="bottom"/>
            <w:hideMark/>
          </w:tcPr>
          <w:p w14:paraId="37826C20"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(985.098)</w:t>
            </w:r>
          </w:p>
        </w:tc>
        <w:tc>
          <w:tcPr>
            <w:tcW w:w="570" w:type="pct"/>
            <w:tcBorders>
              <w:top w:val="nil"/>
              <w:left w:val="nil"/>
              <w:bottom w:val="nil"/>
              <w:right w:val="single" w:sz="4" w:space="0" w:color="000000"/>
            </w:tcBorders>
            <w:vAlign w:val="bottom"/>
            <w:hideMark/>
          </w:tcPr>
          <w:p w14:paraId="217AD16E"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(909.641)</w:t>
            </w:r>
          </w:p>
        </w:tc>
        <w:tc>
          <w:tcPr>
            <w:tcW w:w="553" w:type="pct"/>
            <w:tcBorders>
              <w:top w:val="nil"/>
              <w:left w:val="nil"/>
              <w:bottom w:val="nil"/>
              <w:right w:val="single" w:sz="4" w:space="0" w:color="000000"/>
            </w:tcBorders>
            <w:vAlign w:val="bottom"/>
            <w:hideMark/>
          </w:tcPr>
          <w:p w14:paraId="7FC13F93"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(1.034.135)</w:t>
            </w:r>
          </w:p>
        </w:tc>
        <w:tc>
          <w:tcPr>
            <w:tcW w:w="550" w:type="pct"/>
            <w:vAlign w:val="bottom"/>
            <w:hideMark/>
          </w:tcPr>
          <w:p w14:paraId="33B0E9B5"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(918.194)</w:t>
            </w:r>
          </w:p>
        </w:tc>
      </w:tr>
      <w:tr w:rsidR="00012B25" w:rsidRPr="00012B25" w14:paraId="3BCC54BA" w14:textId="77777777" w:rsidTr="00012B25">
        <w:trPr>
          <w:trHeight w:val="240"/>
        </w:trPr>
        <w:tc>
          <w:tcPr>
            <w:tcW w:w="1652" w:type="pct"/>
            <w:vAlign w:val="bottom"/>
            <w:hideMark/>
          </w:tcPr>
          <w:p w14:paraId="6E4C18C1"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Dívida Pública Consolidada </w:t>
            </w:r>
          </w:p>
        </w:tc>
        <w:tc>
          <w:tcPr>
            <w:tcW w:w="553" w:type="pct"/>
            <w:tcBorders>
              <w:top w:val="nil"/>
              <w:left w:val="single" w:sz="4" w:space="0" w:color="000000"/>
              <w:bottom w:val="nil"/>
              <w:right w:val="nil"/>
            </w:tcBorders>
            <w:vAlign w:val="bottom"/>
            <w:hideMark/>
          </w:tcPr>
          <w:p w14:paraId="785E9015"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553" w:type="pct"/>
            <w:tcBorders>
              <w:top w:val="nil"/>
              <w:left w:val="single" w:sz="4" w:space="0" w:color="000000"/>
              <w:bottom w:val="nil"/>
              <w:right w:val="nil"/>
            </w:tcBorders>
            <w:vAlign w:val="bottom"/>
            <w:hideMark/>
          </w:tcPr>
          <w:p w14:paraId="5ECA6C1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570" w:type="pct"/>
            <w:tcBorders>
              <w:top w:val="nil"/>
              <w:left w:val="single" w:sz="4" w:space="0" w:color="000000"/>
              <w:bottom w:val="nil"/>
              <w:right w:val="nil"/>
            </w:tcBorders>
            <w:vAlign w:val="bottom"/>
            <w:hideMark/>
          </w:tcPr>
          <w:p w14:paraId="16A18EF1"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570" w:type="pct"/>
            <w:tcBorders>
              <w:top w:val="nil"/>
              <w:left w:val="single" w:sz="4" w:space="0" w:color="000000"/>
              <w:bottom w:val="nil"/>
              <w:right w:val="nil"/>
            </w:tcBorders>
            <w:vAlign w:val="bottom"/>
            <w:hideMark/>
          </w:tcPr>
          <w:p w14:paraId="4EF56C32"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553" w:type="pct"/>
            <w:tcBorders>
              <w:top w:val="nil"/>
              <w:left w:val="single" w:sz="4" w:space="0" w:color="000000"/>
              <w:bottom w:val="nil"/>
              <w:right w:val="nil"/>
            </w:tcBorders>
            <w:vAlign w:val="bottom"/>
            <w:hideMark/>
          </w:tcPr>
          <w:p w14:paraId="3844A04B"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550" w:type="pct"/>
            <w:tcBorders>
              <w:top w:val="nil"/>
              <w:left w:val="single" w:sz="4" w:space="0" w:color="000000"/>
              <w:bottom w:val="nil"/>
              <w:right w:val="nil"/>
            </w:tcBorders>
            <w:vAlign w:val="bottom"/>
            <w:hideMark/>
          </w:tcPr>
          <w:p w14:paraId="3BC626D4"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r>
      <w:tr w:rsidR="00012B25" w:rsidRPr="00012B25" w14:paraId="278C79C6" w14:textId="77777777" w:rsidTr="00012B25">
        <w:trPr>
          <w:trHeight w:val="240"/>
        </w:trPr>
        <w:tc>
          <w:tcPr>
            <w:tcW w:w="1652" w:type="pct"/>
            <w:vAlign w:val="bottom"/>
            <w:hideMark/>
          </w:tcPr>
          <w:p w14:paraId="28DB48E0"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lastRenderedPageBreak/>
              <w:t xml:space="preserve"> Dívida Consolidada Líquida </w:t>
            </w:r>
          </w:p>
        </w:tc>
        <w:tc>
          <w:tcPr>
            <w:tcW w:w="553" w:type="pct"/>
            <w:tcBorders>
              <w:top w:val="nil"/>
              <w:left w:val="single" w:sz="4" w:space="0" w:color="000000"/>
              <w:bottom w:val="nil"/>
              <w:right w:val="nil"/>
            </w:tcBorders>
            <w:vAlign w:val="bottom"/>
            <w:hideMark/>
          </w:tcPr>
          <w:p w14:paraId="7F87830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(4.836.127)</w:t>
            </w:r>
          </w:p>
        </w:tc>
        <w:tc>
          <w:tcPr>
            <w:tcW w:w="553" w:type="pct"/>
            <w:tcBorders>
              <w:top w:val="nil"/>
              <w:left w:val="single" w:sz="4" w:space="0" w:color="000000"/>
              <w:bottom w:val="nil"/>
              <w:right w:val="nil"/>
            </w:tcBorders>
            <w:vAlign w:val="bottom"/>
            <w:hideMark/>
          </w:tcPr>
          <w:p w14:paraId="0CBA929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(4.644.317)</w:t>
            </w:r>
          </w:p>
        </w:tc>
        <w:tc>
          <w:tcPr>
            <w:tcW w:w="570" w:type="pct"/>
            <w:tcBorders>
              <w:top w:val="nil"/>
              <w:left w:val="single" w:sz="4" w:space="0" w:color="000000"/>
              <w:bottom w:val="nil"/>
              <w:right w:val="nil"/>
            </w:tcBorders>
            <w:vAlign w:val="bottom"/>
            <w:hideMark/>
          </w:tcPr>
          <w:p w14:paraId="6C9665D2"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(5.058.589)</w:t>
            </w:r>
          </w:p>
        </w:tc>
        <w:tc>
          <w:tcPr>
            <w:tcW w:w="570" w:type="pct"/>
            <w:tcBorders>
              <w:top w:val="nil"/>
              <w:left w:val="single" w:sz="4" w:space="0" w:color="000000"/>
              <w:bottom w:val="nil"/>
              <w:right w:val="nil"/>
            </w:tcBorders>
            <w:vAlign w:val="bottom"/>
            <w:hideMark/>
          </w:tcPr>
          <w:p w14:paraId="60CD279E"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(4.671.111)</w:t>
            </w:r>
          </w:p>
        </w:tc>
        <w:tc>
          <w:tcPr>
            <w:tcW w:w="553" w:type="pct"/>
            <w:tcBorders>
              <w:top w:val="nil"/>
              <w:left w:val="single" w:sz="4" w:space="0" w:color="000000"/>
              <w:bottom w:val="nil"/>
              <w:right w:val="nil"/>
            </w:tcBorders>
            <w:vAlign w:val="bottom"/>
            <w:hideMark/>
          </w:tcPr>
          <w:p w14:paraId="3975BBD4"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(5.291.284)</w:t>
            </w:r>
          </w:p>
        </w:tc>
        <w:tc>
          <w:tcPr>
            <w:tcW w:w="550" w:type="pct"/>
            <w:tcBorders>
              <w:top w:val="nil"/>
              <w:left w:val="single" w:sz="4" w:space="0" w:color="000000"/>
              <w:bottom w:val="nil"/>
              <w:right w:val="nil"/>
            </w:tcBorders>
            <w:vAlign w:val="bottom"/>
            <w:hideMark/>
          </w:tcPr>
          <w:p w14:paraId="74B38F4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(4.698.059)</w:t>
            </w:r>
          </w:p>
        </w:tc>
      </w:tr>
      <w:tr w:rsidR="00012B25" w:rsidRPr="00012B25" w14:paraId="7A0D7A90" w14:textId="77777777" w:rsidTr="00012B25">
        <w:trPr>
          <w:trHeight w:val="240"/>
        </w:trPr>
        <w:tc>
          <w:tcPr>
            <w:tcW w:w="1652" w:type="pct"/>
            <w:tcBorders>
              <w:top w:val="nil"/>
              <w:left w:val="nil"/>
              <w:bottom w:val="single" w:sz="4" w:space="0" w:color="000000"/>
              <w:right w:val="nil"/>
            </w:tcBorders>
            <w:vAlign w:val="bottom"/>
            <w:hideMark/>
          </w:tcPr>
          <w:p w14:paraId="532878D2"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Resultado Nominal - Abaixo da Linha</w:t>
            </w:r>
          </w:p>
        </w:tc>
        <w:tc>
          <w:tcPr>
            <w:tcW w:w="553" w:type="pct"/>
            <w:tcBorders>
              <w:top w:val="nil"/>
              <w:left w:val="single" w:sz="4" w:space="0" w:color="000000"/>
              <w:bottom w:val="single" w:sz="4" w:space="0" w:color="000000"/>
              <w:right w:val="nil"/>
            </w:tcBorders>
            <w:vAlign w:val="bottom"/>
            <w:hideMark/>
          </w:tcPr>
          <w:p w14:paraId="52AFEC9A"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(212.679)</w:t>
            </w:r>
          </w:p>
        </w:tc>
        <w:tc>
          <w:tcPr>
            <w:tcW w:w="553" w:type="pct"/>
            <w:tcBorders>
              <w:top w:val="nil"/>
              <w:left w:val="single" w:sz="4" w:space="0" w:color="000000"/>
              <w:bottom w:val="single" w:sz="4" w:space="0" w:color="000000"/>
              <w:right w:val="single" w:sz="4" w:space="0" w:color="000000"/>
            </w:tcBorders>
            <w:vAlign w:val="bottom"/>
            <w:hideMark/>
          </w:tcPr>
          <w:p w14:paraId="4214A164"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(204.243)</w:t>
            </w:r>
          </w:p>
        </w:tc>
        <w:tc>
          <w:tcPr>
            <w:tcW w:w="570" w:type="pct"/>
            <w:tcBorders>
              <w:top w:val="nil"/>
              <w:left w:val="nil"/>
              <w:bottom w:val="single" w:sz="4" w:space="0" w:color="000000"/>
              <w:right w:val="nil"/>
            </w:tcBorders>
            <w:vAlign w:val="bottom"/>
            <w:hideMark/>
          </w:tcPr>
          <w:p w14:paraId="2C80642D"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(222.462)</w:t>
            </w:r>
          </w:p>
        </w:tc>
        <w:tc>
          <w:tcPr>
            <w:tcW w:w="570" w:type="pct"/>
            <w:tcBorders>
              <w:top w:val="nil"/>
              <w:left w:val="single" w:sz="4" w:space="0" w:color="000000"/>
              <w:bottom w:val="single" w:sz="4" w:space="0" w:color="000000"/>
              <w:right w:val="single" w:sz="4" w:space="0" w:color="000000"/>
            </w:tcBorders>
            <w:vAlign w:val="bottom"/>
            <w:hideMark/>
          </w:tcPr>
          <w:p w14:paraId="548FECEF"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(205.422)</w:t>
            </w:r>
          </w:p>
        </w:tc>
        <w:tc>
          <w:tcPr>
            <w:tcW w:w="553" w:type="pct"/>
            <w:tcBorders>
              <w:top w:val="nil"/>
              <w:left w:val="nil"/>
              <w:bottom w:val="single" w:sz="4" w:space="0" w:color="000000"/>
              <w:right w:val="nil"/>
            </w:tcBorders>
            <w:vAlign w:val="bottom"/>
            <w:hideMark/>
          </w:tcPr>
          <w:p w14:paraId="30817DD1"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(232.695)</w:t>
            </w:r>
          </w:p>
        </w:tc>
        <w:tc>
          <w:tcPr>
            <w:tcW w:w="550" w:type="pct"/>
            <w:tcBorders>
              <w:top w:val="nil"/>
              <w:left w:val="single" w:sz="4" w:space="0" w:color="000000"/>
              <w:bottom w:val="single" w:sz="4" w:space="0" w:color="000000"/>
              <w:right w:val="nil"/>
            </w:tcBorders>
            <w:vAlign w:val="bottom"/>
            <w:hideMark/>
          </w:tcPr>
          <w:p w14:paraId="72C4917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(206.607)</w:t>
            </w:r>
          </w:p>
        </w:tc>
      </w:tr>
      <w:tr w:rsidR="00012B25" w:rsidRPr="00012B25" w14:paraId="5F2008BD" w14:textId="77777777" w:rsidTr="00012B25">
        <w:trPr>
          <w:trHeight w:val="240"/>
        </w:trPr>
        <w:tc>
          <w:tcPr>
            <w:tcW w:w="3897" w:type="pct"/>
            <w:gridSpan w:val="5"/>
            <w:noWrap/>
            <w:vAlign w:val="bottom"/>
            <w:hideMark/>
          </w:tcPr>
          <w:p w14:paraId="7223DBB9"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Nota: PIB Estadual projetado não divulgado</w:t>
            </w:r>
          </w:p>
        </w:tc>
        <w:tc>
          <w:tcPr>
            <w:tcW w:w="553" w:type="pct"/>
            <w:noWrap/>
            <w:vAlign w:val="bottom"/>
            <w:hideMark/>
          </w:tcPr>
          <w:p w14:paraId="64B13A52" w14:textId="77777777" w:rsidR="00012B25" w:rsidRPr="00012B25" w:rsidRDefault="00012B25" w:rsidP="00012B25">
            <w:pPr>
              <w:rPr>
                <w:rFonts w:ascii="Arial" w:hAnsi="Arial" w:cs="Arial"/>
                <w:color w:val="000000"/>
                <w:sz w:val="16"/>
                <w:szCs w:val="16"/>
              </w:rPr>
            </w:pPr>
          </w:p>
        </w:tc>
        <w:tc>
          <w:tcPr>
            <w:tcW w:w="550" w:type="pct"/>
            <w:noWrap/>
            <w:vAlign w:val="bottom"/>
            <w:hideMark/>
          </w:tcPr>
          <w:p w14:paraId="7E174E33" w14:textId="77777777" w:rsidR="00012B25" w:rsidRPr="00012B25" w:rsidRDefault="00012B25" w:rsidP="00012B25">
            <w:pPr>
              <w:rPr>
                <w:sz w:val="20"/>
                <w:szCs w:val="20"/>
              </w:rPr>
            </w:pPr>
          </w:p>
        </w:tc>
      </w:tr>
    </w:tbl>
    <w:p w14:paraId="6AFC3192" w14:textId="77777777" w:rsidR="00012B25" w:rsidRPr="00012B25" w:rsidRDefault="00012B25" w:rsidP="00012B25">
      <w:pPr>
        <w:spacing w:line="360" w:lineRule="auto"/>
        <w:jc w:val="both"/>
        <w:rPr>
          <w:rFonts w:ascii="Arial" w:eastAsia="Arial" w:hAnsi="Arial" w:cs="Arial"/>
          <w:sz w:val="22"/>
          <w:szCs w:val="22"/>
        </w:rPr>
      </w:pPr>
    </w:p>
    <w:p w14:paraId="680691FE" w14:textId="77777777" w:rsidR="00012B25" w:rsidRPr="00012B25" w:rsidRDefault="00012B25" w:rsidP="00012B25">
      <w:pPr>
        <w:spacing w:line="360" w:lineRule="auto"/>
        <w:ind w:firstLine="1080"/>
        <w:rPr>
          <w:rFonts w:ascii="Arial" w:eastAsia="Arial" w:hAnsi="Arial" w:cs="Arial"/>
          <w:sz w:val="22"/>
          <w:szCs w:val="22"/>
        </w:rPr>
      </w:pPr>
      <w:r w:rsidRPr="00012B25">
        <w:rPr>
          <w:rFonts w:ascii="Arial" w:eastAsia="Arial" w:hAnsi="Arial" w:cs="Arial"/>
          <w:sz w:val="22"/>
          <w:szCs w:val="22"/>
        </w:rPr>
        <w:t>Para melhor entendimento, cabem aqui os seguintes conceitos:</w:t>
      </w:r>
    </w:p>
    <w:p w14:paraId="5F1BA319" w14:textId="77777777" w:rsidR="00012B25" w:rsidRPr="00012B25" w:rsidRDefault="00012B25" w:rsidP="00012B25">
      <w:pPr>
        <w:spacing w:line="360" w:lineRule="auto"/>
        <w:ind w:firstLine="1080"/>
        <w:rPr>
          <w:rFonts w:ascii="Arial" w:eastAsia="Arial" w:hAnsi="Arial" w:cs="Arial"/>
          <w:sz w:val="22"/>
          <w:szCs w:val="22"/>
        </w:rPr>
      </w:pPr>
    </w:p>
    <w:p w14:paraId="424CF084" w14:textId="77777777" w:rsidR="00012B25" w:rsidRPr="00012B25" w:rsidRDefault="00012B25" w:rsidP="00012B25">
      <w:pPr>
        <w:numPr>
          <w:ilvl w:val="0"/>
          <w:numId w:val="48"/>
        </w:numPr>
        <w:spacing w:line="360" w:lineRule="auto"/>
        <w:ind w:left="0" w:firstLine="1080"/>
        <w:jc w:val="both"/>
        <w:rPr>
          <w:rFonts w:ascii="Arial" w:eastAsia="Arial" w:hAnsi="Arial" w:cs="Arial"/>
          <w:sz w:val="22"/>
          <w:szCs w:val="22"/>
        </w:rPr>
      </w:pPr>
      <w:r w:rsidRPr="00012B25">
        <w:rPr>
          <w:rFonts w:ascii="Arial" w:eastAsia="Arial" w:hAnsi="Arial" w:cs="Arial"/>
          <w:sz w:val="22"/>
          <w:szCs w:val="22"/>
        </w:rPr>
        <w:t xml:space="preserve">Receitas Primárias: Correspondem ao total das receitas orçamentárias correntes e de capital, deduzidas das receitas financeiras, que não contribuem para o resultado primário do exercício e são adquiridas junto ao mercado financeiro, decorrentes da contratação de operações de crédito por organismos oficiais, das receitas de aplicações financeiras, juros recebidos, amortização de empréstimos concedidos, bem como a alienação investimentos. </w:t>
      </w:r>
    </w:p>
    <w:p w14:paraId="1CB3CA27" w14:textId="77777777" w:rsidR="00012B25" w:rsidRPr="00012B25" w:rsidRDefault="00012B25" w:rsidP="00012B25">
      <w:pPr>
        <w:spacing w:line="360" w:lineRule="auto"/>
        <w:ind w:firstLine="1080"/>
        <w:jc w:val="both"/>
        <w:rPr>
          <w:rFonts w:ascii="Arial" w:eastAsia="Arial" w:hAnsi="Arial" w:cs="Arial"/>
          <w:sz w:val="22"/>
          <w:szCs w:val="22"/>
        </w:rPr>
      </w:pPr>
    </w:p>
    <w:p w14:paraId="385EF79C" w14:textId="77777777" w:rsidR="00012B25" w:rsidRPr="00012B25" w:rsidRDefault="00012B25" w:rsidP="00012B25">
      <w:pPr>
        <w:numPr>
          <w:ilvl w:val="0"/>
          <w:numId w:val="48"/>
        </w:numPr>
        <w:spacing w:line="360" w:lineRule="auto"/>
        <w:ind w:left="0" w:firstLine="1080"/>
        <w:jc w:val="both"/>
        <w:rPr>
          <w:rFonts w:ascii="Arial" w:eastAsia="Arial" w:hAnsi="Arial" w:cs="Arial"/>
          <w:sz w:val="22"/>
          <w:szCs w:val="22"/>
        </w:rPr>
      </w:pPr>
      <w:r w:rsidRPr="00012B25">
        <w:rPr>
          <w:rFonts w:ascii="Arial" w:eastAsia="Arial" w:hAnsi="Arial" w:cs="Arial"/>
          <w:sz w:val="22"/>
          <w:szCs w:val="22"/>
        </w:rPr>
        <w:t>Despesas Primárias: Correspondem ao total das despesas orçamentárias correntes e de capital, deduzidas as despesas financeiras, que não contribuem para o resultado primário do exercício e são que pagas ao mercado financeiro, como amortizações de empréstimos e juros e encargos da dívida contratada.</w:t>
      </w:r>
    </w:p>
    <w:p w14:paraId="2E4DF36A" w14:textId="77777777" w:rsidR="00012B25" w:rsidRPr="00012B25" w:rsidRDefault="00012B25" w:rsidP="00012B25">
      <w:pPr>
        <w:ind w:left="720" w:hanging="720"/>
        <w:rPr>
          <w:rFonts w:ascii="Arial" w:eastAsia="Arial" w:hAnsi="Arial" w:cs="Arial"/>
          <w:color w:val="000000"/>
          <w:sz w:val="22"/>
          <w:szCs w:val="22"/>
        </w:rPr>
      </w:pPr>
    </w:p>
    <w:p w14:paraId="7F7FF7E1" w14:textId="77777777" w:rsidR="00012B25" w:rsidRPr="00012B25" w:rsidRDefault="00012B25" w:rsidP="00012B25">
      <w:pPr>
        <w:spacing w:line="360" w:lineRule="auto"/>
        <w:ind w:left="1080"/>
        <w:jc w:val="both"/>
        <w:rPr>
          <w:rFonts w:ascii="Arial" w:eastAsia="Arial" w:hAnsi="Arial" w:cs="Arial"/>
          <w:sz w:val="22"/>
          <w:szCs w:val="22"/>
        </w:rPr>
      </w:pPr>
    </w:p>
    <w:p w14:paraId="6B5572CA" w14:textId="77777777" w:rsidR="00012B25" w:rsidRPr="00012B25" w:rsidRDefault="00012B25" w:rsidP="00012B25">
      <w:pPr>
        <w:numPr>
          <w:ilvl w:val="0"/>
          <w:numId w:val="48"/>
        </w:numPr>
        <w:spacing w:line="360" w:lineRule="auto"/>
        <w:ind w:left="0" w:firstLine="1080"/>
        <w:jc w:val="both"/>
        <w:rPr>
          <w:rFonts w:ascii="Arial" w:eastAsia="Arial" w:hAnsi="Arial" w:cs="Arial"/>
          <w:sz w:val="22"/>
          <w:szCs w:val="22"/>
        </w:rPr>
      </w:pPr>
      <w:r w:rsidRPr="00012B25">
        <w:rPr>
          <w:rFonts w:ascii="Arial" w:eastAsia="Arial" w:hAnsi="Arial" w:cs="Arial"/>
          <w:sz w:val="22"/>
          <w:szCs w:val="22"/>
        </w:rPr>
        <w:t>Resultado Primário: Pelo método acima da linha representa a diferença entre as receitas primárias totais realizadas e as despesas primárias totais pagas. O resultado positivo corresponde a um superávit de fluxo de caixa primário e o negativo a um déficit de fluxo de caixa primário.</w:t>
      </w:r>
    </w:p>
    <w:p w14:paraId="4821998E" w14:textId="77777777" w:rsidR="00012B25" w:rsidRPr="00012B25" w:rsidRDefault="00012B25" w:rsidP="00012B25">
      <w:pPr>
        <w:spacing w:line="360" w:lineRule="auto"/>
        <w:ind w:firstLine="1080"/>
        <w:jc w:val="both"/>
        <w:rPr>
          <w:rFonts w:ascii="Arial" w:eastAsia="Arial" w:hAnsi="Arial" w:cs="Arial"/>
          <w:sz w:val="22"/>
          <w:szCs w:val="22"/>
        </w:rPr>
      </w:pPr>
    </w:p>
    <w:p w14:paraId="4C0CC543" w14:textId="77777777" w:rsidR="00012B25" w:rsidRPr="00012B25" w:rsidRDefault="00012B25" w:rsidP="00012B25">
      <w:pPr>
        <w:numPr>
          <w:ilvl w:val="0"/>
          <w:numId w:val="48"/>
        </w:numPr>
        <w:spacing w:line="360" w:lineRule="auto"/>
        <w:ind w:left="0" w:firstLine="1080"/>
        <w:jc w:val="both"/>
        <w:rPr>
          <w:rFonts w:ascii="Arial" w:eastAsia="Arial" w:hAnsi="Arial" w:cs="Arial"/>
          <w:sz w:val="22"/>
          <w:szCs w:val="22"/>
        </w:rPr>
      </w:pPr>
      <w:r w:rsidRPr="00012B25">
        <w:rPr>
          <w:rFonts w:ascii="Arial" w:eastAsia="Arial" w:hAnsi="Arial" w:cs="Arial"/>
          <w:sz w:val="22"/>
          <w:szCs w:val="22"/>
        </w:rPr>
        <w:t>Dívida Pública Consolidada: corresponde ao montante apurado das obrigações financeiras do ente da Federação decorrente de emissão de títulos, assumidos em virtude de leis, contratos, convênios ou tratados; da realização de operações de crédito para amortização em prazo superior a doze meses ou que, embora de prazo inferior a doze meses, tenham constado como receitas no orçamento; e dos precatórios judiciais emitidos a partir de 5 de maio de 2000 e não pagos durante a execução do orçamento em que houverem sido incluídos.</w:t>
      </w:r>
    </w:p>
    <w:p w14:paraId="20F86BAA" w14:textId="77777777" w:rsidR="00012B25" w:rsidRPr="00012B25" w:rsidRDefault="00012B25" w:rsidP="00012B25">
      <w:pPr>
        <w:spacing w:line="360" w:lineRule="auto"/>
        <w:ind w:firstLine="1080"/>
        <w:jc w:val="both"/>
        <w:rPr>
          <w:rFonts w:ascii="Arial" w:eastAsia="Arial" w:hAnsi="Arial" w:cs="Arial"/>
          <w:sz w:val="22"/>
          <w:szCs w:val="22"/>
        </w:rPr>
      </w:pPr>
    </w:p>
    <w:p w14:paraId="754727CE" w14:textId="77777777" w:rsidR="00012B25" w:rsidRPr="00012B25" w:rsidRDefault="00012B25" w:rsidP="00012B25">
      <w:pPr>
        <w:numPr>
          <w:ilvl w:val="0"/>
          <w:numId w:val="48"/>
        </w:numPr>
        <w:spacing w:line="360" w:lineRule="auto"/>
        <w:ind w:left="0" w:firstLine="1080"/>
        <w:jc w:val="both"/>
        <w:rPr>
          <w:rFonts w:ascii="Arial" w:eastAsia="Arial" w:hAnsi="Arial" w:cs="Arial"/>
          <w:sz w:val="22"/>
          <w:szCs w:val="22"/>
        </w:rPr>
      </w:pPr>
      <w:r w:rsidRPr="00012B25">
        <w:rPr>
          <w:rFonts w:ascii="Arial" w:eastAsia="Arial" w:hAnsi="Arial" w:cs="Arial"/>
          <w:sz w:val="22"/>
          <w:szCs w:val="22"/>
        </w:rPr>
        <w:t>Dívida Consolidada Líquida/DCL: corresponde à dívida pública consolidada menos as deduções que compreendem o ativo disponível e os haveres financeiros líquidos dos restos a pagar processados.</w:t>
      </w:r>
    </w:p>
    <w:p w14:paraId="45CEFBE0" w14:textId="77777777" w:rsidR="00012B25" w:rsidRPr="00012B25" w:rsidRDefault="00012B25" w:rsidP="00012B25">
      <w:pPr>
        <w:ind w:left="720"/>
        <w:rPr>
          <w:rFonts w:ascii="Arial" w:eastAsia="Arial" w:hAnsi="Arial" w:cs="Arial"/>
          <w:color w:val="000000"/>
          <w:sz w:val="22"/>
          <w:szCs w:val="22"/>
        </w:rPr>
      </w:pPr>
    </w:p>
    <w:p w14:paraId="30A1ABE6" w14:textId="77777777" w:rsidR="00012B25" w:rsidRPr="00012B25" w:rsidRDefault="00012B25" w:rsidP="00012B25">
      <w:pPr>
        <w:numPr>
          <w:ilvl w:val="0"/>
          <w:numId w:val="48"/>
        </w:numPr>
        <w:spacing w:line="360" w:lineRule="auto"/>
        <w:ind w:left="0" w:firstLine="1080"/>
        <w:jc w:val="both"/>
        <w:rPr>
          <w:rFonts w:ascii="Arial" w:eastAsia="Arial" w:hAnsi="Arial" w:cs="Arial"/>
          <w:sz w:val="22"/>
          <w:szCs w:val="22"/>
        </w:rPr>
      </w:pPr>
      <w:r w:rsidRPr="00012B25">
        <w:rPr>
          <w:rFonts w:ascii="Arial" w:eastAsia="Arial" w:hAnsi="Arial" w:cs="Arial"/>
          <w:sz w:val="22"/>
          <w:szCs w:val="22"/>
        </w:rPr>
        <w:lastRenderedPageBreak/>
        <w:t>Resultado Nominal: Para fins do arcabouço normativo criado pela Lei de Responsabilidade Fiscal e pela Resolução do Senado Federal nº 40/2001, esse resultado representa a variação da Dívida Consolidada Líquida – DCL, em um dado período. O valor a ser considerado para avaliação do cumprimento da meta de resultado nominal deve ser o apurado pela metodologia abaixo da linha. Pela metodologia abaixo da linha, o resultado nominal representa a variação da dívida consolidada líquida (DCL), ou seja, a diferença entre o saldo da DCL em 31 de dezembro do exercício anterior em relação ao apurado no período de referência. Caso o ente federativo não possua dívida consolidada, ou seja, caso sua DC seja igual a zero, o resultado nominal abaixo da linha será calculado apenas com base na variação dos estoques de disponibilidades financeiras, ou seja, representará a diferença entre o saldo das “DEDUÇÕES” em 31 de dezembro do exercício anterior em relação ao apurado no período de referência.</w:t>
      </w:r>
    </w:p>
    <w:p w14:paraId="454C6322" w14:textId="77777777" w:rsidR="00012B25" w:rsidRPr="00012B25" w:rsidRDefault="00012B25" w:rsidP="00012B25">
      <w:pPr>
        <w:spacing w:line="360" w:lineRule="auto"/>
        <w:ind w:firstLine="1080"/>
        <w:jc w:val="both"/>
        <w:rPr>
          <w:rFonts w:ascii="Arial" w:eastAsia="Arial" w:hAnsi="Arial" w:cs="Arial"/>
          <w:sz w:val="22"/>
          <w:szCs w:val="22"/>
        </w:rPr>
      </w:pPr>
    </w:p>
    <w:p w14:paraId="1E83DB42" w14:textId="77777777" w:rsidR="00012B25" w:rsidRPr="00012B25" w:rsidRDefault="00012B25" w:rsidP="00012B25">
      <w:pPr>
        <w:ind w:firstLine="1080"/>
        <w:rPr>
          <w:rFonts w:ascii="Arial" w:eastAsia="Arial" w:hAnsi="Arial" w:cs="Arial"/>
          <w:b/>
          <w:sz w:val="22"/>
          <w:szCs w:val="22"/>
        </w:rPr>
      </w:pPr>
      <w:r w:rsidRPr="00012B25">
        <w:rPr>
          <w:rFonts w:ascii="Arial" w:eastAsia="Arial" w:hAnsi="Arial" w:cs="Arial"/>
          <w:b/>
          <w:sz w:val="22"/>
          <w:szCs w:val="22"/>
        </w:rPr>
        <w:t>1.2. Metodologia e Memória de Cálculo das Metas Anuais</w:t>
      </w:r>
    </w:p>
    <w:p w14:paraId="437F2687" w14:textId="77777777" w:rsidR="00012B25" w:rsidRPr="00012B25" w:rsidRDefault="00012B25" w:rsidP="00012B25">
      <w:pPr>
        <w:ind w:firstLine="1080"/>
        <w:rPr>
          <w:rFonts w:ascii="Arial" w:eastAsia="Arial" w:hAnsi="Arial" w:cs="Arial"/>
          <w:b/>
          <w:sz w:val="22"/>
          <w:szCs w:val="22"/>
        </w:rPr>
      </w:pPr>
    </w:p>
    <w:p w14:paraId="7FF5E1AE" w14:textId="77777777" w:rsidR="00012B25" w:rsidRPr="00012B25" w:rsidRDefault="00012B25" w:rsidP="00012B25">
      <w:pPr>
        <w:ind w:firstLine="1080"/>
        <w:rPr>
          <w:rFonts w:ascii="Arial" w:eastAsia="Arial" w:hAnsi="Arial" w:cs="Arial"/>
          <w:b/>
          <w:sz w:val="22"/>
          <w:szCs w:val="22"/>
        </w:rPr>
      </w:pPr>
    </w:p>
    <w:p w14:paraId="16DFCBD8" w14:textId="77777777" w:rsidR="00012B25" w:rsidRPr="00012B25" w:rsidRDefault="00012B25" w:rsidP="00012B25">
      <w:pPr>
        <w:spacing w:line="360" w:lineRule="auto"/>
        <w:ind w:firstLine="1077"/>
        <w:jc w:val="both"/>
        <w:rPr>
          <w:rFonts w:ascii="Arial" w:eastAsia="Arial" w:hAnsi="Arial" w:cs="Arial"/>
          <w:sz w:val="22"/>
          <w:szCs w:val="22"/>
        </w:rPr>
      </w:pPr>
      <w:r w:rsidRPr="00012B25">
        <w:rPr>
          <w:rFonts w:ascii="Arial" w:eastAsia="Arial" w:hAnsi="Arial" w:cs="Arial"/>
          <w:sz w:val="22"/>
          <w:szCs w:val="22"/>
        </w:rPr>
        <w:t>O cálculo das metas descritas no Demonstrativo I foi realizado considerando-se os seguintes parâmetros macroeconômicos, constantes do Relatório Focus do Banco Central de Brasil, de 31 de março de 2023:</w:t>
      </w:r>
    </w:p>
    <w:p w14:paraId="229BEC38" w14:textId="77777777" w:rsidR="00012B25" w:rsidRPr="00012B25" w:rsidRDefault="00012B25" w:rsidP="00012B25">
      <w:pPr>
        <w:spacing w:line="360" w:lineRule="auto"/>
        <w:ind w:firstLine="1077"/>
        <w:jc w:val="both"/>
        <w:rPr>
          <w:rFonts w:ascii="Arial" w:eastAsia="Arial" w:hAnsi="Arial" w:cs="Arial"/>
          <w:sz w:val="22"/>
          <w:szCs w:val="22"/>
        </w:rPr>
      </w:pPr>
    </w:p>
    <w:tbl>
      <w:tblPr>
        <w:tblW w:w="9690" w:type="dxa"/>
        <w:tblLayout w:type="fixed"/>
        <w:tblLook w:val="0400" w:firstRow="0" w:lastRow="0" w:firstColumn="0" w:lastColumn="0" w:noHBand="0" w:noVBand="1"/>
      </w:tblPr>
      <w:tblGrid>
        <w:gridCol w:w="4822"/>
        <w:gridCol w:w="789"/>
        <w:gridCol w:w="791"/>
        <w:gridCol w:w="838"/>
        <w:gridCol w:w="838"/>
        <w:gridCol w:w="806"/>
        <w:gridCol w:w="806"/>
      </w:tblGrid>
      <w:tr w:rsidR="00012B25" w:rsidRPr="00012B25" w14:paraId="43DA6B3B" w14:textId="77777777" w:rsidTr="00012B25">
        <w:trPr>
          <w:trHeight w:val="240"/>
        </w:trPr>
        <w:tc>
          <w:tcPr>
            <w:tcW w:w="4820" w:type="dxa"/>
            <w:vAlign w:val="bottom"/>
            <w:hideMark/>
          </w:tcPr>
          <w:p w14:paraId="52C1F683"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Parâmetros Macroeconômicos</w:t>
            </w:r>
          </w:p>
        </w:tc>
        <w:tc>
          <w:tcPr>
            <w:tcW w:w="788" w:type="dxa"/>
            <w:vAlign w:val="bottom"/>
          </w:tcPr>
          <w:p w14:paraId="761AD514" w14:textId="77777777" w:rsidR="00012B25" w:rsidRPr="00012B25" w:rsidRDefault="00012B25" w:rsidP="00012B25">
            <w:pPr>
              <w:rPr>
                <w:rFonts w:ascii="Arial" w:eastAsia="Arial" w:hAnsi="Arial" w:cs="Arial"/>
                <w:color w:val="000000"/>
                <w:sz w:val="16"/>
                <w:szCs w:val="16"/>
              </w:rPr>
            </w:pPr>
          </w:p>
        </w:tc>
        <w:tc>
          <w:tcPr>
            <w:tcW w:w="788" w:type="dxa"/>
            <w:vAlign w:val="bottom"/>
          </w:tcPr>
          <w:p w14:paraId="7E6D6A21" w14:textId="77777777" w:rsidR="00012B25" w:rsidRPr="00012B25" w:rsidRDefault="00012B25" w:rsidP="00012B25">
            <w:pPr>
              <w:rPr>
                <w:sz w:val="20"/>
                <w:szCs w:val="20"/>
              </w:rPr>
            </w:pPr>
          </w:p>
        </w:tc>
        <w:tc>
          <w:tcPr>
            <w:tcW w:w="838" w:type="dxa"/>
            <w:vAlign w:val="bottom"/>
          </w:tcPr>
          <w:p w14:paraId="468D7C95" w14:textId="77777777" w:rsidR="00012B25" w:rsidRPr="00012B25" w:rsidRDefault="00012B25" w:rsidP="00012B25">
            <w:pPr>
              <w:rPr>
                <w:sz w:val="20"/>
                <w:szCs w:val="20"/>
              </w:rPr>
            </w:pPr>
          </w:p>
        </w:tc>
        <w:tc>
          <w:tcPr>
            <w:tcW w:w="838" w:type="dxa"/>
            <w:vAlign w:val="bottom"/>
          </w:tcPr>
          <w:p w14:paraId="3CF13F10" w14:textId="77777777" w:rsidR="00012B25" w:rsidRPr="00012B25" w:rsidRDefault="00012B25" w:rsidP="00012B25">
            <w:pPr>
              <w:rPr>
                <w:sz w:val="20"/>
                <w:szCs w:val="20"/>
              </w:rPr>
            </w:pPr>
          </w:p>
        </w:tc>
        <w:tc>
          <w:tcPr>
            <w:tcW w:w="806" w:type="dxa"/>
            <w:vAlign w:val="bottom"/>
          </w:tcPr>
          <w:p w14:paraId="0E0D27FA" w14:textId="77777777" w:rsidR="00012B25" w:rsidRPr="00012B25" w:rsidRDefault="00012B25" w:rsidP="00012B25">
            <w:pPr>
              <w:rPr>
                <w:sz w:val="20"/>
                <w:szCs w:val="20"/>
              </w:rPr>
            </w:pPr>
          </w:p>
        </w:tc>
        <w:tc>
          <w:tcPr>
            <w:tcW w:w="806" w:type="dxa"/>
            <w:vAlign w:val="bottom"/>
          </w:tcPr>
          <w:p w14:paraId="29C34929" w14:textId="77777777" w:rsidR="00012B25" w:rsidRPr="00012B25" w:rsidRDefault="00012B25" w:rsidP="00012B25">
            <w:pPr>
              <w:rPr>
                <w:sz w:val="20"/>
                <w:szCs w:val="20"/>
              </w:rPr>
            </w:pPr>
          </w:p>
        </w:tc>
      </w:tr>
      <w:tr w:rsidR="00012B25" w:rsidRPr="00012B25" w14:paraId="605D332C" w14:textId="77777777" w:rsidTr="00012B25">
        <w:trPr>
          <w:trHeight w:val="240"/>
        </w:trPr>
        <w:tc>
          <w:tcPr>
            <w:tcW w:w="6399" w:type="dxa"/>
            <w:gridSpan w:val="3"/>
            <w:tcBorders>
              <w:top w:val="single" w:sz="4" w:space="0" w:color="000000"/>
              <w:left w:val="nil"/>
              <w:bottom w:val="single" w:sz="4" w:space="0" w:color="000000"/>
              <w:right w:val="single" w:sz="4" w:space="0" w:color="000000"/>
            </w:tcBorders>
            <w:vAlign w:val="bottom"/>
            <w:hideMark/>
          </w:tcPr>
          <w:p w14:paraId="2D509F42"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Variáveis</w:t>
            </w:r>
          </w:p>
        </w:tc>
        <w:tc>
          <w:tcPr>
            <w:tcW w:w="838" w:type="dxa"/>
            <w:tcBorders>
              <w:top w:val="single" w:sz="4" w:space="0" w:color="000000"/>
              <w:left w:val="nil"/>
              <w:bottom w:val="single" w:sz="4" w:space="0" w:color="000000"/>
              <w:right w:val="single" w:sz="4" w:space="0" w:color="000000"/>
            </w:tcBorders>
            <w:vAlign w:val="bottom"/>
            <w:hideMark/>
          </w:tcPr>
          <w:p w14:paraId="08FA853D"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2023</w:t>
            </w:r>
          </w:p>
        </w:tc>
        <w:tc>
          <w:tcPr>
            <w:tcW w:w="838" w:type="dxa"/>
            <w:tcBorders>
              <w:top w:val="single" w:sz="4" w:space="0" w:color="000000"/>
              <w:left w:val="nil"/>
              <w:bottom w:val="single" w:sz="4" w:space="0" w:color="000000"/>
              <w:right w:val="single" w:sz="4" w:space="0" w:color="000000"/>
            </w:tcBorders>
            <w:vAlign w:val="bottom"/>
            <w:hideMark/>
          </w:tcPr>
          <w:p w14:paraId="0DD63BF9"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2024</w:t>
            </w:r>
          </w:p>
        </w:tc>
        <w:tc>
          <w:tcPr>
            <w:tcW w:w="806" w:type="dxa"/>
            <w:tcBorders>
              <w:top w:val="single" w:sz="4" w:space="0" w:color="000000"/>
              <w:left w:val="nil"/>
              <w:bottom w:val="single" w:sz="4" w:space="0" w:color="000000"/>
              <w:right w:val="single" w:sz="4" w:space="0" w:color="000000"/>
            </w:tcBorders>
            <w:vAlign w:val="bottom"/>
            <w:hideMark/>
          </w:tcPr>
          <w:p w14:paraId="6EC76585"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2025</w:t>
            </w:r>
          </w:p>
        </w:tc>
        <w:tc>
          <w:tcPr>
            <w:tcW w:w="806" w:type="dxa"/>
            <w:tcBorders>
              <w:top w:val="single" w:sz="4" w:space="0" w:color="000000"/>
              <w:left w:val="nil"/>
              <w:bottom w:val="single" w:sz="4" w:space="0" w:color="000000"/>
              <w:right w:val="nil"/>
            </w:tcBorders>
            <w:vAlign w:val="bottom"/>
            <w:hideMark/>
          </w:tcPr>
          <w:p w14:paraId="728E83A5"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2026</w:t>
            </w:r>
          </w:p>
        </w:tc>
      </w:tr>
      <w:tr w:rsidR="00012B25" w:rsidRPr="00012B25" w14:paraId="40C4284C" w14:textId="77777777" w:rsidTr="00012B25">
        <w:trPr>
          <w:trHeight w:val="240"/>
        </w:trPr>
        <w:tc>
          <w:tcPr>
            <w:tcW w:w="4820" w:type="dxa"/>
            <w:vAlign w:val="bottom"/>
            <w:hideMark/>
          </w:tcPr>
          <w:p w14:paraId="7280FDEA"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PIB Total (variação % sobre o ano anterior) </w:t>
            </w:r>
          </w:p>
        </w:tc>
        <w:tc>
          <w:tcPr>
            <w:tcW w:w="788" w:type="dxa"/>
            <w:vAlign w:val="bottom"/>
          </w:tcPr>
          <w:p w14:paraId="5999FF87" w14:textId="77777777" w:rsidR="00012B25" w:rsidRPr="00012B25" w:rsidRDefault="00012B25" w:rsidP="00012B25">
            <w:pPr>
              <w:rPr>
                <w:rFonts w:ascii="Arial" w:eastAsia="Arial" w:hAnsi="Arial" w:cs="Arial"/>
                <w:color w:val="000000"/>
                <w:sz w:val="16"/>
                <w:szCs w:val="16"/>
              </w:rPr>
            </w:pPr>
          </w:p>
        </w:tc>
        <w:tc>
          <w:tcPr>
            <w:tcW w:w="788" w:type="dxa"/>
            <w:tcBorders>
              <w:top w:val="nil"/>
              <w:left w:val="nil"/>
              <w:bottom w:val="nil"/>
              <w:right w:val="single" w:sz="4" w:space="0" w:color="000000"/>
            </w:tcBorders>
            <w:vAlign w:val="bottom"/>
            <w:hideMark/>
          </w:tcPr>
          <w:p w14:paraId="03ECD243"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838" w:type="dxa"/>
            <w:tcBorders>
              <w:top w:val="nil"/>
              <w:left w:val="nil"/>
              <w:bottom w:val="nil"/>
              <w:right w:val="single" w:sz="4" w:space="0" w:color="000000"/>
            </w:tcBorders>
            <w:shd w:val="clear" w:color="auto" w:fill="FFFFFF"/>
            <w:vAlign w:val="bottom"/>
            <w:hideMark/>
          </w:tcPr>
          <w:p w14:paraId="2F4AFD41"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0,90</w:t>
            </w:r>
          </w:p>
        </w:tc>
        <w:tc>
          <w:tcPr>
            <w:tcW w:w="838" w:type="dxa"/>
            <w:tcBorders>
              <w:top w:val="nil"/>
              <w:left w:val="nil"/>
              <w:bottom w:val="nil"/>
              <w:right w:val="single" w:sz="4" w:space="0" w:color="000000"/>
            </w:tcBorders>
            <w:shd w:val="clear" w:color="auto" w:fill="FFFFFF"/>
            <w:vAlign w:val="bottom"/>
            <w:hideMark/>
          </w:tcPr>
          <w:p w14:paraId="6AE260D5"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1,48</w:t>
            </w:r>
          </w:p>
        </w:tc>
        <w:tc>
          <w:tcPr>
            <w:tcW w:w="806" w:type="dxa"/>
            <w:tcBorders>
              <w:top w:val="nil"/>
              <w:left w:val="nil"/>
              <w:bottom w:val="nil"/>
              <w:right w:val="single" w:sz="4" w:space="0" w:color="000000"/>
            </w:tcBorders>
            <w:shd w:val="clear" w:color="auto" w:fill="FFFFFF"/>
            <w:vAlign w:val="bottom"/>
            <w:hideMark/>
          </w:tcPr>
          <w:p w14:paraId="09A9AA64"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1,80</w:t>
            </w:r>
          </w:p>
        </w:tc>
        <w:tc>
          <w:tcPr>
            <w:tcW w:w="806" w:type="dxa"/>
            <w:shd w:val="clear" w:color="auto" w:fill="FFFFFF"/>
            <w:vAlign w:val="bottom"/>
            <w:hideMark/>
          </w:tcPr>
          <w:p w14:paraId="4CFA7E1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1,80</w:t>
            </w:r>
          </w:p>
        </w:tc>
      </w:tr>
      <w:tr w:rsidR="00012B25" w:rsidRPr="00012B25" w14:paraId="13BBD4B6" w14:textId="77777777" w:rsidTr="00012B25">
        <w:trPr>
          <w:trHeight w:val="240"/>
        </w:trPr>
        <w:tc>
          <w:tcPr>
            <w:tcW w:w="4820" w:type="dxa"/>
            <w:vAlign w:val="bottom"/>
            <w:hideMark/>
          </w:tcPr>
          <w:p w14:paraId="404AD3AF"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IPCA (%)</w:t>
            </w:r>
          </w:p>
        </w:tc>
        <w:tc>
          <w:tcPr>
            <w:tcW w:w="788" w:type="dxa"/>
            <w:vAlign w:val="bottom"/>
          </w:tcPr>
          <w:p w14:paraId="11A7C5E1" w14:textId="77777777" w:rsidR="00012B25" w:rsidRPr="00012B25" w:rsidRDefault="00012B25" w:rsidP="00012B25">
            <w:pPr>
              <w:rPr>
                <w:rFonts w:ascii="Arial" w:eastAsia="Arial" w:hAnsi="Arial" w:cs="Arial"/>
                <w:color w:val="000000"/>
                <w:sz w:val="16"/>
                <w:szCs w:val="16"/>
              </w:rPr>
            </w:pPr>
          </w:p>
        </w:tc>
        <w:tc>
          <w:tcPr>
            <w:tcW w:w="788" w:type="dxa"/>
            <w:tcBorders>
              <w:top w:val="nil"/>
              <w:left w:val="nil"/>
              <w:bottom w:val="nil"/>
              <w:right w:val="single" w:sz="4" w:space="0" w:color="000000"/>
            </w:tcBorders>
            <w:vAlign w:val="bottom"/>
            <w:hideMark/>
          </w:tcPr>
          <w:p w14:paraId="6C5F1264"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838" w:type="dxa"/>
            <w:tcBorders>
              <w:top w:val="nil"/>
              <w:left w:val="nil"/>
              <w:bottom w:val="nil"/>
              <w:right w:val="single" w:sz="4" w:space="0" w:color="000000"/>
            </w:tcBorders>
            <w:shd w:val="clear" w:color="auto" w:fill="FFFFFF"/>
            <w:vAlign w:val="bottom"/>
            <w:hideMark/>
          </w:tcPr>
          <w:p w14:paraId="16517560"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5,96</w:t>
            </w:r>
          </w:p>
        </w:tc>
        <w:tc>
          <w:tcPr>
            <w:tcW w:w="838" w:type="dxa"/>
            <w:tcBorders>
              <w:top w:val="nil"/>
              <w:left w:val="nil"/>
              <w:bottom w:val="nil"/>
              <w:right w:val="single" w:sz="4" w:space="0" w:color="000000"/>
            </w:tcBorders>
            <w:shd w:val="clear" w:color="auto" w:fill="FFFFFF"/>
            <w:vAlign w:val="bottom"/>
            <w:hideMark/>
          </w:tcPr>
          <w:p w14:paraId="4E109ED8"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4,13</w:t>
            </w:r>
          </w:p>
        </w:tc>
        <w:tc>
          <w:tcPr>
            <w:tcW w:w="806" w:type="dxa"/>
            <w:tcBorders>
              <w:top w:val="nil"/>
              <w:left w:val="nil"/>
              <w:bottom w:val="nil"/>
              <w:right w:val="single" w:sz="4" w:space="0" w:color="000000"/>
            </w:tcBorders>
            <w:shd w:val="clear" w:color="auto" w:fill="FFFFFF"/>
            <w:vAlign w:val="bottom"/>
            <w:hideMark/>
          </w:tcPr>
          <w:p w14:paraId="6EAA9C6F"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4,00</w:t>
            </w:r>
          </w:p>
        </w:tc>
        <w:tc>
          <w:tcPr>
            <w:tcW w:w="806" w:type="dxa"/>
            <w:shd w:val="clear" w:color="auto" w:fill="FFFFFF"/>
            <w:vAlign w:val="bottom"/>
            <w:hideMark/>
          </w:tcPr>
          <w:p w14:paraId="2240319B"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4,00</w:t>
            </w:r>
          </w:p>
        </w:tc>
      </w:tr>
      <w:tr w:rsidR="00012B25" w:rsidRPr="00012B25" w14:paraId="71246AE1" w14:textId="77777777" w:rsidTr="00012B25">
        <w:trPr>
          <w:trHeight w:val="240"/>
        </w:trPr>
        <w:tc>
          <w:tcPr>
            <w:tcW w:w="4820" w:type="dxa"/>
            <w:vAlign w:val="bottom"/>
            <w:hideMark/>
          </w:tcPr>
          <w:p w14:paraId="27DC15F2"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IGP-M (%)</w:t>
            </w:r>
          </w:p>
        </w:tc>
        <w:tc>
          <w:tcPr>
            <w:tcW w:w="788" w:type="dxa"/>
            <w:vAlign w:val="bottom"/>
          </w:tcPr>
          <w:p w14:paraId="4142B7DC" w14:textId="77777777" w:rsidR="00012B25" w:rsidRPr="00012B25" w:rsidRDefault="00012B25" w:rsidP="00012B25">
            <w:pPr>
              <w:rPr>
                <w:rFonts w:ascii="Arial" w:eastAsia="Arial" w:hAnsi="Arial" w:cs="Arial"/>
                <w:color w:val="000000"/>
                <w:sz w:val="16"/>
                <w:szCs w:val="16"/>
              </w:rPr>
            </w:pPr>
          </w:p>
        </w:tc>
        <w:tc>
          <w:tcPr>
            <w:tcW w:w="788" w:type="dxa"/>
            <w:tcBorders>
              <w:top w:val="nil"/>
              <w:left w:val="nil"/>
              <w:bottom w:val="nil"/>
              <w:right w:val="single" w:sz="4" w:space="0" w:color="000000"/>
            </w:tcBorders>
            <w:vAlign w:val="bottom"/>
            <w:hideMark/>
          </w:tcPr>
          <w:p w14:paraId="37944FAF"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838" w:type="dxa"/>
            <w:tcBorders>
              <w:top w:val="nil"/>
              <w:left w:val="nil"/>
              <w:bottom w:val="nil"/>
              <w:right w:val="single" w:sz="4" w:space="0" w:color="000000"/>
            </w:tcBorders>
            <w:shd w:val="clear" w:color="auto" w:fill="FFFFFF"/>
            <w:vAlign w:val="bottom"/>
            <w:hideMark/>
          </w:tcPr>
          <w:p w14:paraId="4FC1C178"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3,70</w:t>
            </w:r>
          </w:p>
        </w:tc>
        <w:tc>
          <w:tcPr>
            <w:tcW w:w="838" w:type="dxa"/>
            <w:tcBorders>
              <w:top w:val="nil"/>
              <w:left w:val="nil"/>
              <w:bottom w:val="nil"/>
              <w:right w:val="single" w:sz="4" w:space="0" w:color="000000"/>
            </w:tcBorders>
            <w:shd w:val="clear" w:color="auto" w:fill="FFFFFF"/>
            <w:vAlign w:val="bottom"/>
            <w:hideMark/>
          </w:tcPr>
          <w:p w14:paraId="5727EAB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4,20</w:t>
            </w:r>
          </w:p>
        </w:tc>
        <w:tc>
          <w:tcPr>
            <w:tcW w:w="806" w:type="dxa"/>
            <w:tcBorders>
              <w:top w:val="nil"/>
              <w:left w:val="nil"/>
              <w:bottom w:val="nil"/>
              <w:right w:val="single" w:sz="4" w:space="0" w:color="000000"/>
            </w:tcBorders>
            <w:shd w:val="clear" w:color="auto" w:fill="FFFFFF"/>
            <w:vAlign w:val="bottom"/>
            <w:hideMark/>
          </w:tcPr>
          <w:p w14:paraId="31644B51"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4,00</w:t>
            </w:r>
          </w:p>
        </w:tc>
        <w:tc>
          <w:tcPr>
            <w:tcW w:w="806" w:type="dxa"/>
            <w:shd w:val="clear" w:color="auto" w:fill="FFFFFF"/>
            <w:vAlign w:val="bottom"/>
            <w:hideMark/>
          </w:tcPr>
          <w:p w14:paraId="6FAA3E49"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4,00</w:t>
            </w:r>
          </w:p>
        </w:tc>
      </w:tr>
      <w:tr w:rsidR="00012B25" w:rsidRPr="00012B25" w14:paraId="47916FFF" w14:textId="77777777" w:rsidTr="00012B25">
        <w:trPr>
          <w:trHeight w:val="240"/>
        </w:trPr>
        <w:tc>
          <w:tcPr>
            <w:tcW w:w="4820" w:type="dxa"/>
            <w:vAlign w:val="bottom"/>
            <w:hideMark/>
          </w:tcPr>
          <w:p w14:paraId="1D253D64"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Meta Taxa Selic - média do período (% a.a.) </w:t>
            </w:r>
          </w:p>
        </w:tc>
        <w:tc>
          <w:tcPr>
            <w:tcW w:w="788" w:type="dxa"/>
            <w:vAlign w:val="bottom"/>
          </w:tcPr>
          <w:p w14:paraId="38B0DE59" w14:textId="77777777" w:rsidR="00012B25" w:rsidRPr="00012B25" w:rsidRDefault="00012B25" w:rsidP="00012B25">
            <w:pPr>
              <w:rPr>
                <w:rFonts w:ascii="Arial" w:eastAsia="Arial" w:hAnsi="Arial" w:cs="Arial"/>
                <w:color w:val="000000"/>
                <w:sz w:val="16"/>
                <w:szCs w:val="16"/>
              </w:rPr>
            </w:pPr>
          </w:p>
        </w:tc>
        <w:tc>
          <w:tcPr>
            <w:tcW w:w="788" w:type="dxa"/>
            <w:tcBorders>
              <w:top w:val="nil"/>
              <w:left w:val="nil"/>
              <w:bottom w:val="nil"/>
              <w:right w:val="single" w:sz="4" w:space="0" w:color="000000"/>
            </w:tcBorders>
            <w:vAlign w:val="bottom"/>
            <w:hideMark/>
          </w:tcPr>
          <w:p w14:paraId="744EDEEF"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838" w:type="dxa"/>
            <w:tcBorders>
              <w:top w:val="nil"/>
              <w:left w:val="nil"/>
              <w:bottom w:val="nil"/>
              <w:right w:val="single" w:sz="4" w:space="0" w:color="000000"/>
            </w:tcBorders>
            <w:shd w:val="clear" w:color="auto" w:fill="FFFFFF"/>
            <w:vAlign w:val="bottom"/>
            <w:hideMark/>
          </w:tcPr>
          <w:p w14:paraId="10CB788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12,75</w:t>
            </w:r>
          </w:p>
        </w:tc>
        <w:tc>
          <w:tcPr>
            <w:tcW w:w="838" w:type="dxa"/>
            <w:tcBorders>
              <w:top w:val="nil"/>
              <w:left w:val="nil"/>
              <w:bottom w:val="nil"/>
              <w:right w:val="single" w:sz="4" w:space="0" w:color="000000"/>
            </w:tcBorders>
            <w:shd w:val="clear" w:color="auto" w:fill="FFFFFF"/>
            <w:vAlign w:val="bottom"/>
            <w:hideMark/>
          </w:tcPr>
          <w:p w14:paraId="68DB96B3"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10,00</w:t>
            </w:r>
          </w:p>
        </w:tc>
        <w:tc>
          <w:tcPr>
            <w:tcW w:w="806" w:type="dxa"/>
            <w:tcBorders>
              <w:top w:val="nil"/>
              <w:left w:val="nil"/>
              <w:bottom w:val="nil"/>
              <w:right w:val="single" w:sz="4" w:space="0" w:color="000000"/>
            </w:tcBorders>
            <w:shd w:val="clear" w:color="auto" w:fill="FFFFFF"/>
            <w:vAlign w:val="bottom"/>
            <w:hideMark/>
          </w:tcPr>
          <w:p w14:paraId="4B31520E"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9,00</w:t>
            </w:r>
          </w:p>
        </w:tc>
        <w:tc>
          <w:tcPr>
            <w:tcW w:w="806" w:type="dxa"/>
            <w:shd w:val="clear" w:color="auto" w:fill="FFFFFF"/>
            <w:vAlign w:val="bottom"/>
            <w:hideMark/>
          </w:tcPr>
          <w:p w14:paraId="3E25B4AF"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8,75</w:t>
            </w:r>
          </w:p>
        </w:tc>
      </w:tr>
      <w:tr w:rsidR="00012B25" w:rsidRPr="00012B25" w14:paraId="252297AD" w14:textId="77777777" w:rsidTr="00012B25">
        <w:trPr>
          <w:trHeight w:val="240"/>
        </w:trPr>
        <w:tc>
          <w:tcPr>
            <w:tcW w:w="4820" w:type="dxa"/>
            <w:tcBorders>
              <w:top w:val="nil"/>
              <w:left w:val="nil"/>
              <w:bottom w:val="single" w:sz="4" w:space="0" w:color="000000"/>
              <w:right w:val="nil"/>
            </w:tcBorders>
            <w:vAlign w:val="bottom"/>
            <w:hideMark/>
          </w:tcPr>
          <w:p w14:paraId="31825BFC"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Taxa de câmbio - fim de período (R$/US$) </w:t>
            </w:r>
          </w:p>
        </w:tc>
        <w:tc>
          <w:tcPr>
            <w:tcW w:w="788" w:type="dxa"/>
            <w:tcBorders>
              <w:top w:val="nil"/>
              <w:left w:val="nil"/>
              <w:bottom w:val="single" w:sz="4" w:space="0" w:color="000000"/>
              <w:right w:val="nil"/>
            </w:tcBorders>
            <w:vAlign w:val="bottom"/>
            <w:hideMark/>
          </w:tcPr>
          <w:p w14:paraId="710F9DEC"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788" w:type="dxa"/>
            <w:tcBorders>
              <w:top w:val="nil"/>
              <w:left w:val="nil"/>
              <w:bottom w:val="single" w:sz="4" w:space="0" w:color="000000"/>
              <w:right w:val="single" w:sz="4" w:space="0" w:color="000000"/>
            </w:tcBorders>
            <w:vAlign w:val="bottom"/>
            <w:hideMark/>
          </w:tcPr>
          <w:p w14:paraId="7F2A5C98"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838" w:type="dxa"/>
            <w:tcBorders>
              <w:top w:val="nil"/>
              <w:left w:val="nil"/>
              <w:bottom w:val="single" w:sz="4" w:space="0" w:color="000000"/>
              <w:right w:val="single" w:sz="4" w:space="0" w:color="000000"/>
            </w:tcBorders>
            <w:shd w:val="clear" w:color="auto" w:fill="FFFFFF"/>
            <w:vAlign w:val="bottom"/>
            <w:hideMark/>
          </w:tcPr>
          <w:p w14:paraId="172F28C9"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5,25</w:t>
            </w:r>
          </w:p>
        </w:tc>
        <w:tc>
          <w:tcPr>
            <w:tcW w:w="838" w:type="dxa"/>
            <w:tcBorders>
              <w:top w:val="nil"/>
              <w:left w:val="nil"/>
              <w:bottom w:val="single" w:sz="4" w:space="0" w:color="000000"/>
              <w:right w:val="single" w:sz="4" w:space="0" w:color="000000"/>
            </w:tcBorders>
            <w:shd w:val="clear" w:color="auto" w:fill="FFFFFF"/>
            <w:vAlign w:val="bottom"/>
            <w:hideMark/>
          </w:tcPr>
          <w:p w14:paraId="073C5A59"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5,30</w:t>
            </w:r>
          </w:p>
        </w:tc>
        <w:tc>
          <w:tcPr>
            <w:tcW w:w="806" w:type="dxa"/>
            <w:tcBorders>
              <w:top w:val="nil"/>
              <w:left w:val="nil"/>
              <w:bottom w:val="single" w:sz="4" w:space="0" w:color="000000"/>
              <w:right w:val="single" w:sz="4" w:space="0" w:color="000000"/>
            </w:tcBorders>
            <w:shd w:val="clear" w:color="auto" w:fill="FFFFFF"/>
            <w:vAlign w:val="bottom"/>
            <w:hideMark/>
          </w:tcPr>
          <w:p w14:paraId="3162CC12"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5,30</w:t>
            </w:r>
          </w:p>
        </w:tc>
        <w:tc>
          <w:tcPr>
            <w:tcW w:w="806" w:type="dxa"/>
            <w:tcBorders>
              <w:top w:val="nil"/>
              <w:left w:val="nil"/>
              <w:bottom w:val="single" w:sz="4" w:space="0" w:color="000000"/>
              <w:right w:val="nil"/>
            </w:tcBorders>
            <w:shd w:val="clear" w:color="auto" w:fill="FFFFFF"/>
            <w:vAlign w:val="bottom"/>
            <w:hideMark/>
          </w:tcPr>
          <w:p w14:paraId="363B89CF"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5,40</w:t>
            </w:r>
          </w:p>
        </w:tc>
      </w:tr>
      <w:tr w:rsidR="00012B25" w:rsidRPr="00012B25" w14:paraId="0CD64213" w14:textId="77777777" w:rsidTr="00012B25">
        <w:trPr>
          <w:trHeight w:val="240"/>
        </w:trPr>
        <w:tc>
          <w:tcPr>
            <w:tcW w:w="4820" w:type="dxa"/>
            <w:vAlign w:val="bottom"/>
            <w:hideMark/>
          </w:tcPr>
          <w:p w14:paraId="3B219AA5"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Fonte: Relatório Focus do Banco Central do Brasil de 31/03/2023</w:t>
            </w:r>
          </w:p>
        </w:tc>
        <w:tc>
          <w:tcPr>
            <w:tcW w:w="788" w:type="dxa"/>
            <w:vAlign w:val="bottom"/>
          </w:tcPr>
          <w:p w14:paraId="13367AC5" w14:textId="77777777" w:rsidR="00012B25" w:rsidRPr="00012B25" w:rsidRDefault="00012B25" w:rsidP="00012B25">
            <w:pPr>
              <w:rPr>
                <w:rFonts w:ascii="Arial" w:eastAsia="Arial" w:hAnsi="Arial" w:cs="Arial"/>
                <w:color w:val="000000"/>
                <w:sz w:val="16"/>
                <w:szCs w:val="16"/>
              </w:rPr>
            </w:pPr>
          </w:p>
        </w:tc>
        <w:tc>
          <w:tcPr>
            <w:tcW w:w="788" w:type="dxa"/>
            <w:vAlign w:val="bottom"/>
          </w:tcPr>
          <w:p w14:paraId="2C108E57" w14:textId="77777777" w:rsidR="00012B25" w:rsidRPr="00012B25" w:rsidRDefault="00012B25" w:rsidP="00012B25">
            <w:pPr>
              <w:rPr>
                <w:sz w:val="20"/>
                <w:szCs w:val="20"/>
              </w:rPr>
            </w:pPr>
          </w:p>
        </w:tc>
        <w:tc>
          <w:tcPr>
            <w:tcW w:w="838" w:type="dxa"/>
            <w:vAlign w:val="bottom"/>
          </w:tcPr>
          <w:p w14:paraId="123170FB" w14:textId="77777777" w:rsidR="00012B25" w:rsidRPr="00012B25" w:rsidRDefault="00012B25" w:rsidP="00012B25">
            <w:pPr>
              <w:rPr>
                <w:sz w:val="20"/>
                <w:szCs w:val="20"/>
              </w:rPr>
            </w:pPr>
          </w:p>
        </w:tc>
        <w:tc>
          <w:tcPr>
            <w:tcW w:w="838" w:type="dxa"/>
            <w:vAlign w:val="bottom"/>
          </w:tcPr>
          <w:p w14:paraId="0DC80AB4" w14:textId="77777777" w:rsidR="00012B25" w:rsidRPr="00012B25" w:rsidRDefault="00012B25" w:rsidP="00012B25">
            <w:pPr>
              <w:rPr>
                <w:sz w:val="20"/>
                <w:szCs w:val="20"/>
              </w:rPr>
            </w:pPr>
          </w:p>
        </w:tc>
        <w:tc>
          <w:tcPr>
            <w:tcW w:w="806" w:type="dxa"/>
            <w:vAlign w:val="bottom"/>
          </w:tcPr>
          <w:p w14:paraId="4E4F53BC" w14:textId="77777777" w:rsidR="00012B25" w:rsidRPr="00012B25" w:rsidRDefault="00012B25" w:rsidP="00012B25">
            <w:pPr>
              <w:rPr>
                <w:sz w:val="20"/>
                <w:szCs w:val="20"/>
              </w:rPr>
            </w:pPr>
          </w:p>
        </w:tc>
        <w:tc>
          <w:tcPr>
            <w:tcW w:w="806" w:type="dxa"/>
            <w:vAlign w:val="bottom"/>
          </w:tcPr>
          <w:p w14:paraId="544C43EA" w14:textId="77777777" w:rsidR="00012B25" w:rsidRPr="00012B25" w:rsidRDefault="00012B25" w:rsidP="00012B25">
            <w:pPr>
              <w:rPr>
                <w:sz w:val="20"/>
                <w:szCs w:val="20"/>
              </w:rPr>
            </w:pPr>
          </w:p>
        </w:tc>
      </w:tr>
    </w:tbl>
    <w:p w14:paraId="12B1931E" w14:textId="77777777" w:rsidR="00012B25" w:rsidRPr="00012B25" w:rsidRDefault="00012B25" w:rsidP="00012B25">
      <w:pPr>
        <w:spacing w:line="360" w:lineRule="auto"/>
        <w:ind w:firstLine="1077"/>
        <w:rPr>
          <w:rFonts w:ascii="Arial" w:eastAsia="Arial" w:hAnsi="Arial" w:cs="Arial"/>
          <w:sz w:val="22"/>
          <w:szCs w:val="22"/>
        </w:rPr>
      </w:pPr>
    </w:p>
    <w:p w14:paraId="4165B2ED" w14:textId="77777777" w:rsidR="00012B25" w:rsidRPr="00012B25" w:rsidRDefault="00012B25" w:rsidP="00012B25">
      <w:pPr>
        <w:spacing w:line="360" w:lineRule="auto"/>
        <w:ind w:firstLine="1077"/>
        <w:jc w:val="both"/>
        <w:rPr>
          <w:rFonts w:ascii="Arial" w:eastAsia="Arial" w:hAnsi="Arial" w:cs="Arial"/>
          <w:sz w:val="22"/>
          <w:szCs w:val="22"/>
        </w:rPr>
      </w:pPr>
      <w:r w:rsidRPr="00012B25">
        <w:rPr>
          <w:rFonts w:ascii="Arial" w:eastAsia="Arial" w:hAnsi="Arial" w:cs="Arial"/>
          <w:sz w:val="22"/>
          <w:szCs w:val="22"/>
        </w:rPr>
        <w:tab/>
        <w:t>Para efetuar o cálculo em valores constantes de 2022, os valores correntes foram deflacionados com base nas variações previstas para o Índice de Preço ao Consumidor Amplo/ IPCA, destacados na tabela acima.</w:t>
      </w:r>
    </w:p>
    <w:p w14:paraId="758DFD72" w14:textId="77777777" w:rsidR="00012B25" w:rsidRPr="00012B25" w:rsidRDefault="00012B25" w:rsidP="00012B25">
      <w:pPr>
        <w:ind w:firstLine="1080"/>
        <w:rPr>
          <w:rFonts w:ascii="Arial" w:eastAsia="Arial" w:hAnsi="Arial" w:cs="Arial"/>
          <w:b/>
          <w:sz w:val="22"/>
          <w:szCs w:val="22"/>
        </w:rPr>
      </w:pPr>
    </w:p>
    <w:p w14:paraId="6340E5F7" w14:textId="77777777" w:rsidR="00012B25" w:rsidRPr="00012B25" w:rsidRDefault="00012B25" w:rsidP="00012B25">
      <w:pPr>
        <w:ind w:firstLine="1080"/>
        <w:rPr>
          <w:rFonts w:ascii="Arial" w:eastAsia="Arial" w:hAnsi="Arial" w:cs="Arial"/>
          <w:b/>
          <w:sz w:val="22"/>
          <w:szCs w:val="22"/>
        </w:rPr>
      </w:pPr>
    </w:p>
    <w:p w14:paraId="4BC30FC5" w14:textId="77777777" w:rsidR="00012B25" w:rsidRPr="00012B25" w:rsidRDefault="00012B25" w:rsidP="00012B25">
      <w:pPr>
        <w:ind w:firstLine="1080"/>
        <w:rPr>
          <w:rFonts w:ascii="Arial" w:eastAsia="Arial" w:hAnsi="Arial" w:cs="Arial"/>
          <w:b/>
          <w:sz w:val="22"/>
          <w:szCs w:val="22"/>
        </w:rPr>
      </w:pPr>
      <w:r w:rsidRPr="00012B25">
        <w:rPr>
          <w:rFonts w:ascii="Arial" w:eastAsia="Arial" w:hAnsi="Arial" w:cs="Arial"/>
          <w:b/>
          <w:sz w:val="22"/>
          <w:szCs w:val="22"/>
        </w:rPr>
        <w:t>1.2.1. Metodologia e Memória de Cálculo das Metas Anuais para as Receitas</w:t>
      </w:r>
    </w:p>
    <w:p w14:paraId="1540C6A5" w14:textId="77777777" w:rsidR="00012B25" w:rsidRPr="00012B25" w:rsidRDefault="00012B25" w:rsidP="00012B25">
      <w:pPr>
        <w:spacing w:line="360" w:lineRule="auto"/>
        <w:jc w:val="both"/>
        <w:rPr>
          <w:rFonts w:ascii="Arial" w:eastAsia="Arial" w:hAnsi="Arial" w:cs="Arial"/>
          <w:sz w:val="22"/>
          <w:szCs w:val="22"/>
        </w:rPr>
      </w:pPr>
    </w:p>
    <w:p w14:paraId="711165C1"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As metas anuais de receitas do Município de Santana do Deserto/MG foram calculadas a partir das seguintes receitas orçamentárias:</w:t>
      </w:r>
    </w:p>
    <w:p w14:paraId="437997B2" w14:textId="77777777" w:rsidR="00012B25" w:rsidRPr="00012B25" w:rsidRDefault="00012B25" w:rsidP="00012B25">
      <w:pPr>
        <w:spacing w:line="360" w:lineRule="auto"/>
        <w:ind w:firstLine="1080"/>
        <w:jc w:val="both"/>
        <w:rPr>
          <w:rFonts w:ascii="Arial" w:eastAsia="Arial" w:hAnsi="Arial" w:cs="Arial"/>
          <w:sz w:val="22"/>
          <w:szCs w:val="22"/>
        </w:rPr>
      </w:pPr>
    </w:p>
    <w:tbl>
      <w:tblPr>
        <w:tblW w:w="5000" w:type="pct"/>
        <w:tblCellMar>
          <w:left w:w="70" w:type="dxa"/>
          <w:right w:w="70" w:type="dxa"/>
        </w:tblCellMar>
        <w:tblLook w:val="04A0" w:firstRow="1" w:lastRow="0" w:firstColumn="1" w:lastColumn="0" w:noHBand="0" w:noVBand="1"/>
      </w:tblPr>
      <w:tblGrid>
        <w:gridCol w:w="4963"/>
        <w:gridCol w:w="1417"/>
        <w:gridCol w:w="1417"/>
        <w:gridCol w:w="1415"/>
      </w:tblGrid>
      <w:tr w:rsidR="00012B25" w:rsidRPr="00012B25" w14:paraId="3F43D8AC" w14:textId="77777777" w:rsidTr="00012B25">
        <w:trPr>
          <w:trHeight w:val="255"/>
        </w:trPr>
        <w:tc>
          <w:tcPr>
            <w:tcW w:w="5000" w:type="pct"/>
            <w:gridSpan w:val="4"/>
            <w:noWrap/>
            <w:vAlign w:val="bottom"/>
            <w:hideMark/>
          </w:tcPr>
          <w:p w14:paraId="2ABD67CC" w14:textId="77777777" w:rsidR="00012B25" w:rsidRPr="00012B25" w:rsidRDefault="00012B25" w:rsidP="00012B25">
            <w:pPr>
              <w:jc w:val="center"/>
              <w:rPr>
                <w:rFonts w:ascii="Arial" w:hAnsi="Arial" w:cs="Arial"/>
                <w:b/>
                <w:bCs/>
                <w:color w:val="000000"/>
                <w:sz w:val="18"/>
                <w:szCs w:val="18"/>
              </w:rPr>
            </w:pPr>
            <w:r w:rsidRPr="00012B25">
              <w:rPr>
                <w:rFonts w:ascii="Arial" w:hAnsi="Arial" w:cs="Arial"/>
                <w:b/>
                <w:bCs/>
                <w:color w:val="000000"/>
                <w:sz w:val="18"/>
                <w:szCs w:val="18"/>
              </w:rPr>
              <w:t>Total de Receitas</w:t>
            </w:r>
          </w:p>
        </w:tc>
      </w:tr>
      <w:tr w:rsidR="00012B25" w:rsidRPr="00012B25" w14:paraId="0E5E6AF9" w14:textId="77777777" w:rsidTr="00012B25">
        <w:trPr>
          <w:trHeight w:val="255"/>
        </w:trPr>
        <w:tc>
          <w:tcPr>
            <w:tcW w:w="2454" w:type="pct"/>
            <w:noWrap/>
            <w:vAlign w:val="bottom"/>
            <w:hideMark/>
          </w:tcPr>
          <w:p w14:paraId="28DC16FA" w14:textId="77777777" w:rsidR="00012B25" w:rsidRPr="00012B25" w:rsidRDefault="00012B25" w:rsidP="00012B25">
            <w:pPr>
              <w:rPr>
                <w:rFonts w:ascii="Arial" w:hAnsi="Arial" w:cs="Arial"/>
                <w:b/>
                <w:bCs/>
                <w:color w:val="000000"/>
                <w:sz w:val="18"/>
                <w:szCs w:val="18"/>
              </w:rPr>
            </w:pPr>
          </w:p>
        </w:tc>
        <w:tc>
          <w:tcPr>
            <w:tcW w:w="849" w:type="pct"/>
            <w:noWrap/>
            <w:vAlign w:val="bottom"/>
            <w:hideMark/>
          </w:tcPr>
          <w:p w14:paraId="1E6A3C28" w14:textId="77777777" w:rsidR="00012B25" w:rsidRPr="00012B25" w:rsidRDefault="00012B25" w:rsidP="00012B25">
            <w:pPr>
              <w:rPr>
                <w:sz w:val="20"/>
                <w:szCs w:val="20"/>
              </w:rPr>
            </w:pPr>
          </w:p>
        </w:tc>
        <w:tc>
          <w:tcPr>
            <w:tcW w:w="849" w:type="pct"/>
            <w:noWrap/>
            <w:vAlign w:val="bottom"/>
            <w:hideMark/>
          </w:tcPr>
          <w:p w14:paraId="6C927B02" w14:textId="77777777" w:rsidR="00012B25" w:rsidRPr="00012B25" w:rsidRDefault="00012B25" w:rsidP="00012B25">
            <w:pPr>
              <w:rPr>
                <w:sz w:val="20"/>
                <w:szCs w:val="20"/>
              </w:rPr>
            </w:pPr>
          </w:p>
        </w:tc>
        <w:tc>
          <w:tcPr>
            <w:tcW w:w="847" w:type="pct"/>
            <w:noWrap/>
            <w:vAlign w:val="bottom"/>
            <w:hideMark/>
          </w:tcPr>
          <w:p w14:paraId="4A85E992" w14:textId="77777777" w:rsidR="00012B25" w:rsidRPr="00012B25" w:rsidRDefault="00012B25" w:rsidP="00012B25">
            <w:pPr>
              <w:rPr>
                <w:sz w:val="20"/>
                <w:szCs w:val="20"/>
              </w:rPr>
            </w:pPr>
          </w:p>
        </w:tc>
      </w:tr>
      <w:tr w:rsidR="00012B25" w:rsidRPr="00012B25" w14:paraId="794B2959" w14:textId="77777777" w:rsidTr="00012B25">
        <w:trPr>
          <w:trHeight w:val="255"/>
        </w:trPr>
        <w:tc>
          <w:tcPr>
            <w:tcW w:w="5000" w:type="pct"/>
            <w:gridSpan w:val="4"/>
            <w:tcBorders>
              <w:top w:val="nil"/>
              <w:left w:val="nil"/>
              <w:bottom w:val="single" w:sz="4" w:space="0" w:color="000000"/>
              <w:right w:val="nil"/>
            </w:tcBorders>
            <w:noWrap/>
            <w:vAlign w:val="bottom"/>
            <w:hideMark/>
          </w:tcPr>
          <w:p w14:paraId="573A7945"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Valores nominais</w:t>
            </w:r>
          </w:p>
        </w:tc>
      </w:tr>
      <w:tr w:rsidR="00012B25" w:rsidRPr="00012B25" w14:paraId="2030A276" w14:textId="77777777" w:rsidTr="00012B25">
        <w:trPr>
          <w:trHeight w:val="255"/>
        </w:trPr>
        <w:tc>
          <w:tcPr>
            <w:tcW w:w="2454" w:type="pct"/>
            <w:vMerge w:val="restart"/>
            <w:tcBorders>
              <w:top w:val="nil"/>
              <w:left w:val="nil"/>
              <w:bottom w:val="single" w:sz="4" w:space="0" w:color="000000"/>
              <w:right w:val="single" w:sz="4" w:space="0" w:color="000000"/>
            </w:tcBorders>
            <w:noWrap/>
            <w:vAlign w:val="center"/>
            <w:hideMark/>
          </w:tcPr>
          <w:p w14:paraId="537E410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Especificação</w:t>
            </w:r>
          </w:p>
        </w:tc>
        <w:tc>
          <w:tcPr>
            <w:tcW w:w="2546" w:type="pct"/>
            <w:gridSpan w:val="3"/>
            <w:tcBorders>
              <w:top w:val="single" w:sz="4" w:space="0" w:color="000000"/>
              <w:left w:val="nil"/>
              <w:bottom w:val="single" w:sz="4" w:space="0" w:color="000000"/>
              <w:right w:val="nil"/>
            </w:tcBorders>
            <w:noWrap/>
            <w:vAlign w:val="bottom"/>
            <w:hideMark/>
          </w:tcPr>
          <w:p w14:paraId="2D909F0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Previsão</w:t>
            </w:r>
          </w:p>
        </w:tc>
      </w:tr>
      <w:tr w:rsidR="00012B25" w:rsidRPr="00012B25" w14:paraId="44A2A608" w14:textId="77777777" w:rsidTr="00012B25">
        <w:trPr>
          <w:trHeight w:val="255"/>
        </w:trPr>
        <w:tc>
          <w:tcPr>
            <w:tcW w:w="0" w:type="auto"/>
            <w:vMerge/>
            <w:tcBorders>
              <w:top w:val="nil"/>
              <w:left w:val="nil"/>
              <w:bottom w:val="single" w:sz="4" w:space="0" w:color="000000"/>
              <w:right w:val="single" w:sz="4" w:space="0" w:color="000000"/>
            </w:tcBorders>
            <w:vAlign w:val="center"/>
            <w:hideMark/>
          </w:tcPr>
          <w:p w14:paraId="04D54C15" w14:textId="77777777" w:rsidR="00012B25" w:rsidRPr="00012B25" w:rsidRDefault="00012B25" w:rsidP="00012B25">
            <w:pPr>
              <w:rPr>
                <w:rFonts w:ascii="Arial" w:hAnsi="Arial" w:cs="Arial"/>
                <w:color w:val="000000"/>
                <w:sz w:val="18"/>
                <w:szCs w:val="18"/>
              </w:rPr>
            </w:pPr>
          </w:p>
        </w:tc>
        <w:tc>
          <w:tcPr>
            <w:tcW w:w="849" w:type="pct"/>
            <w:tcBorders>
              <w:top w:val="nil"/>
              <w:left w:val="nil"/>
              <w:bottom w:val="single" w:sz="4" w:space="0" w:color="000000"/>
              <w:right w:val="nil"/>
            </w:tcBorders>
            <w:noWrap/>
            <w:vAlign w:val="bottom"/>
            <w:hideMark/>
          </w:tcPr>
          <w:p w14:paraId="05D4727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2024</w:t>
            </w:r>
          </w:p>
        </w:tc>
        <w:tc>
          <w:tcPr>
            <w:tcW w:w="849" w:type="pct"/>
            <w:tcBorders>
              <w:top w:val="nil"/>
              <w:left w:val="single" w:sz="4" w:space="0" w:color="000000"/>
              <w:bottom w:val="single" w:sz="4" w:space="0" w:color="000000"/>
              <w:right w:val="single" w:sz="4" w:space="0" w:color="000000"/>
            </w:tcBorders>
            <w:noWrap/>
            <w:vAlign w:val="bottom"/>
            <w:hideMark/>
          </w:tcPr>
          <w:p w14:paraId="4238C302"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2025</w:t>
            </w:r>
          </w:p>
        </w:tc>
        <w:tc>
          <w:tcPr>
            <w:tcW w:w="847" w:type="pct"/>
            <w:tcBorders>
              <w:top w:val="nil"/>
              <w:left w:val="nil"/>
              <w:bottom w:val="single" w:sz="4" w:space="0" w:color="000000"/>
              <w:right w:val="nil"/>
            </w:tcBorders>
            <w:noWrap/>
            <w:vAlign w:val="bottom"/>
            <w:hideMark/>
          </w:tcPr>
          <w:p w14:paraId="169DF3E7"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2026</w:t>
            </w:r>
          </w:p>
        </w:tc>
      </w:tr>
      <w:tr w:rsidR="00012B25" w:rsidRPr="00012B25" w14:paraId="0226C77C" w14:textId="77777777" w:rsidTr="00012B25">
        <w:trPr>
          <w:trHeight w:val="255"/>
        </w:trPr>
        <w:tc>
          <w:tcPr>
            <w:tcW w:w="2454" w:type="pct"/>
            <w:noWrap/>
            <w:vAlign w:val="bottom"/>
            <w:hideMark/>
          </w:tcPr>
          <w:p w14:paraId="2EC854D4"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RECEITAS CORRENTES</w:t>
            </w:r>
          </w:p>
        </w:tc>
        <w:tc>
          <w:tcPr>
            <w:tcW w:w="849" w:type="pct"/>
            <w:tcBorders>
              <w:top w:val="nil"/>
              <w:left w:val="single" w:sz="4" w:space="0" w:color="000000"/>
              <w:bottom w:val="nil"/>
              <w:right w:val="single" w:sz="4" w:space="0" w:color="000000"/>
            </w:tcBorders>
            <w:noWrap/>
            <w:vAlign w:val="center"/>
            <w:hideMark/>
          </w:tcPr>
          <w:p w14:paraId="566B0D46"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31.465.993</w:t>
            </w:r>
          </w:p>
        </w:tc>
        <w:tc>
          <w:tcPr>
            <w:tcW w:w="849" w:type="pct"/>
            <w:tcBorders>
              <w:top w:val="nil"/>
              <w:left w:val="nil"/>
              <w:bottom w:val="nil"/>
              <w:right w:val="single" w:sz="4" w:space="0" w:color="000000"/>
            </w:tcBorders>
            <w:noWrap/>
            <w:vAlign w:val="center"/>
            <w:hideMark/>
          </w:tcPr>
          <w:p w14:paraId="63E92279"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33.313.676</w:t>
            </w:r>
          </w:p>
        </w:tc>
        <w:tc>
          <w:tcPr>
            <w:tcW w:w="847" w:type="pct"/>
            <w:noWrap/>
            <w:vAlign w:val="center"/>
            <w:hideMark/>
          </w:tcPr>
          <w:p w14:paraId="01DC7951"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35.269.855</w:t>
            </w:r>
          </w:p>
        </w:tc>
      </w:tr>
      <w:tr w:rsidR="00012B25" w:rsidRPr="00012B25" w14:paraId="5F1727C3" w14:textId="77777777" w:rsidTr="00012B25">
        <w:trPr>
          <w:trHeight w:val="255"/>
        </w:trPr>
        <w:tc>
          <w:tcPr>
            <w:tcW w:w="2454" w:type="pct"/>
            <w:noWrap/>
            <w:vAlign w:val="bottom"/>
            <w:hideMark/>
          </w:tcPr>
          <w:p w14:paraId="24BF9639"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Impostos, Taxas e Contribuições de Melhoria</w:t>
            </w:r>
          </w:p>
        </w:tc>
        <w:tc>
          <w:tcPr>
            <w:tcW w:w="849" w:type="pct"/>
            <w:tcBorders>
              <w:top w:val="nil"/>
              <w:left w:val="single" w:sz="4" w:space="0" w:color="000000"/>
              <w:bottom w:val="nil"/>
              <w:right w:val="single" w:sz="4" w:space="0" w:color="000000"/>
            </w:tcBorders>
            <w:noWrap/>
            <w:vAlign w:val="center"/>
            <w:hideMark/>
          </w:tcPr>
          <w:p w14:paraId="64F2DFB1"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984.371</w:t>
            </w:r>
          </w:p>
        </w:tc>
        <w:tc>
          <w:tcPr>
            <w:tcW w:w="849" w:type="pct"/>
            <w:tcBorders>
              <w:top w:val="nil"/>
              <w:left w:val="nil"/>
              <w:bottom w:val="nil"/>
              <w:right w:val="single" w:sz="4" w:space="0" w:color="000000"/>
            </w:tcBorders>
            <w:noWrap/>
            <w:vAlign w:val="center"/>
            <w:hideMark/>
          </w:tcPr>
          <w:p w14:paraId="547C7D70"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1.042.173</w:t>
            </w:r>
          </w:p>
        </w:tc>
        <w:tc>
          <w:tcPr>
            <w:tcW w:w="847" w:type="pct"/>
            <w:noWrap/>
            <w:vAlign w:val="center"/>
            <w:hideMark/>
          </w:tcPr>
          <w:p w14:paraId="46E5205B"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1.103.370</w:t>
            </w:r>
          </w:p>
        </w:tc>
      </w:tr>
      <w:tr w:rsidR="00012B25" w:rsidRPr="00012B25" w14:paraId="6B3A835E" w14:textId="77777777" w:rsidTr="00012B25">
        <w:trPr>
          <w:trHeight w:val="255"/>
        </w:trPr>
        <w:tc>
          <w:tcPr>
            <w:tcW w:w="2454" w:type="pct"/>
            <w:noWrap/>
            <w:vAlign w:val="bottom"/>
            <w:hideMark/>
          </w:tcPr>
          <w:p w14:paraId="165D427A"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Contribuições</w:t>
            </w:r>
          </w:p>
        </w:tc>
        <w:tc>
          <w:tcPr>
            <w:tcW w:w="849" w:type="pct"/>
            <w:tcBorders>
              <w:top w:val="nil"/>
              <w:left w:val="single" w:sz="4" w:space="0" w:color="000000"/>
              <w:bottom w:val="nil"/>
              <w:right w:val="single" w:sz="4" w:space="0" w:color="000000"/>
            </w:tcBorders>
            <w:noWrap/>
            <w:vAlign w:val="center"/>
            <w:hideMark/>
          </w:tcPr>
          <w:p w14:paraId="12CC059C"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221.488</w:t>
            </w:r>
          </w:p>
        </w:tc>
        <w:tc>
          <w:tcPr>
            <w:tcW w:w="849" w:type="pct"/>
            <w:tcBorders>
              <w:top w:val="nil"/>
              <w:left w:val="nil"/>
              <w:bottom w:val="nil"/>
              <w:right w:val="single" w:sz="4" w:space="0" w:color="000000"/>
            </w:tcBorders>
            <w:noWrap/>
            <w:vAlign w:val="center"/>
            <w:hideMark/>
          </w:tcPr>
          <w:p w14:paraId="37FFE97F"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234.493</w:t>
            </w:r>
          </w:p>
        </w:tc>
        <w:tc>
          <w:tcPr>
            <w:tcW w:w="847" w:type="pct"/>
            <w:noWrap/>
            <w:vAlign w:val="center"/>
            <w:hideMark/>
          </w:tcPr>
          <w:p w14:paraId="6FAD6CF9"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248.263</w:t>
            </w:r>
          </w:p>
        </w:tc>
      </w:tr>
      <w:tr w:rsidR="00012B25" w:rsidRPr="00012B25" w14:paraId="1E1F08A3" w14:textId="77777777" w:rsidTr="00012B25">
        <w:trPr>
          <w:trHeight w:val="255"/>
        </w:trPr>
        <w:tc>
          <w:tcPr>
            <w:tcW w:w="2454" w:type="pct"/>
            <w:noWrap/>
            <w:vAlign w:val="bottom"/>
            <w:hideMark/>
          </w:tcPr>
          <w:p w14:paraId="3ECE912E"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Receitas Patrimoniais</w:t>
            </w:r>
          </w:p>
        </w:tc>
        <w:tc>
          <w:tcPr>
            <w:tcW w:w="849" w:type="pct"/>
            <w:tcBorders>
              <w:top w:val="nil"/>
              <w:left w:val="single" w:sz="4" w:space="0" w:color="000000"/>
              <w:bottom w:val="nil"/>
              <w:right w:val="single" w:sz="4" w:space="0" w:color="000000"/>
            </w:tcBorders>
            <w:noWrap/>
            <w:vAlign w:val="center"/>
            <w:hideMark/>
          </w:tcPr>
          <w:p w14:paraId="15A45812"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760.435</w:t>
            </w:r>
          </w:p>
        </w:tc>
        <w:tc>
          <w:tcPr>
            <w:tcW w:w="849" w:type="pct"/>
            <w:tcBorders>
              <w:top w:val="nil"/>
              <w:left w:val="nil"/>
              <w:bottom w:val="nil"/>
              <w:right w:val="single" w:sz="4" w:space="0" w:color="000000"/>
            </w:tcBorders>
            <w:noWrap/>
            <w:vAlign w:val="center"/>
            <w:hideMark/>
          </w:tcPr>
          <w:p w14:paraId="5CD37385"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805.088</w:t>
            </w:r>
          </w:p>
        </w:tc>
        <w:tc>
          <w:tcPr>
            <w:tcW w:w="847" w:type="pct"/>
            <w:noWrap/>
            <w:vAlign w:val="center"/>
            <w:hideMark/>
          </w:tcPr>
          <w:p w14:paraId="37038C02"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852.363</w:t>
            </w:r>
          </w:p>
        </w:tc>
      </w:tr>
      <w:tr w:rsidR="00012B25" w:rsidRPr="00012B25" w14:paraId="7DDCFCA9" w14:textId="77777777" w:rsidTr="00012B25">
        <w:trPr>
          <w:trHeight w:val="255"/>
        </w:trPr>
        <w:tc>
          <w:tcPr>
            <w:tcW w:w="2454" w:type="pct"/>
            <w:noWrap/>
            <w:vAlign w:val="bottom"/>
            <w:hideMark/>
          </w:tcPr>
          <w:p w14:paraId="279B1BE0"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Receitas de Valores Mobiliários</w:t>
            </w:r>
          </w:p>
        </w:tc>
        <w:tc>
          <w:tcPr>
            <w:tcW w:w="849" w:type="pct"/>
            <w:tcBorders>
              <w:top w:val="nil"/>
              <w:left w:val="single" w:sz="4" w:space="0" w:color="000000"/>
              <w:bottom w:val="nil"/>
              <w:right w:val="single" w:sz="4" w:space="0" w:color="000000"/>
            </w:tcBorders>
            <w:noWrap/>
            <w:vAlign w:val="center"/>
            <w:hideMark/>
          </w:tcPr>
          <w:p w14:paraId="04891EDF"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760.435</w:t>
            </w:r>
          </w:p>
        </w:tc>
        <w:tc>
          <w:tcPr>
            <w:tcW w:w="849" w:type="pct"/>
            <w:tcBorders>
              <w:top w:val="nil"/>
              <w:left w:val="nil"/>
              <w:bottom w:val="nil"/>
              <w:right w:val="single" w:sz="4" w:space="0" w:color="000000"/>
            </w:tcBorders>
            <w:noWrap/>
            <w:vAlign w:val="center"/>
            <w:hideMark/>
          </w:tcPr>
          <w:p w14:paraId="1B71F0DC"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805.088</w:t>
            </w:r>
          </w:p>
        </w:tc>
        <w:tc>
          <w:tcPr>
            <w:tcW w:w="847" w:type="pct"/>
            <w:noWrap/>
            <w:vAlign w:val="center"/>
            <w:hideMark/>
          </w:tcPr>
          <w:p w14:paraId="7D31E2F6"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852.363</w:t>
            </w:r>
          </w:p>
        </w:tc>
      </w:tr>
      <w:tr w:rsidR="00012B25" w:rsidRPr="00012B25" w14:paraId="450F4C61" w14:textId="77777777" w:rsidTr="00012B25">
        <w:trPr>
          <w:trHeight w:val="255"/>
        </w:trPr>
        <w:tc>
          <w:tcPr>
            <w:tcW w:w="2454" w:type="pct"/>
            <w:noWrap/>
            <w:vAlign w:val="bottom"/>
            <w:hideMark/>
          </w:tcPr>
          <w:p w14:paraId="21D5E4FE"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Demais Receitas Patrimoniais</w:t>
            </w:r>
          </w:p>
        </w:tc>
        <w:tc>
          <w:tcPr>
            <w:tcW w:w="849" w:type="pct"/>
            <w:tcBorders>
              <w:top w:val="nil"/>
              <w:left w:val="single" w:sz="4" w:space="0" w:color="000000"/>
              <w:bottom w:val="nil"/>
              <w:right w:val="single" w:sz="4" w:space="0" w:color="000000"/>
            </w:tcBorders>
            <w:noWrap/>
            <w:vAlign w:val="center"/>
            <w:hideMark/>
          </w:tcPr>
          <w:p w14:paraId="25BEB905"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9" w:type="pct"/>
            <w:tcBorders>
              <w:top w:val="nil"/>
              <w:left w:val="nil"/>
              <w:bottom w:val="nil"/>
              <w:right w:val="single" w:sz="4" w:space="0" w:color="000000"/>
            </w:tcBorders>
            <w:noWrap/>
            <w:vAlign w:val="center"/>
            <w:hideMark/>
          </w:tcPr>
          <w:p w14:paraId="20CCB901"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7" w:type="pct"/>
            <w:noWrap/>
            <w:vAlign w:val="center"/>
            <w:hideMark/>
          </w:tcPr>
          <w:p w14:paraId="68E21A13"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r>
      <w:tr w:rsidR="00012B25" w:rsidRPr="00012B25" w14:paraId="1A5D9632" w14:textId="77777777" w:rsidTr="00012B25">
        <w:trPr>
          <w:trHeight w:val="255"/>
        </w:trPr>
        <w:tc>
          <w:tcPr>
            <w:tcW w:w="2454" w:type="pct"/>
            <w:noWrap/>
            <w:vAlign w:val="bottom"/>
            <w:hideMark/>
          </w:tcPr>
          <w:p w14:paraId="76F1FA47"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Receita Agropecuária</w:t>
            </w:r>
          </w:p>
        </w:tc>
        <w:tc>
          <w:tcPr>
            <w:tcW w:w="849" w:type="pct"/>
            <w:tcBorders>
              <w:top w:val="nil"/>
              <w:left w:val="single" w:sz="4" w:space="0" w:color="000000"/>
              <w:bottom w:val="nil"/>
              <w:right w:val="single" w:sz="4" w:space="0" w:color="000000"/>
            </w:tcBorders>
            <w:noWrap/>
            <w:vAlign w:val="center"/>
            <w:hideMark/>
          </w:tcPr>
          <w:p w14:paraId="3C1B7C37"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9" w:type="pct"/>
            <w:tcBorders>
              <w:top w:val="nil"/>
              <w:left w:val="nil"/>
              <w:bottom w:val="nil"/>
              <w:right w:val="single" w:sz="4" w:space="0" w:color="000000"/>
            </w:tcBorders>
            <w:noWrap/>
            <w:vAlign w:val="center"/>
            <w:hideMark/>
          </w:tcPr>
          <w:p w14:paraId="05791EBA"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7" w:type="pct"/>
            <w:noWrap/>
            <w:vAlign w:val="center"/>
            <w:hideMark/>
          </w:tcPr>
          <w:p w14:paraId="129C89C2"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r>
      <w:tr w:rsidR="00012B25" w:rsidRPr="00012B25" w14:paraId="49C3FCDC" w14:textId="77777777" w:rsidTr="00012B25">
        <w:trPr>
          <w:trHeight w:val="255"/>
        </w:trPr>
        <w:tc>
          <w:tcPr>
            <w:tcW w:w="2454" w:type="pct"/>
            <w:noWrap/>
            <w:vAlign w:val="bottom"/>
            <w:hideMark/>
          </w:tcPr>
          <w:p w14:paraId="1357B0EB"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Receita Industrial</w:t>
            </w:r>
          </w:p>
        </w:tc>
        <w:tc>
          <w:tcPr>
            <w:tcW w:w="849" w:type="pct"/>
            <w:tcBorders>
              <w:top w:val="nil"/>
              <w:left w:val="single" w:sz="4" w:space="0" w:color="000000"/>
              <w:bottom w:val="nil"/>
              <w:right w:val="single" w:sz="4" w:space="0" w:color="000000"/>
            </w:tcBorders>
            <w:noWrap/>
            <w:vAlign w:val="center"/>
            <w:hideMark/>
          </w:tcPr>
          <w:p w14:paraId="262AD60E"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9" w:type="pct"/>
            <w:tcBorders>
              <w:top w:val="nil"/>
              <w:left w:val="nil"/>
              <w:bottom w:val="nil"/>
              <w:right w:val="single" w:sz="4" w:space="0" w:color="000000"/>
            </w:tcBorders>
            <w:noWrap/>
            <w:vAlign w:val="center"/>
            <w:hideMark/>
          </w:tcPr>
          <w:p w14:paraId="546290C8"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7" w:type="pct"/>
            <w:noWrap/>
            <w:vAlign w:val="center"/>
            <w:hideMark/>
          </w:tcPr>
          <w:p w14:paraId="64591D40"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r>
      <w:tr w:rsidR="00012B25" w:rsidRPr="00012B25" w14:paraId="3969DF9E" w14:textId="77777777" w:rsidTr="00012B25">
        <w:trPr>
          <w:trHeight w:val="255"/>
        </w:trPr>
        <w:tc>
          <w:tcPr>
            <w:tcW w:w="2454" w:type="pct"/>
            <w:noWrap/>
            <w:vAlign w:val="bottom"/>
            <w:hideMark/>
          </w:tcPr>
          <w:p w14:paraId="7EC8713D"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Receitas de Serviços</w:t>
            </w:r>
          </w:p>
        </w:tc>
        <w:tc>
          <w:tcPr>
            <w:tcW w:w="849" w:type="pct"/>
            <w:tcBorders>
              <w:top w:val="nil"/>
              <w:left w:val="single" w:sz="4" w:space="0" w:color="000000"/>
              <w:bottom w:val="nil"/>
              <w:right w:val="single" w:sz="4" w:space="0" w:color="000000"/>
            </w:tcBorders>
            <w:noWrap/>
            <w:vAlign w:val="center"/>
            <w:hideMark/>
          </w:tcPr>
          <w:p w14:paraId="6AAD31E2"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62.384</w:t>
            </w:r>
          </w:p>
        </w:tc>
        <w:tc>
          <w:tcPr>
            <w:tcW w:w="849" w:type="pct"/>
            <w:tcBorders>
              <w:top w:val="nil"/>
              <w:left w:val="nil"/>
              <w:bottom w:val="nil"/>
              <w:right w:val="single" w:sz="4" w:space="0" w:color="000000"/>
            </w:tcBorders>
            <w:noWrap/>
            <w:vAlign w:val="center"/>
            <w:hideMark/>
          </w:tcPr>
          <w:p w14:paraId="115FADB4"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66.047</w:t>
            </w:r>
          </w:p>
        </w:tc>
        <w:tc>
          <w:tcPr>
            <w:tcW w:w="847" w:type="pct"/>
            <w:noWrap/>
            <w:vAlign w:val="center"/>
            <w:hideMark/>
          </w:tcPr>
          <w:p w14:paraId="1E979CDF"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69.926</w:t>
            </w:r>
          </w:p>
        </w:tc>
      </w:tr>
      <w:tr w:rsidR="00012B25" w:rsidRPr="00012B25" w14:paraId="539C0158" w14:textId="77777777" w:rsidTr="00012B25">
        <w:trPr>
          <w:trHeight w:val="255"/>
        </w:trPr>
        <w:tc>
          <w:tcPr>
            <w:tcW w:w="2454" w:type="pct"/>
            <w:noWrap/>
            <w:vAlign w:val="bottom"/>
            <w:hideMark/>
          </w:tcPr>
          <w:p w14:paraId="2DB48A9D"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Transferências Correntes</w:t>
            </w:r>
          </w:p>
        </w:tc>
        <w:tc>
          <w:tcPr>
            <w:tcW w:w="849" w:type="pct"/>
            <w:tcBorders>
              <w:top w:val="nil"/>
              <w:left w:val="single" w:sz="4" w:space="0" w:color="000000"/>
              <w:bottom w:val="nil"/>
              <w:right w:val="single" w:sz="4" w:space="0" w:color="000000"/>
            </w:tcBorders>
            <w:noWrap/>
            <w:vAlign w:val="center"/>
            <w:hideMark/>
          </w:tcPr>
          <w:p w14:paraId="02367731"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29.346.281</w:t>
            </w:r>
          </w:p>
        </w:tc>
        <w:tc>
          <w:tcPr>
            <w:tcW w:w="849" w:type="pct"/>
            <w:tcBorders>
              <w:top w:val="nil"/>
              <w:left w:val="nil"/>
              <w:bottom w:val="nil"/>
              <w:right w:val="single" w:sz="4" w:space="0" w:color="000000"/>
            </w:tcBorders>
            <w:noWrap/>
            <w:vAlign w:val="center"/>
            <w:hideMark/>
          </w:tcPr>
          <w:p w14:paraId="7E873138"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31.069.494</w:t>
            </w:r>
          </w:p>
        </w:tc>
        <w:tc>
          <w:tcPr>
            <w:tcW w:w="847" w:type="pct"/>
            <w:noWrap/>
            <w:vAlign w:val="center"/>
            <w:hideMark/>
          </w:tcPr>
          <w:p w14:paraId="237827CF"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32.893.895</w:t>
            </w:r>
          </w:p>
        </w:tc>
      </w:tr>
      <w:tr w:rsidR="00012B25" w:rsidRPr="00012B25" w14:paraId="6AA6471D" w14:textId="77777777" w:rsidTr="00012B25">
        <w:trPr>
          <w:trHeight w:val="255"/>
        </w:trPr>
        <w:tc>
          <w:tcPr>
            <w:tcW w:w="2454" w:type="pct"/>
            <w:noWrap/>
            <w:vAlign w:val="bottom"/>
            <w:hideMark/>
          </w:tcPr>
          <w:p w14:paraId="22EC824F"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Cota-Parte do FPM</w:t>
            </w:r>
          </w:p>
        </w:tc>
        <w:tc>
          <w:tcPr>
            <w:tcW w:w="849" w:type="pct"/>
            <w:tcBorders>
              <w:top w:val="nil"/>
              <w:left w:val="single" w:sz="4" w:space="0" w:color="000000"/>
              <w:bottom w:val="nil"/>
              <w:right w:val="single" w:sz="4" w:space="0" w:color="000000"/>
            </w:tcBorders>
            <w:noWrap/>
            <w:vAlign w:val="center"/>
            <w:hideMark/>
          </w:tcPr>
          <w:p w14:paraId="664FD568"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15.913.972</w:t>
            </w:r>
          </w:p>
        </w:tc>
        <w:tc>
          <w:tcPr>
            <w:tcW w:w="849" w:type="pct"/>
            <w:tcBorders>
              <w:top w:val="nil"/>
              <w:left w:val="nil"/>
              <w:bottom w:val="nil"/>
              <w:right w:val="single" w:sz="4" w:space="0" w:color="000000"/>
            </w:tcBorders>
            <w:noWrap/>
            <w:vAlign w:val="center"/>
            <w:hideMark/>
          </w:tcPr>
          <w:p w14:paraId="1FBAE647"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16.848.440</w:t>
            </w:r>
          </w:p>
        </w:tc>
        <w:tc>
          <w:tcPr>
            <w:tcW w:w="847" w:type="pct"/>
            <w:noWrap/>
            <w:vAlign w:val="center"/>
            <w:hideMark/>
          </w:tcPr>
          <w:p w14:paraId="6020F00F"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17.837.780</w:t>
            </w:r>
          </w:p>
        </w:tc>
      </w:tr>
      <w:tr w:rsidR="00012B25" w:rsidRPr="00012B25" w14:paraId="1DD97219" w14:textId="77777777" w:rsidTr="00012B25">
        <w:trPr>
          <w:trHeight w:val="255"/>
        </w:trPr>
        <w:tc>
          <w:tcPr>
            <w:tcW w:w="2454" w:type="pct"/>
            <w:noWrap/>
            <w:vAlign w:val="bottom"/>
            <w:hideMark/>
          </w:tcPr>
          <w:p w14:paraId="0803114F"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Cota-Parte do ITR</w:t>
            </w:r>
          </w:p>
        </w:tc>
        <w:tc>
          <w:tcPr>
            <w:tcW w:w="849" w:type="pct"/>
            <w:tcBorders>
              <w:top w:val="nil"/>
              <w:left w:val="single" w:sz="4" w:space="0" w:color="000000"/>
              <w:bottom w:val="nil"/>
              <w:right w:val="single" w:sz="4" w:space="0" w:color="000000"/>
            </w:tcBorders>
            <w:noWrap/>
            <w:vAlign w:val="center"/>
            <w:hideMark/>
          </w:tcPr>
          <w:p w14:paraId="78BBBB25"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15.253</w:t>
            </w:r>
          </w:p>
        </w:tc>
        <w:tc>
          <w:tcPr>
            <w:tcW w:w="849" w:type="pct"/>
            <w:tcBorders>
              <w:top w:val="nil"/>
              <w:left w:val="nil"/>
              <w:bottom w:val="nil"/>
              <w:right w:val="single" w:sz="4" w:space="0" w:color="000000"/>
            </w:tcBorders>
            <w:noWrap/>
            <w:vAlign w:val="center"/>
            <w:hideMark/>
          </w:tcPr>
          <w:p w14:paraId="5507642A"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16.148</w:t>
            </w:r>
          </w:p>
        </w:tc>
        <w:tc>
          <w:tcPr>
            <w:tcW w:w="847" w:type="pct"/>
            <w:noWrap/>
            <w:vAlign w:val="center"/>
            <w:hideMark/>
          </w:tcPr>
          <w:p w14:paraId="179A847D"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17.096</w:t>
            </w:r>
          </w:p>
        </w:tc>
      </w:tr>
      <w:tr w:rsidR="00012B25" w:rsidRPr="00012B25" w14:paraId="669F2309" w14:textId="77777777" w:rsidTr="00012B25">
        <w:trPr>
          <w:trHeight w:val="255"/>
        </w:trPr>
        <w:tc>
          <w:tcPr>
            <w:tcW w:w="2454" w:type="pct"/>
            <w:noWrap/>
            <w:vAlign w:val="bottom"/>
            <w:hideMark/>
          </w:tcPr>
          <w:p w14:paraId="39FAF5E2"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Cota-Parte do ICMS</w:t>
            </w:r>
          </w:p>
        </w:tc>
        <w:tc>
          <w:tcPr>
            <w:tcW w:w="849" w:type="pct"/>
            <w:tcBorders>
              <w:top w:val="nil"/>
              <w:left w:val="single" w:sz="4" w:space="0" w:color="000000"/>
              <w:bottom w:val="nil"/>
              <w:right w:val="single" w:sz="4" w:space="0" w:color="000000"/>
            </w:tcBorders>
            <w:noWrap/>
            <w:vAlign w:val="center"/>
            <w:hideMark/>
          </w:tcPr>
          <w:p w14:paraId="6BB7BFE8"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3.949.542</w:t>
            </w:r>
          </w:p>
        </w:tc>
        <w:tc>
          <w:tcPr>
            <w:tcW w:w="849" w:type="pct"/>
            <w:tcBorders>
              <w:top w:val="nil"/>
              <w:left w:val="nil"/>
              <w:bottom w:val="nil"/>
              <w:right w:val="single" w:sz="4" w:space="0" w:color="000000"/>
            </w:tcBorders>
            <w:noWrap/>
            <w:vAlign w:val="center"/>
            <w:hideMark/>
          </w:tcPr>
          <w:p w14:paraId="034A1B33"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4.181.459</w:t>
            </w:r>
          </w:p>
        </w:tc>
        <w:tc>
          <w:tcPr>
            <w:tcW w:w="847" w:type="pct"/>
            <w:noWrap/>
            <w:vAlign w:val="center"/>
            <w:hideMark/>
          </w:tcPr>
          <w:p w14:paraId="4D022701"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4.426.994</w:t>
            </w:r>
          </w:p>
        </w:tc>
      </w:tr>
      <w:tr w:rsidR="00012B25" w:rsidRPr="00012B25" w14:paraId="769365EB" w14:textId="77777777" w:rsidTr="00012B25">
        <w:trPr>
          <w:trHeight w:val="255"/>
        </w:trPr>
        <w:tc>
          <w:tcPr>
            <w:tcW w:w="2454" w:type="pct"/>
            <w:noWrap/>
            <w:vAlign w:val="bottom"/>
            <w:hideMark/>
          </w:tcPr>
          <w:p w14:paraId="021000AB"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Cota-Parte do IPI</w:t>
            </w:r>
          </w:p>
        </w:tc>
        <w:tc>
          <w:tcPr>
            <w:tcW w:w="849" w:type="pct"/>
            <w:tcBorders>
              <w:top w:val="nil"/>
              <w:left w:val="single" w:sz="4" w:space="0" w:color="000000"/>
              <w:bottom w:val="nil"/>
              <w:right w:val="single" w:sz="4" w:space="0" w:color="000000"/>
            </w:tcBorders>
            <w:noWrap/>
            <w:vAlign w:val="center"/>
            <w:hideMark/>
          </w:tcPr>
          <w:p w14:paraId="3AF63EEB"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44.502</w:t>
            </w:r>
          </w:p>
        </w:tc>
        <w:tc>
          <w:tcPr>
            <w:tcW w:w="849" w:type="pct"/>
            <w:tcBorders>
              <w:top w:val="nil"/>
              <w:left w:val="nil"/>
              <w:bottom w:val="nil"/>
              <w:right w:val="single" w:sz="4" w:space="0" w:color="000000"/>
            </w:tcBorders>
            <w:noWrap/>
            <w:vAlign w:val="center"/>
            <w:hideMark/>
          </w:tcPr>
          <w:p w14:paraId="13D889F4"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47.115</w:t>
            </w:r>
          </w:p>
        </w:tc>
        <w:tc>
          <w:tcPr>
            <w:tcW w:w="847" w:type="pct"/>
            <w:noWrap/>
            <w:vAlign w:val="center"/>
            <w:hideMark/>
          </w:tcPr>
          <w:p w14:paraId="7531122E"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49.882</w:t>
            </w:r>
          </w:p>
        </w:tc>
      </w:tr>
      <w:tr w:rsidR="00012B25" w:rsidRPr="00012B25" w14:paraId="50574670" w14:textId="77777777" w:rsidTr="00012B25">
        <w:trPr>
          <w:trHeight w:val="315"/>
        </w:trPr>
        <w:tc>
          <w:tcPr>
            <w:tcW w:w="2454" w:type="pct"/>
            <w:noWrap/>
            <w:vAlign w:val="bottom"/>
            <w:hideMark/>
          </w:tcPr>
          <w:p w14:paraId="0FB9E847"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Cota Parte do IPVA</w:t>
            </w:r>
          </w:p>
        </w:tc>
        <w:tc>
          <w:tcPr>
            <w:tcW w:w="849" w:type="pct"/>
            <w:tcBorders>
              <w:top w:val="nil"/>
              <w:left w:val="single" w:sz="4" w:space="0" w:color="000000"/>
              <w:bottom w:val="nil"/>
              <w:right w:val="single" w:sz="4" w:space="0" w:color="000000"/>
            </w:tcBorders>
            <w:noWrap/>
            <w:vAlign w:val="center"/>
            <w:hideMark/>
          </w:tcPr>
          <w:p w14:paraId="6A10A1AA"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416.699</w:t>
            </w:r>
          </w:p>
        </w:tc>
        <w:tc>
          <w:tcPr>
            <w:tcW w:w="849" w:type="pct"/>
            <w:tcBorders>
              <w:top w:val="nil"/>
              <w:left w:val="nil"/>
              <w:bottom w:val="nil"/>
              <w:right w:val="single" w:sz="4" w:space="0" w:color="000000"/>
            </w:tcBorders>
            <w:noWrap/>
            <w:vAlign w:val="center"/>
            <w:hideMark/>
          </w:tcPr>
          <w:p w14:paraId="1B16E79A"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441.168</w:t>
            </w:r>
          </w:p>
        </w:tc>
        <w:tc>
          <w:tcPr>
            <w:tcW w:w="847" w:type="pct"/>
            <w:noWrap/>
            <w:vAlign w:val="center"/>
            <w:hideMark/>
          </w:tcPr>
          <w:p w14:paraId="58BFC78D"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467.073</w:t>
            </w:r>
          </w:p>
        </w:tc>
      </w:tr>
      <w:tr w:rsidR="00012B25" w:rsidRPr="00012B25" w14:paraId="6E7AE059" w14:textId="77777777" w:rsidTr="00012B25">
        <w:trPr>
          <w:trHeight w:val="315"/>
        </w:trPr>
        <w:tc>
          <w:tcPr>
            <w:tcW w:w="2454" w:type="pct"/>
            <w:noWrap/>
            <w:vAlign w:val="bottom"/>
            <w:hideMark/>
          </w:tcPr>
          <w:p w14:paraId="3F3604D7"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Transferências do SUS</w:t>
            </w:r>
          </w:p>
        </w:tc>
        <w:tc>
          <w:tcPr>
            <w:tcW w:w="849" w:type="pct"/>
            <w:tcBorders>
              <w:top w:val="nil"/>
              <w:left w:val="single" w:sz="4" w:space="0" w:color="000000"/>
              <w:bottom w:val="nil"/>
              <w:right w:val="single" w:sz="4" w:space="0" w:color="000000"/>
            </w:tcBorders>
            <w:noWrap/>
            <w:vAlign w:val="center"/>
            <w:hideMark/>
          </w:tcPr>
          <w:p w14:paraId="166470E4"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1.483.195</w:t>
            </w:r>
          </w:p>
        </w:tc>
        <w:tc>
          <w:tcPr>
            <w:tcW w:w="849" w:type="pct"/>
            <w:tcBorders>
              <w:top w:val="nil"/>
              <w:left w:val="nil"/>
              <w:bottom w:val="nil"/>
              <w:right w:val="single" w:sz="4" w:space="0" w:color="000000"/>
            </w:tcBorders>
            <w:noWrap/>
            <w:vAlign w:val="center"/>
            <w:hideMark/>
          </w:tcPr>
          <w:p w14:paraId="264BAAEE"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1.570.288</w:t>
            </w:r>
          </w:p>
        </w:tc>
        <w:tc>
          <w:tcPr>
            <w:tcW w:w="847" w:type="pct"/>
            <w:noWrap/>
            <w:vAlign w:val="center"/>
            <w:hideMark/>
          </w:tcPr>
          <w:p w14:paraId="3FE9269B"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1.662.496</w:t>
            </w:r>
          </w:p>
        </w:tc>
      </w:tr>
      <w:tr w:rsidR="00012B25" w:rsidRPr="00012B25" w14:paraId="6A52DE98" w14:textId="77777777" w:rsidTr="00012B25">
        <w:trPr>
          <w:trHeight w:val="315"/>
        </w:trPr>
        <w:tc>
          <w:tcPr>
            <w:tcW w:w="2454" w:type="pct"/>
            <w:noWrap/>
            <w:vAlign w:val="bottom"/>
            <w:hideMark/>
          </w:tcPr>
          <w:p w14:paraId="7AFDA094"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Transferências do FUNDEB</w:t>
            </w:r>
          </w:p>
        </w:tc>
        <w:tc>
          <w:tcPr>
            <w:tcW w:w="849" w:type="pct"/>
            <w:tcBorders>
              <w:top w:val="nil"/>
              <w:left w:val="single" w:sz="4" w:space="0" w:color="000000"/>
              <w:bottom w:val="nil"/>
              <w:right w:val="single" w:sz="4" w:space="0" w:color="000000"/>
            </w:tcBorders>
            <w:noWrap/>
            <w:vAlign w:val="center"/>
            <w:hideMark/>
          </w:tcPr>
          <w:p w14:paraId="6F063D7B"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4.532.539</w:t>
            </w:r>
          </w:p>
        </w:tc>
        <w:tc>
          <w:tcPr>
            <w:tcW w:w="849" w:type="pct"/>
            <w:tcBorders>
              <w:top w:val="nil"/>
              <w:left w:val="nil"/>
              <w:bottom w:val="nil"/>
              <w:right w:val="single" w:sz="4" w:space="0" w:color="000000"/>
            </w:tcBorders>
            <w:noWrap/>
            <w:vAlign w:val="center"/>
            <w:hideMark/>
          </w:tcPr>
          <w:p w14:paraId="5D71914A"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4.798.690</w:t>
            </w:r>
          </w:p>
        </w:tc>
        <w:tc>
          <w:tcPr>
            <w:tcW w:w="847" w:type="pct"/>
            <w:noWrap/>
            <w:vAlign w:val="center"/>
            <w:hideMark/>
          </w:tcPr>
          <w:p w14:paraId="68DFBC97"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5.080.469</w:t>
            </w:r>
          </w:p>
        </w:tc>
      </w:tr>
      <w:tr w:rsidR="00012B25" w:rsidRPr="00012B25" w14:paraId="0C51FEF4" w14:textId="77777777" w:rsidTr="00012B25">
        <w:trPr>
          <w:trHeight w:val="315"/>
        </w:trPr>
        <w:tc>
          <w:tcPr>
            <w:tcW w:w="2454" w:type="pct"/>
            <w:noWrap/>
            <w:vAlign w:val="bottom"/>
            <w:hideMark/>
          </w:tcPr>
          <w:p w14:paraId="08326316"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Emendas Parlamentares</w:t>
            </w:r>
          </w:p>
        </w:tc>
        <w:tc>
          <w:tcPr>
            <w:tcW w:w="849" w:type="pct"/>
            <w:tcBorders>
              <w:top w:val="nil"/>
              <w:left w:val="single" w:sz="4" w:space="0" w:color="000000"/>
              <w:bottom w:val="nil"/>
              <w:right w:val="single" w:sz="4" w:space="0" w:color="000000"/>
            </w:tcBorders>
            <w:noWrap/>
            <w:vAlign w:val="center"/>
            <w:hideMark/>
          </w:tcPr>
          <w:p w14:paraId="100FEBC2"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500.000</w:t>
            </w:r>
          </w:p>
        </w:tc>
        <w:tc>
          <w:tcPr>
            <w:tcW w:w="849" w:type="pct"/>
            <w:tcBorders>
              <w:top w:val="nil"/>
              <w:left w:val="nil"/>
              <w:bottom w:val="nil"/>
              <w:right w:val="single" w:sz="4" w:space="0" w:color="000000"/>
            </w:tcBorders>
            <w:noWrap/>
            <w:vAlign w:val="center"/>
            <w:hideMark/>
          </w:tcPr>
          <w:p w14:paraId="4DD41DC2"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500.000</w:t>
            </w:r>
          </w:p>
        </w:tc>
        <w:tc>
          <w:tcPr>
            <w:tcW w:w="847" w:type="pct"/>
            <w:noWrap/>
            <w:vAlign w:val="center"/>
            <w:hideMark/>
          </w:tcPr>
          <w:p w14:paraId="5D8682BA"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500.000</w:t>
            </w:r>
          </w:p>
        </w:tc>
      </w:tr>
      <w:tr w:rsidR="00012B25" w:rsidRPr="00012B25" w14:paraId="1BDDB44F" w14:textId="77777777" w:rsidTr="00012B25">
        <w:trPr>
          <w:trHeight w:val="315"/>
        </w:trPr>
        <w:tc>
          <w:tcPr>
            <w:tcW w:w="2454" w:type="pct"/>
            <w:noWrap/>
            <w:vAlign w:val="bottom"/>
            <w:hideMark/>
          </w:tcPr>
          <w:p w14:paraId="40AE80E7"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Outras Transferências Correntes</w:t>
            </w:r>
          </w:p>
        </w:tc>
        <w:tc>
          <w:tcPr>
            <w:tcW w:w="849" w:type="pct"/>
            <w:tcBorders>
              <w:top w:val="nil"/>
              <w:left w:val="single" w:sz="4" w:space="0" w:color="000000"/>
              <w:bottom w:val="nil"/>
              <w:right w:val="single" w:sz="4" w:space="0" w:color="000000"/>
            </w:tcBorders>
            <w:noWrap/>
            <w:vAlign w:val="center"/>
            <w:hideMark/>
          </w:tcPr>
          <w:p w14:paraId="0193E27B"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2.990.579</w:t>
            </w:r>
          </w:p>
        </w:tc>
        <w:tc>
          <w:tcPr>
            <w:tcW w:w="849" w:type="pct"/>
            <w:tcBorders>
              <w:top w:val="nil"/>
              <w:left w:val="nil"/>
              <w:bottom w:val="nil"/>
              <w:right w:val="single" w:sz="4" w:space="0" w:color="000000"/>
            </w:tcBorders>
            <w:noWrap/>
            <w:vAlign w:val="center"/>
            <w:hideMark/>
          </w:tcPr>
          <w:p w14:paraId="216443E1"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3.166.186</w:t>
            </w:r>
          </w:p>
        </w:tc>
        <w:tc>
          <w:tcPr>
            <w:tcW w:w="847" w:type="pct"/>
            <w:noWrap/>
            <w:vAlign w:val="center"/>
            <w:hideMark/>
          </w:tcPr>
          <w:p w14:paraId="1E8CD540"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3.352.104</w:t>
            </w:r>
          </w:p>
        </w:tc>
      </w:tr>
      <w:tr w:rsidR="00012B25" w:rsidRPr="00012B25" w14:paraId="47DDC4CB" w14:textId="77777777" w:rsidTr="00012B25">
        <w:trPr>
          <w:trHeight w:val="315"/>
        </w:trPr>
        <w:tc>
          <w:tcPr>
            <w:tcW w:w="2454" w:type="pct"/>
            <w:noWrap/>
            <w:vAlign w:val="bottom"/>
            <w:hideMark/>
          </w:tcPr>
          <w:p w14:paraId="235AF170"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Outras Receitas Correntes</w:t>
            </w:r>
          </w:p>
        </w:tc>
        <w:tc>
          <w:tcPr>
            <w:tcW w:w="849" w:type="pct"/>
            <w:tcBorders>
              <w:top w:val="nil"/>
              <w:left w:val="single" w:sz="4" w:space="0" w:color="000000"/>
              <w:bottom w:val="nil"/>
              <w:right w:val="single" w:sz="4" w:space="0" w:color="000000"/>
            </w:tcBorders>
            <w:noWrap/>
            <w:vAlign w:val="center"/>
            <w:hideMark/>
          </w:tcPr>
          <w:p w14:paraId="72ED1064"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91.035</w:t>
            </w:r>
          </w:p>
        </w:tc>
        <w:tc>
          <w:tcPr>
            <w:tcW w:w="849" w:type="pct"/>
            <w:tcBorders>
              <w:top w:val="nil"/>
              <w:left w:val="nil"/>
              <w:bottom w:val="nil"/>
              <w:right w:val="single" w:sz="4" w:space="0" w:color="000000"/>
            </w:tcBorders>
            <w:noWrap/>
            <w:vAlign w:val="center"/>
            <w:hideMark/>
          </w:tcPr>
          <w:p w14:paraId="0B9AC574"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96.380</w:t>
            </w:r>
          </w:p>
        </w:tc>
        <w:tc>
          <w:tcPr>
            <w:tcW w:w="847" w:type="pct"/>
            <w:noWrap/>
            <w:vAlign w:val="center"/>
            <w:hideMark/>
          </w:tcPr>
          <w:p w14:paraId="4B95AB69"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102.039</w:t>
            </w:r>
          </w:p>
        </w:tc>
      </w:tr>
      <w:tr w:rsidR="00012B25" w:rsidRPr="00012B25" w14:paraId="6216B78F" w14:textId="77777777" w:rsidTr="00012B25">
        <w:trPr>
          <w:trHeight w:val="315"/>
        </w:trPr>
        <w:tc>
          <w:tcPr>
            <w:tcW w:w="2454" w:type="pct"/>
            <w:noWrap/>
            <w:vAlign w:val="bottom"/>
            <w:hideMark/>
          </w:tcPr>
          <w:p w14:paraId="21D37DEF"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Outras Receitas Financeiras</w:t>
            </w:r>
          </w:p>
        </w:tc>
        <w:tc>
          <w:tcPr>
            <w:tcW w:w="849" w:type="pct"/>
            <w:tcBorders>
              <w:top w:val="nil"/>
              <w:left w:val="single" w:sz="4" w:space="0" w:color="000000"/>
              <w:bottom w:val="nil"/>
              <w:right w:val="single" w:sz="4" w:space="0" w:color="000000"/>
            </w:tcBorders>
            <w:noWrap/>
            <w:vAlign w:val="center"/>
            <w:hideMark/>
          </w:tcPr>
          <w:p w14:paraId="4992F9AA"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28.345</w:t>
            </w:r>
          </w:p>
        </w:tc>
        <w:tc>
          <w:tcPr>
            <w:tcW w:w="849" w:type="pct"/>
            <w:tcBorders>
              <w:top w:val="nil"/>
              <w:left w:val="nil"/>
              <w:bottom w:val="nil"/>
              <w:right w:val="single" w:sz="4" w:space="0" w:color="000000"/>
            </w:tcBorders>
            <w:noWrap/>
            <w:vAlign w:val="center"/>
            <w:hideMark/>
          </w:tcPr>
          <w:p w14:paraId="2680BF4F"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30.010</w:t>
            </w:r>
          </w:p>
        </w:tc>
        <w:tc>
          <w:tcPr>
            <w:tcW w:w="847" w:type="pct"/>
            <w:noWrap/>
            <w:vAlign w:val="center"/>
            <w:hideMark/>
          </w:tcPr>
          <w:p w14:paraId="3437F74B"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31.772</w:t>
            </w:r>
          </w:p>
        </w:tc>
      </w:tr>
      <w:tr w:rsidR="00012B25" w:rsidRPr="00012B25" w14:paraId="3250167E" w14:textId="77777777" w:rsidTr="00012B25">
        <w:trPr>
          <w:trHeight w:val="315"/>
        </w:trPr>
        <w:tc>
          <w:tcPr>
            <w:tcW w:w="2454" w:type="pct"/>
            <w:noWrap/>
            <w:vAlign w:val="bottom"/>
            <w:hideMark/>
          </w:tcPr>
          <w:p w14:paraId="1C8CD573"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Receitas Correntes Restantes</w:t>
            </w:r>
          </w:p>
        </w:tc>
        <w:tc>
          <w:tcPr>
            <w:tcW w:w="849" w:type="pct"/>
            <w:tcBorders>
              <w:top w:val="nil"/>
              <w:left w:val="single" w:sz="4" w:space="0" w:color="000000"/>
              <w:bottom w:val="nil"/>
              <w:right w:val="single" w:sz="4" w:space="0" w:color="000000"/>
            </w:tcBorders>
            <w:noWrap/>
            <w:vAlign w:val="center"/>
            <w:hideMark/>
          </w:tcPr>
          <w:p w14:paraId="61E550DA"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29.893</w:t>
            </w:r>
          </w:p>
        </w:tc>
        <w:tc>
          <w:tcPr>
            <w:tcW w:w="849" w:type="pct"/>
            <w:tcBorders>
              <w:top w:val="nil"/>
              <w:left w:val="nil"/>
              <w:bottom w:val="nil"/>
              <w:right w:val="single" w:sz="4" w:space="0" w:color="000000"/>
            </w:tcBorders>
            <w:noWrap/>
            <w:vAlign w:val="center"/>
            <w:hideMark/>
          </w:tcPr>
          <w:p w14:paraId="355B9E40"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66.370</w:t>
            </w:r>
          </w:p>
        </w:tc>
        <w:tc>
          <w:tcPr>
            <w:tcW w:w="847" w:type="pct"/>
            <w:noWrap/>
            <w:vAlign w:val="center"/>
            <w:hideMark/>
          </w:tcPr>
          <w:p w14:paraId="16D2DC0A"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70.268</w:t>
            </w:r>
          </w:p>
        </w:tc>
      </w:tr>
      <w:tr w:rsidR="00012B25" w:rsidRPr="00012B25" w14:paraId="037943B1" w14:textId="77777777" w:rsidTr="00012B25">
        <w:trPr>
          <w:trHeight w:val="315"/>
        </w:trPr>
        <w:tc>
          <w:tcPr>
            <w:tcW w:w="2454" w:type="pct"/>
            <w:noWrap/>
            <w:vAlign w:val="bottom"/>
            <w:hideMark/>
          </w:tcPr>
          <w:p w14:paraId="457BB5B7"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Receitas </w:t>
            </w:r>
            <w:proofErr w:type="spellStart"/>
            <w:r w:rsidRPr="00012B25">
              <w:rPr>
                <w:rFonts w:ascii="Arial" w:hAnsi="Arial" w:cs="Arial"/>
                <w:color w:val="000000"/>
                <w:sz w:val="18"/>
                <w:szCs w:val="18"/>
              </w:rPr>
              <w:t>Intra-Orçamentárias</w:t>
            </w:r>
            <w:proofErr w:type="spellEnd"/>
          </w:p>
        </w:tc>
        <w:tc>
          <w:tcPr>
            <w:tcW w:w="849" w:type="pct"/>
            <w:tcBorders>
              <w:top w:val="nil"/>
              <w:left w:val="single" w:sz="4" w:space="0" w:color="000000"/>
              <w:bottom w:val="nil"/>
              <w:right w:val="single" w:sz="4" w:space="0" w:color="000000"/>
            </w:tcBorders>
            <w:noWrap/>
            <w:vAlign w:val="center"/>
            <w:hideMark/>
          </w:tcPr>
          <w:p w14:paraId="35F7146F"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9" w:type="pct"/>
            <w:tcBorders>
              <w:top w:val="nil"/>
              <w:left w:val="nil"/>
              <w:bottom w:val="nil"/>
              <w:right w:val="single" w:sz="4" w:space="0" w:color="000000"/>
            </w:tcBorders>
            <w:noWrap/>
            <w:vAlign w:val="center"/>
            <w:hideMark/>
          </w:tcPr>
          <w:p w14:paraId="62D7AFD4"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7" w:type="pct"/>
            <w:noWrap/>
            <w:vAlign w:val="center"/>
            <w:hideMark/>
          </w:tcPr>
          <w:p w14:paraId="07813920"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r>
      <w:tr w:rsidR="00012B25" w:rsidRPr="00012B25" w14:paraId="6D96A5B0" w14:textId="77777777" w:rsidTr="00012B25">
        <w:trPr>
          <w:trHeight w:val="315"/>
        </w:trPr>
        <w:tc>
          <w:tcPr>
            <w:tcW w:w="2454" w:type="pct"/>
            <w:noWrap/>
            <w:vAlign w:val="bottom"/>
            <w:hideMark/>
          </w:tcPr>
          <w:p w14:paraId="5E268037"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RECEITAS DE CAPITAL</w:t>
            </w:r>
          </w:p>
        </w:tc>
        <w:tc>
          <w:tcPr>
            <w:tcW w:w="849" w:type="pct"/>
            <w:tcBorders>
              <w:top w:val="nil"/>
              <w:left w:val="single" w:sz="4" w:space="0" w:color="000000"/>
              <w:bottom w:val="nil"/>
              <w:right w:val="single" w:sz="4" w:space="0" w:color="000000"/>
            </w:tcBorders>
            <w:noWrap/>
            <w:vAlign w:val="center"/>
            <w:hideMark/>
          </w:tcPr>
          <w:p w14:paraId="0611B08D"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12.102.000</w:t>
            </w:r>
          </w:p>
        </w:tc>
        <w:tc>
          <w:tcPr>
            <w:tcW w:w="849" w:type="pct"/>
            <w:tcBorders>
              <w:top w:val="nil"/>
              <w:left w:val="nil"/>
              <w:bottom w:val="nil"/>
              <w:right w:val="single" w:sz="4" w:space="0" w:color="000000"/>
            </w:tcBorders>
            <w:noWrap/>
            <w:vAlign w:val="center"/>
            <w:hideMark/>
          </w:tcPr>
          <w:p w14:paraId="6FAEBA48"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8.650.000</w:t>
            </w:r>
          </w:p>
        </w:tc>
        <w:tc>
          <w:tcPr>
            <w:tcW w:w="847" w:type="pct"/>
            <w:noWrap/>
            <w:vAlign w:val="center"/>
            <w:hideMark/>
          </w:tcPr>
          <w:p w14:paraId="1D2D4AAE"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9.150.000</w:t>
            </w:r>
          </w:p>
        </w:tc>
      </w:tr>
      <w:tr w:rsidR="00012B25" w:rsidRPr="00012B25" w14:paraId="03F58C2B" w14:textId="77777777" w:rsidTr="00012B25">
        <w:trPr>
          <w:trHeight w:val="315"/>
        </w:trPr>
        <w:tc>
          <w:tcPr>
            <w:tcW w:w="2454" w:type="pct"/>
            <w:noWrap/>
            <w:vAlign w:val="bottom"/>
            <w:hideMark/>
          </w:tcPr>
          <w:p w14:paraId="475F3EC8"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Operações de Crédito</w:t>
            </w:r>
          </w:p>
        </w:tc>
        <w:tc>
          <w:tcPr>
            <w:tcW w:w="849" w:type="pct"/>
            <w:tcBorders>
              <w:top w:val="nil"/>
              <w:left w:val="single" w:sz="4" w:space="0" w:color="000000"/>
              <w:bottom w:val="nil"/>
              <w:right w:val="single" w:sz="4" w:space="0" w:color="000000"/>
            </w:tcBorders>
            <w:noWrap/>
            <w:vAlign w:val="center"/>
            <w:hideMark/>
          </w:tcPr>
          <w:p w14:paraId="2BF86396"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4.000.000</w:t>
            </w:r>
          </w:p>
        </w:tc>
        <w:tc>
          <w:tcPr>
            <w:tcW w:w="849" w:type="pct"/>
            <w:tcBorders>
              <w:top w:val="nil"/>
              <w:left w:val="nil"/>
              <w:bottom w:val="nil"/>
              <w:right w:val="single" w:sz="4" w:space="0" w:color="000000"/>
            </w:tcBorders>
            <w:noWrap/>
            <w:vAlign w:val="center"/>
            <w:hideMark/>
          </w:tcPr>
          <w:p w14:paraId="73113EAA"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7" w:type="pct"/>
            <w:noWrap/>
            <w:vAlign w:val="center"/>
            <w:hideMark/>
          </w:tcPr>
          <w:p w14:paraId="779E0367"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r>
      <w:tr w:rsidR="00012B25" w:rsidRPr="00012B25" w14:paraId="29C888A7" w14:textId="77777777" w:rsidTr="00012B25">
        <w:trPr>
          <w:trHeight w:val="315"/>
        </w:trPr>
        <w:tc>
          <w:tcPr>
            <w:tcW w:w="2454" w:type="pct"/>
            <w:noWrap/>
            <w:vAlign w:val="bottom"/>
            <w:hideMark/>
          </w:tcPr>
          <w:p w14:paraId="7E0F09EF"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Amortização de Empréstimos</w:t>
            </w:r>
          </w:p>
        </w:tc>
        <w:tc>
          <w:tcPr>
            <w:tcW w:w="849" w:type="pct"/>
            <w:tcBorders>
              <w:top w:val="nil"/>
              <w:left w:val="single" w:sz="4" w:space="0" w:color="000000"/>
              <w:bottom w:val="nil"/>
              <w:right w:val="single" w:sz="4" w:space="0" w:color="000000"/>
            </w:tcBorders>
            <w:noWrap/>
            <w:vAlign w:val="center"/>
            <w:hideMark/>
          </w:tcPr>
          <w:p w14:paraId="21FD1E7F"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9" w:type="pct"/>
            <w:tcBorders>
              <w:top w:val="nil"/>
              <w:left w:val="nil"/>
              <w:bottom w:val="nil"/>
              <w:right w:val="single" w:sz="4" w:space="0" w:color="000000"/>
            </w:tcBorders>
            <w:noWrap/>
            <w:vAlign w:val="center"/>
            <w:hideMark/>
          </w:tcPr>
          <w:p w14:paraId="0687AD9B"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7" w:type="pct"/>
            <w:noWrap/>
            <w:vAlign w:val="center"/>
            <w:hideMark/>
          </w:tcPr>
          <w:p w14:paraId="1E1BC104"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r>
      <w:tr w:rsidR="00012B25" w:rsidRPr="00012B25" w14:paraId="1B3BF60F" w14:textId="77777777" w:rsidTr="00012B25">
        <w:trPr>
          <w:trHeight w:val="315"/>
        </w:trPr>
        <w:tc>
          <w:tcPr>
            <w:tcW w:w="2454" w:type="pct"/>
            <w:noWrap/>
            <w:vAlign w:val="bottom"/>
            <w:hideMark/>
          </w:tcPr>
          <w:p w14:paraId="0D2F2C1D"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Alienações</w:t>
            </w:r>
          </w:p>
        </w:tc>
        <w:tc>
          <w:tcPr>
            <w:tcW w:w="849" w:type="pct"/>
            <w:tcBorders>
              <w:top w:val="nil"/>
              <w:left w:val="single" w:sz="4" w:space="0" w:color="000000"/>
              <w:bottom w:val="nil"/>
              <w:right w:val="single" w:sz="4" w:space="0" w:color="000000"/>
            </w:tcBorders>
            <w:noWrap/>
            <w:vAlign w:val="center"/>
            <w:hideMark/>
          </w:tcPr>
          <w:p w14:paraId="65BC05E9"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130.000</w:t>
            </w:r>
          </w:p>
        </w:tc>
        <w:tc>
          <w:tcPr>
            <w:tcW w:w="849" w:type="pct"/>
            <w:tcBorders>
              <w:top w:val="nil"/>
              <w:left w:val="nil"/>
              <w:bottom w:val="nil"/>
              <w:right w:val="single" w:sz="4" w:space="0" w:color="000000"/>
            </w:tcBorders>
            <w:noWrap/>
            <w:vAlign w:val="center"/>
            <w:hideMark/>
          </w:tcPr>
          <w:p w14:paraId="793BB061"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150.000</w:t>
            </w:r>
          </w:p>
        </w:tc>
        <w:tc>
          <w:tcPr>
            <w:tcW w:w="847" w:type="pct"/>
            <w:noWrap/>
            <w:vAlign w:val="center"/>
            <w:hideMark/>
          </w:tcPr>
          <w:p w14:paraId="01EA794B"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150.000</w:t>
            </w:r>
          </w:p>
        </w:tc>
      </w:tr>
      <w:tr w:rsidR="00012B25" w:rsidRPr="00012B25" w14:paraId="48DAA521" w14:textId="77777777" w:rsidTr="00012B25">
        <w:trPr>
          <w:trHeight w:val="315"/>
        </w:trPr>
        <w:tc>
          <w:tcPr>
            <w:tcW w:w="2454" w:type="pct"/>
            <w:noWrap/>
            <w:vAlign w:val="bottom"/>
            <w:hideMark/>
          </w:tcPr>
          <w:p w14:paraId="665B5FB0"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Receitas de Alienação de Investimentos Temporários</w:t>
            </w:r>
          </w:p>
        </w:tc>
        <w:tc>
          <w:tcPr>
            <w:tcW w:w="849" w:type="pct"/>
            <w:tcBorders>
              <w:top w:val="nil"/>
              <w:left w:val="single" w:sz="4" w:space="0" w:color="000000"/>
              <w:bottom w:val="nil"/>
              <w:right w:val="single" w:sz="4" w:space="0" w:color="000000"/>
            </w:tcBorders>
            <w:noWrap/>
            <w:vAlign w:val="center"/>
            <w:hideMark/>
          </w:tcPr>
          <w:p w14:paraId="5A72C34B"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9" w:type="pct"/>
            <w:tcBorders>
              <w:top w:val="nil"/>
              <w:left w:val="nil"/>
              <w:bottom w:val="nil"/>
              <w:right w:val="single" w:sz="4" w:space="0" w:color="000000"/>
            </w:tcBorders>
            <w:noWrap/>
            <w:vAlign w:val="center"/>
            <w:hideMark/>
          </w:tcPr>
          <w:p w14:paraId="7FBB04B6"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7" w:type="pct"/>
            <w:noWrap/>
            <w:vAlign w:val="center"/>
            <w:hideMark/>
          </w:tcPr>
          <w:p w14:paraId="44B0AC9C"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r>
      <w:tr w:rsidR="00012B25" w:rsidRPr="00012B25" w14:paraId="213C7DFD" w14:textId="77777777" w:rsidTr="00012B25">
        <w:trPr>
          <w:trHeight w:val="315"/>
        </w:trPr>
        <w:tc>
          <w:tcPr>
            <w:tcW w:w="2454" w:type="pct"/>
            <w:noWrap/>
            <w:vAlign w:val="bottom"/>
            <w:hideMark/>
          </w:tcPr>
          <w:p w14:paraId="06FDAF45"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Receitas de Alienação de Investimentos Permanentes</w:t>
            </w:r>
          </w:p>
        </w:tc>
        <w:tc>
          <w:tcPr>
            <w:tcW w:w="849" w:type="pct"/>
            <w:tcBorders>
              <w:top w:val="nil"/>
              <w:left w:val="single" w:sz="4" w:space="0" w:color="000000"/>
              <w:bottom w:val="nil"/>
              <w:right w:val="single" w:sz="4" w:space="0" w:color="000000"/>
            </w:tcBorders>
            <w:noWrap/>
            <w:vAlign w:val="center"/>
            <w:hideMark/>
          </w:tcPr>
          <w:p w14:paraId="4D399A18"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130.000</w:t>
            </w:r>
          </w:p>
        </w:tc>
        <w:tc>
          <w:tcPr>
            <w:tcW w:w="849" w:type="pct"/>
            <w:tcBorders>
              <w:top w:val="nil"/>
              <w:left w:val="nil"/>
              <w:bottom w:val="nil"/>
              <w:right w:val="single" w:sz="4" w:space="0" w:color="000000"/>
            </w:tcBorders>
            <w:noWrap/>
            <w:vAlign w:val="center"/>
            <w:hideMark/>
          </w:tcPr>
          <w:p w14:paraId="35D9751E"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150.000</w:t>
            </w:r>
          </w:p>
        </w:tc>
        <w:tc>
          <w:tcPr>
            <w:tcW w:w="847" w:type="pct"/>
            <w:noWrap/>
            <w:vAlign w:val="center"/>
            <w:hideMark/>
          </w:tcPr>
          <w:p w14:paraId="726ED70A"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150.000</w:t>
            </w:r>
          </w:p>
        </w:tc>
      </w:tr>
      <w:tr w:rsidR="00012B25" w:rsidRPr="00012B25" w14:paraId="631784E1" w14:textId="77777777" w:rsidTr="00012B25">
        <w:trPr>
          <w:trHeight w:val="315"/>
        </w:trPr>
        <w:tc>
          <w:tcPr>
            <w:tcW w:w="2454" w:type="pct"/>
            <w:noWrap/>
            <w:vAlign w:val="bottom"/>
            <w:hideMark/>
          </w:tcPr>
          <w:p w14:paraId="28BA275B"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Outras Alienações de Bens</w:t>
            </w:r>
          </w:p>
        </w:tc>
        <w:tc>
          <w:tcPr>
            <w:tcW w:w="849" w:type="pct"/>
            <w:tcBorders>
              <w:top w:val="nil"/>
              <w:left w:val="single" w:sz="4" w:space="0" w:color="000000"/>
              <w:bottom w:val="nil"/>
              <w:right w:val="single" w:sz="4" w:space="0" w:color="000000"/>
            </w:tcBorders>
            <w:noWrap/>
            <w:vAlign w:val="center"/>
            <w:hideMark/>
          </w:tcPr>
          <w:p w14:paraId="08849CBD"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9" w:type="pct"/>
            <w:tcBorders>
              <w:top w:val="nil"/>
              <w:left w:val="nil"/>
              <w:bottom w:val="nil"/>
              <w:right w:val="single" w:sz="4" w:space="0" w:color="000000"/>
            </w:tcBorders>
            <w:noWrap/>
            <w:vAlign w:val="center"/>
            <w:hideMark/>
          </w:tcPr>
          <w:p w14:paraId="627DA77F"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7" w:type="pct"/>
            <w:noWrap/>
            <w:vAlign w:val="center"/>
            <w:hideMark/>
          </w:tcPr>
          <w:p w14:paraId="098F8CC1"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r>
      <w:tr w:rsidR="00012B25" w:rsidRPr="00012B25" w14:paraId="4206AC32" w14:textId="77777777" w:rsidTr="00012B25">
        <w:trPr>
          <w:trHeight w:val="315"/>
        </w:trPr>
        <w:tc>
          <w:tcPr>
            <w:tcW w:w="2454" w:type="pct"/>
            <w:noWrap/>
            <w:vAlign w:val="bottom"/>
            <w:hideMark/>
          </w:tcPr>
          <w:p w14:paraId="1851917E"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Transferências de Capital</w:t>
            </w:r>
          </w:p>
        </w:tc>
        <w:tc>
          <w:tcPr>
            <w:tcW w:w="849" w:type="pct"/>
            <w:tcBorders>
              <w:top w:val="nil"/>
              <w:left w:val="single" w:sz="4" w:space="0" w:color="000000"/>
              <w:bottom w:val="nil"/>
              <w:right w:val="single" w:sz="4" w:space="0" w:color="000000"/>
            </w:tcBorders>
            <w:noWrap/>
            <w:vAlign w:val="center"/>
            <w:hideMark/>
          </w:tcPr>
          <w:p w14:paraId="0C475BE1"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7.972.000</w:t>
            </w:r>
          </w:p>
        </w:tc>
        <w:tc>
          <w:tcPr>
            <w:tcW w:w="849" w:type="pct"/>
            <w:tcBorders>
              <w:top w:val="nil"/>
              <w:left w:val="nil"/>
              <w:bottom w:val="nil"/>
              <w:right w:val="single" w:sz="4" w:space="0" w:color="000000"/>
            </w:tcBorders>
            <w:noWrap/>
            <w:vAlign w:val="center"/>
            <w:hideMark/>
          </w:tcPr>
          <w:p w14:paraId="289C76B2"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8.500.000</w:t>
            </w:r>
          </w:p>
        </w:tc>
        <w:tc>
          <w:tcPr>
            <w:tcW w:w="847" w:type="pct"/>
            <w:noWrap/>
            <w:vAlign w:val="center"/>
            <w:hideMark/>
          </w:tcPr>
          <w:p w14:paraId="158247BC"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9.000.000</w:t>
            </w:r>
          </w:p>
        </w:tc>
      </w:tr>
      <w:tr w:rsidR="00012B25" w:rsidRPr="00012B25" w14:paraId="1B1C6D89" w14:textId="77777777" w:rsidTr="00012B25">
        <w:trPr>
          <w:trHeight w:val="315"/>
        </w:trPr>
        <w:tc>
          <w:tcPr>
            <w:tcW w:w="2454" w:type="pct"/>
            <w:noWrap/>
            <w:vAlign w:val="bottom"/>
            <w:hideMark/>
          </w:tcPr>
          <w:p w14:paraId="1508DD26"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Outras Receitas de Capital</w:t>
            </w:r>
          </w:p>
        </w:tc>
        <w:tc>
          <w:tcPr>
            <w:tcW w:w="849" w:type="pct"/>
            <w:tcBorders>
              <w:top w:val="nil"/>
              <w:left w:val="single" w:sz="4" w:space="0" w:color="000000"/>
              <w:bottom w:val="nil"/>
              <w:right w:val="single" w:sz="4" w:space="0" w:color="000000"/>
            </w:tcBorders>
            <w:noWrap/>
            <w:vAlign w:val="center"/>
            <w:hideMark/>
          </w:tcPr>
          <w:p w14:paraId="1018AC43"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9" w:type="pct"/>
            <w:tcBorders>
              <w:top w:val="nil"/>
              <w:left w:val="nil"/>
              <w:bottom w:val="nil"/>
              <w:right w:val="single" w:sz="4" w:space="0" w:color="000000"/>
            </w:tcBorders>
            <w:noWrap/>
            <w:vAlign w:val="center"/>
            <w:hideMark/>
          </w:tcPr>
          <w:p w14:paraId="1D953553"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7" w:type="pct"/>
            <w:noWrap/>
            <w:vAlign w:val="center"/>
            <w:hideMark/>
          </w:tcPr>
          <w:p w14:paraId="002B605D"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r>
      <w:tr w:rsidR="00012B25" w:rsidRPr="00012B25" w14:paraId="171AC9D7" w14:textId="77777777" w:rsidTr="00012B25">
        <w:trPr>
          <w:trHeight w:val="315"/>
        </w:trPr>
        <w:tc>
          <w:tcPr>
            <w:tcW w:w="2454" w:type="pct"/>
            <w:noWrap/>
            <w:vAlign w:val="bottom"/>
            <w:hideMark/>
          </w:tcPr>
          <w:p w14:paraId="2CA2D885"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Outras Receitas de Capital Não Primárias</w:t>
            </w:r>
          </w:p>
        </w:tc>
        <w:tc>
          <w:tcPr>
            <w:tcW w:w="849" w:type="pct"/>
            <w:tcBorders>
              <w:top w:val="nil"/>
              <w:left w:val="single" w:sz="4" w:space="0" w:color="000000"/>
              <w:bottom w:val="nil"/>
              <w:right w:val="single" w:sz="4" w:space="0" w:color="000000"/>
            </w:tcBorders>
            <w:noWrap/>
            <w:vAlign w:val="center"/>
            <w:hideMark/>
          </w:tcPr>
          <w:p w14:paraId="7E592D92"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9" w:type="pct"/>
            <w:tcBorders>
              <w:top w:val="nil"/>
              <w:left w:val="nil"/>
              <w:bottom w:val="nil"/>
              <w:right w:val="single" w:sz="4" w:space="0" w:color="000000"/>
            </w:tcBorders>
            <w:noWrap/>
            <w:vAlign w:val="center"/>
            <w:hideMark/>
          </w:tcPr>
          <w:p w14:paraId="3E363047"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7" w:type="pct"/>
            <w:noWrap/>
            <w:vAlign w:val="center"/>
            <w:hideMark/>
          </w:tcPr>
          <w:p w14:paraId="3FE6DF8C"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r>
      <w:tr w:rsidR="00012B25" w:rsidRPr="00012B25" w14:paraId="3460C007" w14:textId="77777777" w:rsidTr="00012B25">
        <w:trPr>
          <w:trHeight w:val="315"/>
        </w:trPr>
        <w:tc>
          <w:tcPr>
            <w:tcW w:w="2454" w:type="pct"/>
            <w:noWrap/>
            <w:vAlign w:val="bottom"/>
            <w:hideMark/>
          </w:tcPr>
          <w:p w14:paraId="79BDF79F"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Outras Receitas de Capital Primárias</w:t>
            </w:r>
          </w:p>
        </w:tc>
        <w:tc>
          <w:tcPr>
            <w:tcW w:w="849" w:type="pct"/>
            <w:tcBorders>
              <w:top w:val="nil"/>
              <w:left w:val="single" w:sz="4" w:space="0" w:color="000000"/>
              <w:bottom w:val="nil"/>
              <w:right w:val="single" w:sz="4" w:space="0" w:color="000000"/>
            </w:tcBorders>
            <w:noWrap/>
            <w:vAlign w:val="center"/>
            <w:hideMark/>
          </w:tcPr>
          <w:p w14:paraId="07D189A6"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9" w:type="pct"/>
            <w:tcBorders>
              <w:top w:val="nil"/>
              <w:left w:val="nil"/>
              <w:bottom w:val="nil"/>
              <w:right w:val="single" w:sz="4" w:space="0" w:color="000000"/>
            </w:tcBorders>
            <w:noWrap/>
            <w:vAlign w:val="center"/>
            <w:hideMark/>
          </w:tcPr>
          <w:p w14:paraId="0C9A5497"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c>
          <w:tcPr>
            <w:tcW w:w="847" w:type="pct"/>
            <w:noWrap/>
            <w:vAlign w:val="center"/>
            <w:hideMark/>
          </w:tcPr>
          <w:p w14:paraId="17ABC993"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w:t>
            </w:r>
          </w:p>
        </w:tc>
      </w:tr>
      <w:tr w:rsidR="00012B25" w:rsidRPr="00012B25" w14:paraId="72D7C402" w14:textId="77777777" w:rsidTr="00012B25">
        <w:trPr>
          <w:trHeight w:val="315"/>
        </w:trPr>
        <w:tc>
          <w:tcPr>
            <w:tcW w:w="2454" w:type="pct"/>
            <w:noWrap/>
            <w:vAlign w:val="bottom"/>
            <w:hideMark/>
          </w:tcPr>
          <w:p w14:paraId="7EB3AC26"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DEDUÇÃO FUNDEB</w:t>
            </w:r>
          </w:p>
        </w:tc>
        <w:tc>
          <w:tcPr>
            <w:tcW w:w="849" w:type="pct"/>
            <w:tcBorders>
              <w:top w:val="nil"/>
              <w:left w:val="single" w:sz="4" w:space="0" w:color="000000"/>
              <w:bottom w:val="nil"/>
              <w:right w:val="single" w:sz="4" w:space="0" w:color="000000"/>
            </w:tcBorders>
            <w:noWrap/>
            <w:vAlign w:val="center"/>
            <w:hideMark/>
          </w:tcPr>
          <w:p w14:paraId="4DE02551"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(4.067.993)</w:t>
            </w:r>
          </w:p>
        </w:tc>
        <w:tc>
          <w:tcPr>
            <w:tcW w:w="849" w:type="pct"/>
            <w:tcBorders>
              <w:top w:val="nil"/>
              <w:left w:val="nil"/>
              <w:bottom w:val="nil"/>
              <w:right w:val="single" w:sz="4" w:space="0" w:color="000000"/>
            </w:tcBorders>
            <w:noWrap/>
            <w:vAlign w:val="center"/>
            <w:hideMark/>
          </w:tcPr>
          <w:p w14:paraId="2B04637A"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(4.306.866)</w:t>
            </w:r>
          </w:p>
        </w:tc>
        <w:tc>
          <w:tcPr>
            <w:tcW w:w="847" w:type="pct"/>
            <w:noWrap/>
            <w:vAlign w:val="center"/>
            <w:hideMark/>
          </w:tcPr>
          <w:p w14:paraId="62690AFF"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(4.559.765)</w:t>
            </w:r>
          </w:p>
        </w:tc>
      </w:tr>
      <w:tr w:rsidR="00012B25" w:rsidRPr="00012B25" w14:paraId="0C82F023" w14:textId="77777777" w:rsidTr="00012B25">
        <w:trPr>
          <w:trHeight w:val="315"/>
        </w:trPr>
        <w:tc>
          <w:tcPr>
            <w:tcW w:w="2454" w:type="pct"/>
            <w:tcBorders>
              <w:top w:val="single" w:sz="4" w:space="0" w:color="000000"/>
              <w:left w:val="nil"/>
              <w:bottom w:val="single" w:sz="4" w:space="0" w:color="000000"/>
              <w:right w:val="nil"/>
            </w:tcBorders>
            <w:noWrap/>
            <w:vAlign w:val="bottom"/>
            <w:hideMark/>
          </w:tcPr>
          <w:p w14:paraId="5A8765BB"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TOTAL</w:t>
            </w:r>
          </w:p>
        </w:tc>
        <w:tc>
          <w:tcPr>
            <w:tcW w:w="849" w:type="pct"/>
            <w:tcBorders>
              <w:top w:val="single" w:sz="4" w:space="0" w:color="000000"/>
              <w:left w:val="single" w:sz="4" w:space="0" w:color="000000"/>
              <w:bottom w:val="single" w:sz="4" w:space="0" w:color="000000"/>
              <w:right w:val="single" w:sz="4" w:space="0" w:color="000000"/>
            </w:tcBorders>
            <w:noWrap/>
            <w:vAlign w:val="center"/>
            <w:hideMark/>
          </w:tcPr>
          <w:p w14:paraId="17568B15"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39.500.000</w:t>
            </w:r>
          </w:p>
        </w:tc>
        <w:tc>
          <w:tcPr>
            <w:tcW w:w="849" w:type="pct"/>
            <w:tcBorders>
              <w:top w:val="single" w:sz="4" w:space="0" w:color="000000"/>
              <w:left w:val="nil"/>
              <w:bottom w:val="single" w:sz="4" w:space="0" w:color="000000"/>
              <w:right w:val="single" w:sz="4" w:space="0" w:color="000000"/>
            </w:tcBorders>
            <w:noWrap/>
            <w:vAlign w:val="center"/>
            <w:hideMark/>
          </w:tcPr>
          <w:p w14:paraId="6E22576E"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37.656.810</w:t>
            </w:r>
          </w:p>
        </w:tc>
        <w:tc>
          <w:tcPr>
            <w:tcW w:w="847" w:type="pct"/>
            <w:tcBorders>
              <w:top w:val="single" w:sz="4" w:space="0" w:color="000000"/>
              <w:left w:val="nil"/>
              <w:bottom w:val="single" w:sz="4" w:space="0" w:color="000000"/>
              <w:right w:val="nil"/>
            </w:tcBorders>
            <w:noWrap/>
            <w:vAlign w:val="center"/>
            <w:hideMark/>
          </w:tcPr>
          <w:p w14:paraId="3680F6A5"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39.860.090</w:t>
            </w:r>
          </w:p>
        </w:tc>
      </w:tr>
    </w:tbl>
    <w:p w14:paraId="16431A2D" w14:textId="77777777" w:rsidR="00012B25" w:rsidRPr="00012B25" w:rsidRDefault="00012B25" w:rsidP="00012B25">
      <w:pPr>
        <w:spacing w:line="360" w:lineRule="auto"/>
        <w:jc w:val="both"/>
        <w:rPr>
          <w:rFonts w:ascii="Arial" w:eastAsia="Arial" w:hAnsi="Arial" w:cs="Arial"/>
          <w:sz w:val="22"/>
          <w:szCs w:val="22"/>
        </w:rPr>
      </w:pPr>
    </w:p>
    <w:p w14:paraId="274FF150" w14:textId="77777777" w:rsidR="00012B25" w:rsidRPr="00012B25" w:rsidRDefault="00012B25" w:rsidP="00012B25">
      <w:pPr>
        <w:spacing w:line="360" w:lineRule="auto"/>
        <w:jc w:val="both"/>
        <w:rPr>
          <w:rFonts w:ascii="Arial" w:eastAsia="Arial" w:hAnsi="Arial" w:cs="Arial"/>
          <w:sz w:val="22"/>
          <w:szCs w:val="22"/>
        </w:rPr>
      </w:pPr>
    </w:p>
    <w:p w14:paraId="40E9500C" w14:textId="77777777" w:rsidR="00012B25" w:rsidRPr="00012B25" w:rsidRDefault="00012B25" w:rsidP="00012B25">
      <w:pPr>
        <w:spacing w:line="360" w:lineRule="auto"/>
        <w:ind w:firstLine="1077"/>
        <w:jc w:val="both"/>
        <w:rPr>
          <w:rFonts w:ascii="Arial" w:eastAsia="Arial" w:hAnsi="Arial" w:cs="Arial"/>
          <w:sz w:val="22"/>
          <w:szCs w:val="22"/>
        </w:rPr>
      </w:pPr>
      <w:r w:rsidRPr="00012B25">
        <w:rPr>
          <w:rFonts w:ascii="Arial" w:eastAsia="Arial" w:hAnsi="Arial" w:cs="Arial"/>
          <w:sz w:val="22"/>
          <w:szCs w:val="22"/>
        </w:rPr>
        <w:lastRenderedPageBreak/>
        <w:t>As descrições seguintes apresentam a metodologia e o cálculo das principais fontes de receitas do Município:</w:t>
      </w:r>
    </w:p>
    <w:p w14:paraId="51B0A8DC" w14:textId="77777777" w:rsidR="00012B25" w:rsidRPr="00012B25" w:rsidRDefault="00012B25" w:rsidP="00012B25">
      <w:pPr>
        <w:spacing w:line="360" w:lineRule="auto"/>
        <w:ind w:firstLine="1259"/>
        <w:jc w:val="both"/>
        <w:rPr>
          <w:rFonts w:ascii="Arial" w:eastAsia="Arial" w:hAnsi="Arial" w:cs="Arial"/>
          <w:b/>
          <w:sz w:val="22"/>
          <w:szCs w:val="22"/>
        </w:rPr>
      </w:pPr>
    </w:p>
    <w:p w14:paraId="014AEB39" w14:textId="77777777" w:rsidR="00012B25" w:rsidRPr="00012B25" w:rsidRDefault="00012B25" w:rsidP="00012B25">
      <w:pPr>
        <w:ind w:firstLine="1080"/>
        <w:rPr>
          <w:rFonts w:ascii="Arial" w:eastAsia="Arial" w:hAnsi="Arial" w:cs="Arial"/>
          <w:b/>
          <w:sz w:val="22"/>
          <w:szCs w:val="22"/>
        </w:rPr>
      </w:pPr>
      <w:r w:rsidRPr="00012B25">
        <w:rPr>
          <w:rFonts w:ascii="Arial" w:eastAsia="Arial" w:hAnsi="Arial" w:cs="Arial"/>
          <w:b/>
          <w:sz w:val="22"/>
          <w:szCs w:val="22"/>
        </w:rPr>
        <w:t>1.2.1.1. Receitas Correntes</w:t>
      </w:r>
    </w:p>
    <w:p w14:paraId="322EA161" w14:textId="77777777" w:rsidR="00012B25" w:rsidRPr="00012B25" w:rsidRDefault="00012B25" w:rsidP="00012B25">
      <w:pPr>
        <w:spacing w:line="360" w:lineRule="auto"/>
        <w:ind w:firstLine="1259"/>
        <w:jc w:val="both"/>
        <w:rPr>
          <w:rFonts w:ascii="Arial" w:eastAsia="Arial" w:hAnsi="Arial" w:cs="Arial"/>
          <w:b/>
          <w:sz w:val="22"/>
          <w:szCs w:val="22"/>
        </w:rPr>
      </w:pPr>
    </w:p>
    <w:p w14:paraId="41F1DE81" w14:textId="77777777" w:rsidR="00012B25" w:rsidRPr="00012B25" w:rsidRDefault="00012B25" w:rsidP="00012B25">
      <w:pPr>
        <w:spacing w:line="360" w:lineRule="auto"/>
        <w:ind w:firstLine="1080"/>
        <w:jc w:val="both"/>
        <w:rPr>
          <w:rFonts w:ascii="Arial" w:eastAsia="Arial" w:hAnsi="Arial" w:cs="Arial"/>
          <w:sz w:val="22"/>
          <w:szCs w:val="22"/>
        </w:rPr>
      </w:pPr>
      <w:bookmarkStart w:id="0" w:name="_heading=h.gjdgxs"/>
      <w:bookmarkEnd w:id="0"/>
      <w:r w:rsidRPr="00012B25">
        <w:rPr>
          <w:rFonts w:ascii="Arial" w:eastAsia="Arial" w:hAnsi="Arial" w:cs="Arial"/>
          <w:sz w:val="22"/>
          <w:szCs w:val="22"/>
        </w:rPr>
        <w:t>As Receitas Correntes são ingressos de recursos financeiros, que podem ser arrecadados no próprio Município ou recebidos por meio de transferências da União ou do Estado</w:t>
      </w:r>
    </w:p>
    <w:p w14:paraId="76F1DF27" w14:textId="77777777" w:rsidR="00012B25" w:rsidRPr="00012B25" w:rsidRDefault="00012B25" w:rsidP="00012B25">
      <w:pPr>
        <w:spacing w:line="360" w:lineRule="auto"/>
        <w:ind w:firstLine="1080"/>
        <w:jc w:val="both"/>
        <w:rPr>
          <w:rFonts w:ascii="Arial" w:eastAsia="Arial" w:hAnsi="Arial" w:cs="Arial"/>
          <w:sz w:val="22"/>
          <w:szCs w:val="22"/>
        </w:rPr>
      </w:pPr>
    </w:p>
    <w:p w14:paraId="380ACD0F"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A base das projeções desta categoria de receitas são as variáveis macroeconômicas citadas, sobretudo os comportamentos esperados para o PIB e para a inflação nos períodos vindouros, aplicados sobre a receita projetada em 2023. Estima-se, então, as receitas para 2024 a 2026, comparando-se, ainda, com as arrecadações efetivas em 2021 e 2022, conforme detalhado a seguir:</w:t>
      </w:r>
    </w:p>
    <w:tbl>
      <w:tblPr>
        <w:tblW w:w="9645" w:type="dxa"/>
        <w:tblLayout w:type="fixed"/>
        <w:tblLook w:val="0400" w:firstRow="0" w:lastRow="0" w:firstColumn="0" w:lastColumn="0" w:noHBand="0" w:noVBand="1"/>
      </w:tblPr>
      <w:tblGrid>
        <w:gridCol w:w="2449"/>
        <w:gridCol w:w="3606"/>
        <w:gridCol w:w="3590"/>
      </w:tblGrid>
      <w:tr w:rsidR="00012B25" w:rsidRPr="00012B25" w14:paraId="1AA7EC5A" w14:textId="77777777" w:rsidTr="00012B25">
        <w:trPr>
          <w:trHeight w:val="300"/>
        </w:trPr>
        <w:tc>
          <w:tcPr>
            <w:tcW w:w="9638" w:type="dxa"/>
            <w:gridSpan w:val="3"/>
            <w:tcBorders>
              <w:top w:val="nil"/>
              <w:left w:val="nil"/>
              <w:bottom w:val="single" w:sz="4" w:space="0" w:color="000000"/>
              <w:right w:val="nil"/>
            </w:tcBorders>
            <w:vAlign w:val="bottom"/>
            <w:hideMark/>
          </w:tcPr>
          <w:p w14:paraId="116995E3"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Receitas Correntes</w:t>
            </w:r>
          </w:p>
        </w:tc>
      </w:tr>
      <w:tr w:rsidR="00012B25" w:rsidRPr="00012B25" w14:paraId="4EFF4705" w14:textId="77777777" w:rsidTr="00012B25">
        <w:trPr>
          <w:trHeight w:val="300"/>
        </w:trPr>
        <w:tc>
          <w:tcPr>
            <w:tcW w:w="2448" w:type="dxa"/>
            <w:tcBorders>
              <w:top w:val="nil"/>
              <w:left w:val="nil"/>
              <w:bottom w:val="single" w:sz="4" w:space="0" w:color="000000"/>
              <w:right w:val="single" w:sz="4" w:space="0" w:color="000000"/>
            </w:tcBorders>
            <w:vAlign w:val="bottom"/>
            <w:hideMark/>
          </w:tcPr>
          <w:p w14:paraId="3722E5B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03" w:type="dxa"/>
            <w:tcBorders>
              <w:top w:val="nil"/>
              <w:left w:val="nil"/>
              <w:bottom w:val="single" w:sz="4" w:space="0" w:color="000000"/>
              <w:right w:val="single" w:sz="4" w:space="0" w:color="000000"/>
            </w:tcBorders>
            <w:vAlign w:val="bottom"/>
            <w:hideMark/>
          </w:tcPr>
          <w:p w14:paraId="50D3F0C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Valor Nominal</w:t>
            </w:r>
          </w:p>
        </w:tc>
        <w:tc>
          <w:tcPr>
            <w:tcW w:w="3587" w:type="dxa"/>
            <w:tcBorders>
              <w:top w:val="nil"/>
              <w:left w:val="nil"/>
              <w:bottom w:val="single" w:sz="4" w:space="0" w:color="000000"/>
              <w:right w:val="nil"/>
            </w:tcBorders>
            <w:vAlign w:val="bottom"/>
            <w:hideMark/>
          </w:tcPr>
          <w:p w14:paraId="6DC8E4D2"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Variação %</w:t>
            </w:r>
          </w:p>
        </w:tc>
      </w:tr>
      <w:tr w:rsidR="00012B25" w:rsidRPr="00012B25" w14:paraId="1803AA1D" w14:textId="77777777" w:rsidTr="00012B25">
        <w:trPr>
          <w:trHeight w:val="300"/>
        </w:trPr>
        <w:tc>
          <w:tcPr>
            <w:tcW w:w="2448" w:type="dxa"/>
            <w:tcBorders>
              <w:top w:val="nil"/>
              <w:left w:val="nil"/>
              <w:bottom w:val="nil"/>
              <w:right w:val="single" w:sz="4" w:space="0" w:color="000000"/>
            </w:tcBorders>
            <w:vAlign w:val="bottom"/>
            <w:hideMark/>
          </w:tcPr>
          <w:p w14:paraId="32547909"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603" w:type="dxa"/>
            <w:tcBorders>
              <w:top w:val="nil"/>
              <w:left w:val="nil"/>
              <w:bottom w:val="nil"/>
              <w:right w:val="single" w:sz="4" w:space="0" w:color="000000"/>
            </w:tcBorders>
            <w:vAlign w:val="bottom"/>
            <w:hideMark/>
          </w:tcPr>
          <w:p w14:paraId="6DB42F8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23.881.940</w:t>
            </w:r>
          </w:p>
        </w:tc>
        <w:tc>
          <w:tcPr>
            <w:tcW w:w="3587" w:type="dxa"/>
            <w:vAlign w:val="bottom"/>
            <w:hideMark/>
          </w:tcPr>
          <w:p w14:paraId="34901F0B"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0934D9A5" w14:textId="77777777" w:rsidTr="00012B25">
        <w:trPr>
          <w:trHeight w:val="300"/>
        </w:trPr>
        <w:tc>
          <w:tcPr>
            <w:tcW w:w="2448" w:type="dxa"/>
            <w:tcBorders>
              <w:top w:val="nil"/>
              <w:left w:val="nil"/>
              <w:bottom w:val="nil"/>
              <w:right w:val="single" w:sz="4" w:space="0" w:color="000000"/>
            </w:tcBorders>
            <w:vAlign w:val="bottom"/>
            <w:hideMark/>
          </w:tcPr>
          <w:p w14:paraId="5FA1C81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03" w:type="dxa"/>
            <w:tcBorders>
              <w:top w:val="nil"/>
              <w:left w:val="nil"/>
              <w:bottom w:val="nil"/>
              <w:right w:val="single" w:sz="4" w:space="0" w:color="000000"/>
            </w:tcBorders>
            <w:vAlign w:val="bottom"/>
            <w:hideMark/>
          </w:tcPr>
          <w:p w14:paraId="5C8604FA"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28.493.820</w:t>
            </w:r>
          </w:p>
        </w:tc>
        <w:tc>
          <w:tcPr>
            <w:tcW w:w="3587" w:type="dxa"/>
            <w:vAlign w:val="bottom"/>
            <w:hideMark/>
          </w:tcPr>
          <w:p w14:paraId="1C79D6DF"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19,31</w:t>
            </w:r>
          </w:p>
        </w:tc>
      </w:tr>
      <w:tr w:rsidR="00012B25" w:rsidRPr="00012B25" w14:paraId="7372A3B9" w14:textId="77777777" w:rsidTr="00012B25">
        <w:trPr>
          <w:trHeight w:val="300"/>
        </w:trPr>
        <w:tc>
          <w:tcPr>
            <w:tcW w:w="2448" w:type="dxa"/>
            <w:tcBorders>
              <w:top w:val="nil"/>
              <w:left w:val="nil"/>
              <w:bottom w:val="nil"/>
              <w:right w:val="single" w:sz="4" w:space="0" w:color="000000"/>
            </w:tcBorders>
            <w:vAlign w:val="bottom"/>
            <w:hideMark/>
          </w:tcPr>
          <w:p w14:paraId="4B8E3DFF"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03" w:type="dxa"/>
            <w:tcBorders>
              <w:top w:val="nil"/>
              <w:left w:val="nil"/>
              <w:bottom w:val="nil"/>
              <w:right w:val="single" w:sz="4" w:space="0" w:color="000000"/>
            </w:tcBorders>
            <w:vAlign w:val="bottom"/>
            <w:hideMark/>
          </w:tcPr>
          <w:p w14:paraId="2AED3C2D"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29.808.322</w:t>
            </w:r>
          </w:p>
        </w:tc>
        <w:tc>
          <w:tcPr>
            <w:tcW w:w="3587" w:type="dxa"/>
            <w:vAlign w:val="bottom"/>
            <w:hideMark/>
          </w:tcPr>
          <w:p w14:paraId="6A2A4A5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4,61</w:t>
            </w:r>
          </w:p>
        </w:tc>
      </w:tr>
      <w:tr w:rsidR="00012B25" w:rsidRPr="00012B25" w14:paraId="7EFDCAB7" w14:textId="77777777" w:rsidTr="00012B25">
        <w:trPr>
          <w:trHeight w:val="300"/>
        </w:trPr>
        <w:tc>
          <w:tcPr>
            <w:tcW w:w="2448" w:type="dxa"/>
            <w:tcBorders>
              <w:top w:val="nil"/>
              <w:left w:val="nil"/>
              <w:bottom w:val="nil"/>
              <w:right w:val="single" w:sz="4" w:space="0" w:color="000000"/>
            </w:tcBorders>
            <w:vAlign w:val="bottom"/>
            <w:hideMark/>
          </w:tcPr>
          <w:p w14:paraId="0FFFF249"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03" w:type="dxa"/>
            <w:tcBorders>
              <w:top w:val="nil"/>
              <w:left w:val="nil"/>
              <w:bottom w:val="nil"/>
              <w:right w:val="single" w:sz="4" w:space="0" w:color="000000"/>
            </w:tcBorders>
            <w:vAlign w:val="bottom"/>
            <w:hideMark/>
          </w:tcPr>
          <w:p w14:paraId="68FE9A95"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31.465.993</w:t>
            </w:r>
          </w:p>
        </w:tc>
        <w:tc>
          <w:tcPr>
            <w:tcW w:w="3587" w:type="dxa"/>
            <w:vAlign w:val="bottom"/>
            <w:hideMark/>
          </w:tcPr>
          <w:p w14:paraId="0A7D2B9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5,56</w:t>
            </w:r>
          </w:p>
        </w:tc>
      </w:tr>
      <w:tr w:rsidR="00012B25" w:rsidRPr="00012B25" w14:paraId="7F273018" w14:textId="77777777" w:rsidTr="00012B25">
        <w:trPr>
          <w:trHeight w:val="300"/>
        </w:trPr>
        <w:tc>
          <w:tcPr>
            <w:tcW w:w="2448" w:type="dxa"/>
            <w:tcBorders>
              <w:top w:val="nil"/>
              <w:left w:val="nil"/>
              <w:bottom w:val="nil"/>
              <w:right w:val="single" w:sz="4" w:space="0" w:color="000000"/>
            </w:tcBorders>
            <w:vAlign w:val="bottom"/>
            <w:hideMark/>
          </w:tcPr>
          <w:p w14:paraId="6956DBA5"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03" w:type="dxa"/>
            <w:tcBorders>
              <w:top w:val="nil"/>
              <w:left w:val="nil"/>
              <w:bottom w:val="nil"/>
              <w:right w:val="single" w:sz="4" w:space="0" w:color="000000"/>
            </w:tcBorders>
            <w:vAlign w:val="bottom"/>
            <w:hideMark/>
          </w:tcPr>
          <w:p w14:paraId="44352ADF"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33.313.676</w:t>
            </w:r>
          </w:p>
        </w:tc>
        <w:tc>
          <w:tcPr>
            <w:tcW w:w="3587" w:type="dxa"/>
            <w:vAlign w:val="bottom"/>
            <w:hideMark/>
          </w:tcPr>
          <w:p w14:paraId="46BA965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5FEEFE9B" w14:textId="77777777" w:rsidTr="00012B25">
        <w:trPr>
          <w:trHeight w:val="300"/>
        </w:trPr>
        <w:tc>
          <w:tcPr>
            <w:tcW w:w="2448" w:type="dxa"/>
            <w:tcBorders>
              <w:top w:val="nil"/>
              <w:left w:val="nil"/>
              <w:bottom w:val="single" w:sz="4" w:space="0" w:color="000000"/>
              <w:right w:val="single" w:sz="4" w:space="0" w:color="000000"/>
            </w:tcBorders>
            <w:vAlign w:val="bottom"/>
            <w:hideMark/>
          </w:tcPr>
          <w:p w14:paraId="1D6CFF68"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03" w:type="dxa"/>
            <w:tcBorders>
              <w:top w:val="nil"/>
              <w:left w:val="nil"/>
              <w:bottom w:val="single" w:sz="4" w:space="0" w:color="000000"/>
              <w:right w:val="single" w:sz="4" w:space="0" w:color="000000"/>
            </w:tcBorders>
            <w:vAlign w:val="bottom"/>
            <w:hideMark/>
          </w:tcPr>
          <w:p w14:paraId="798F07D4"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35.269.855</w:t>
            </w:r>
          </w:p>
        </w:tc>
        <w:tc>
          <w:tcPr>
            <w:tcW w:w="3587" w:type="dxa"/>
            <w:tcBorders>
              <w:top w:val="nil"/>
              <w:left w:val="nil"/>
              <w:bottom w:val="single" w:sz="4" w:space="0" w:color="000000"/>
              <w:right w:val="nil"/>
            </w:tcBorders>
            <w:vAlign w:val="bottom"/>
            <w:hideMark/>
          </w:tcPr>
          <w:p w14:paraId="7F2C420E"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3AE85E20" w14:textId="77777777" w:rsidTr="00012B25">
        <w:trPr>
          <w:trHeight w:val="300"/>
        </w:trPr>
        <w:tc>
          <w:tcPr>
            <w:tcW w:w="6051" w:type="dxa"/>
            <w:gridSpan w:val="2"/>
            <w:vAlign w:val="bottom"/>
            <w:hideMark/>
          </w:tcPr>
          <w:p w14:paraId="6EAA7352"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587" w:type="dxa"/>
            <w:vAlign w:val="bottom"/>
          </w:tcPr>
          <w:p w14:paraId="1C170A07" w14:textId="77777777" w:rsidR="00012B25" w:rsidRPr="00012B25" w:rsidRDefault="00012B25" w:rsidP="00012B25">
            <w:pPr>
              <w:rPr>
                <w:rFonts w:ascii="Arial" w:eastAsia="Arial" w:hAnsi="Arial" w:cs="Arial"/>
                <w:color w:val="000000"/>
                <w:sz w:val="16"/>
                <w:szCs w:val="16"/>
              </w:rPr>
            </w:pPr>
          </w:p>
        </w:tc>
      </w:tr>
      <w:tr w:rsidR="00012B25" w:rsidRPr="00012B25" w14:paraId="63E9C33A" w14:textId="77777777" w:rsidTr="00012B25">
        <w:trPr>
          <w:trHeight w:val="300"/>
        </w:trPr>
        <w:tc>
          <w:tcPr>
            <w:tcW w:w="6051" w:type="dxa"/>
            <w:gridSpan w:val="2"/>
            <w:vAlign w:val="bottom"/>
            <w:hideMark/>
          </w:tcPr>
          <w:p w14:paraId="7F6FB236"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587" w:type="dxa"/>
            <w:vAlign w:val="bottom"/>
          </w:tcPr>
          <w:p w14:paraId="7B14B17B" w14:textId="77777777" w:rsidR="00012B25" w:rsidRPr="00012B25" w:rsidRDefault="00012B25" w:rsidP="00012B25">
            <w:pPr>
              <w:rPr>
                <w:rFonts w:ascii="Arial" w:eastAsia="Arial" w:hAnsi="Arial" w:cs="Arial"/>
                <w:color w:val="000000"/>
                <w:sz w:val="16"/>
                <w:szCs w:val="16"/>
              </w:rPr>
            </w:pPr>
          </w:p>
        </w:tc>
      </w:tr>
    </w:tbl>
    <w:p w14:paraId="19F3788A" w14:textId="77777777" w:rsidR="00012B25" w:rsidRPr="00012B25" w:rsidRDefault="00012B25" w:rsidP="00012B25">
      <w:pPr>
        <w:spacing w:line="360" w:lineRule="auto"/>
        <w:ind w:firstLine="1259"/>
        <w:jc w:val="both"/>
        <w:rPr>
          <w:rFonts w:ascii="Arial" w:eastAsia="Arial" w:hAnsi="Arial" w:cs="Arial"/>
          <w:b/>
          <w:sz w:val="22"/>
          <w:szCs w:val="22"/>
        </w:rPr>
      </w:pPr>
    </w:p>
    <w:p w14:paraId="2C641243" w14:textId="77777777" w:rsidR="00012B25" w:rsidRPr="00012B25" w:rsidRDefault="00012B25" w:rsidP="00012B25">
      <w:pPr>
        <w:spacing w:line="360" w:lineRule="auto"/>
        <w:ind w:firstLine="1259"/>
        <w:jc w:val="both"/>
        <w:rPr>
          <w:rFonts w:ascii="Arial" w:eastAsia="Arial" w:hAnsi="Arial" w:cs="Arial"/>
          <w:b/>
          <w:sz w:val="22"/>
          <w:szCs w:val="22"/>
        </w:rPr>
      </w:pPr>
    </w:p>
    <w:p w14:paraId="161D5CCC" w14:textId="77777777" w:rsidR="00012B25" w:rsidRPr="00012B25" w:rsidRDefault="00012B25" w:rsidP="00012B25">
      <w:pPr>
        <w:numPr>
          <w:ilvl w:val="0"/>
          <w:numId w:val="50"/>
        </w:numPr>
        <w:spacing w:line="360" w:lineRule="auto"/>
        <w:jc w:val="both"/>
        <w:rPr>
          <w:rFonts w:ascii="Arial" w:eastAsia="Arial" w:hAnsi="Arial" w:cs="Arial"/>
          <w:b/>
          <w:sz w:val="22"/>
          <w:szCs w:val="22"/>
        </w:rPr>
      </w:pPr>
      <w:r w:rsidRPr="00012B25">
        <w:rPr>
          <w:rFonts w:ascii="Arial" w:eastAsia="Arial" w:hAnsi="Arial" w:cs="Arial"/>
          <w:b/>
          <w:sz w:val="22"/>
          <w:szCs w:val="22"/>
        </w:rPr>
        <w:t>Impostos, Taxas e Contribuições de Melhoria:</w:t>
      </w:r>
    </w:p>
    <w:p w14:paraId="7F7DCA62" w14:textId="77777777" w:rsidR="00012B25" w:rsidRPr="00012B25" w:rsidRDefault="00012B25" w:rsidP="00012B25">
      <w:pPr>
        <w:spacing w:line="360" w:lineRule="auto"/>
        <w:ind w:left="1440"/>
        <w:jc w:val="both"/>
        <w:rPr>
          <w:rFonts w:ascii="Arial" w:eastAsia="Arial" w:hAnsi="Arial" w:cs="Arial"/>
          <w:b/>
          <w:sz w:val="22"/>
          <w:szCs w:val="22"/>
        </w:rPr>
      </w:pPr>
    </w:p>
    <w:p w14:paraId="17CA0E5C"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Os Impostos, Taxas e Contribuições de Melhoria de SANTANA DO DESERTO é composta por IPTU, Imposto de Renda Retido nas Fontes, ITBI, ISSQN, Taxas e Dívida Ativa.</w:t>
      </w:r>
    </w:p>
    <w:p w14:paraId="3D95A388"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O aumento gradual e constante previsto para os Impostos, Taxas e Contribuições de Melhoria provém da expectativa de continuidade na política de intensificação da fiscalização tributária municipal.</w:t>
      </w:r>
    </w:p>
    <w:p w14:paraId="30AF7684"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 xml:space="preserve">A tabela a seguir mostra o valor arrecadado em 2021 e 2022 e projetado para 2023 a 2026. </w:t>
      </w:r>
    </w:p>
    <w:p w14:paraId="56628530" w14:textId="77777777" w:rsidR="00012B25" w:rsidRPr="00012B25" w:rsidRDefault="00012B25" w:rsidP="00012B25">
      <w:pPr>
        <w:spacing w:line="360" w:lineRule="auto"/>
        <w:ind w:firstLine="1080"/>
        <w:jc w:val="both"/>
        <w:rPr>
          <w:rFonts w:ascii="Arial" w:eastAsia="Arial" w:hAnsi="Arial" w:cs="Arial"/>
          <w:sz w:val="22"/>
          <w:szCs w:val="22"/>
        </w:rPr>
      </w:pPr>
    </w:p>
    <w:tbl>
      <w:tblPr>
        <w:tblW w:w="9645" w:type="dxa"/>
        <w:tblLayout w:type="fixed"/>
        <w:tblLook w:val="0400" w:firstRow="0" w:lastRow="0" w:firstColumn="0" w:lastColumn="0" w:noHBand="0" w:noVBand="1"/>
      </w:tblPr>
      <w:tblGrid>
        <w:gridCol w:w="2449"/>
        <w:gridCol w:w="3604"/>
        <w:gridCol w:w="3592"/>
      </w:tblGrid>
      <w:tr w:rsidR="00012B25" w:rsidRPr="00012B25" w14:paraId="34C68A64" w14:textId="77777777" w:rsidTr="00012B25">
        <w:trPr>
          <w:trHeight w:val="264"/>
        </w:trPr>
        <w:tc>
          <w:tcPr>
            <w:tcW w:w="9638" w:type="dxa"/>
            <w:gridSpan w:val="3"/>
            <w:tcBorders>
              <w:top w:val="nil"/>
              <w:left w:val="nil"/>
              <w:bottom w:val="single" w:sz="4" w:space="0" w:color="000000"/>
              <w:right w:val="nil"/>
            </w:tcBorders>
            <w:vAlign w:val="bottom"/>
            <w:hideMark/>
          </w:tcPr>
          <w:p w14:paraId="1C9C571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lastRenderedPageBreak/>
              <w:t>Impostos, Taxas e Contribuições de Melhoria</w:t>
            </w:r>
          </w:p>
        </w:tc>
      </w:tr>
      <w:tr w:rsidR="00012B25" w:rsidRPr="00012B25" w14:paraId="69937E30" w14:textId="77777777" w:rsidTr="00012B25">
        <w:trPr>
          <w:trHeight w:val="264"/>
        </w:trPr>
        <w:tc>
          <w:tcPr>
            <w:tcW w:w="2448" w:type="dxa"/>
            <w:tcBorders>
              <w:top w:val="nil"/>
              <w:left w:val="nil"/>
              <w:bottom w:val="single" w:sz="4" w:space="0" w:color="000000"/>
              <w:right w:val="single" w:sz="4" w:space="0" w:color="000000"/>
            </w:tcBorders>
            <w:vAlign w:val="bottom"/>
            <w:hideMark/>
          </w:tcPr>
          <w:p w14:paraId="3FB7E12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01" w:type="dxa"/>
            <w:tcBorders>
              <w:top w:val="nil"/>
              <w:left w:val="nil"/>
              <w:bottom w:val="single" w:sz="4" w:space="0" w:color="000000"/>
              <w:right w:val="single" w:sz="4" w:space="0" w:color="000000"/>
            </w:tcBorders>
            <w:vAlign w:val="bottom"/>
            <w:hideMark/>
          </w:tcPr>
          <w:p w14:paraId="0C45E30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Valor Nominal</w:t>
            </w:r>
          </w:p>
        </w:tc>
        <w:tc>
          <w:tcPr>
            <w:tcW w:w="3589" w:type="dxa"/>
            <w:tcBorders>
              <w:top w:val="nil"/>
              <w:left w:val="nil"/>
              <w:bottom w:val="single" w:sz="4" w:space="0" w:color="000000"/>
              <w:right w:val="nil"/>
            </w:tcBorders>
            <w:vAlign w:val="bottom"/>
            <w:hideMark/>
          </w:tcPr>
          <w:p w14:paraId="70222933"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Variação %</w:t>
            </w:r>
          </w:p>
        </w:tc>
      </w:tr>
      <w:tr w:rsidR="00012B25" w:rsidRPr="00012B25" w14:paraId="519CBEBE" w14:textId="77777777" w:rsidTr="00012B25">
        <w:trPr>
          <w:trHeight w:val="264"/>
        </w:trPr>
        <w:tc>
          <w:tcPr>
            <w:tcW w:w="2448" w:type="dxa"/>
            <w:tcBorders>
              <w:top w:val="nil"/>
              <w:left w:val="nil"/>
              <w:bottom w:val="nil"/>
              <w:right w:val="single" w:sz="4" w:space="0" w:color="000000"/>
            </w:tcBorders>
            <w:vAlign w:val="bottom"/>
            <w:hideMark/>
          </w:tcPr>
          <w:p w14:paraId="5A5CF098"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601" w:type="dxa"/>
            <w:tcBorders>
              <w:top w:val="nil"/>
              <w:left w:val="nil"/>
              <w:bottom w:val="nil"/>
              <w:right w:val="single" w:sz="4" w:space="0" w:color="000000"/>
            </w:tcBorders>
            <w:vAlign w:val="bottom"/>
            <w:hideMark/>
          </w:tcPr>
          <w:p w14:paraId="3A86EC6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764.801</w:t>
            </w:r>
          </w:p>
        </w:tc>
        <w:tc>
          <w:tcPr>
            <w:tcW w:w="3589" w:type="dxa"/>
            <w:vAlign w:val="bottom"/>
            <w:hideMark/>
          </w:tcPr>
          <w:p w14:paraId="65282EEA"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7A3A9B16" w14:textId="77777777" w:rsidTr="00012B25">
        <w:trPr>
          <w:trHeight w:val="264"/>
        </w:trPr>
        <w:tc>
          <w:tcPr>
            <w:tcW w:w="2448" w:type="dxa"/>
            <w:tcBorders>
              <w:top w:val="nil"/>
              <w:left w:val="nil"/>
              <w:bottom w:val="nil"/>
              <w:right w:val="single" w:sz="4" w:space="0" w:color="000000"/>
            </w:tcBorders>
            <w:vAlign w:val="bottom"/>
            <w:hideMark/>
          </w:tcPr>
          <w:p w14:paraId="054E62E8"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01" w:type="dxa"/>
            <w:tcBorders>
              <w:top w:val="nil"/>
              <w:left w:val="nil"/>
              <w:bottom w:val="nil"/>
              <w:right w:val="single" w:sz="4" w:space="0" w:color="000000"/>
            </w:tcBorders>
            <w:vAlign w:val="bottom"/>
            <w:hideMark/>
          </w:tcPr>
          <w:p w14:paraId="2B3516A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873.685</w:t>
            </w:r>
          </w:p>
        </w:tc>
        <w:tc>
          <w:tcPr>
            <w:tcW w:w="3589" w:type="dxa"/>
            <w:vAlign w:val="bottom"/>
            <w:hideMark/>
          </w:tcPr>
          <w:p w14:paraId="2EB1E8BE"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14,24</w:t>
            </w:r>
          </w:p>
        </w:tc>
      </w:tr>
      <w:tr w:rsidR="00012B25" w:rsidRPr="00012B25" w14:paraId="02C49820" w14:textId="77777777" w:rsidTr="00012B25">
        <w:trPr>
          <w:trHeight w:val="264"/>
        </w:trPr>
        <w:tc>
          <w:tcPr>
            <w:tcW w:w="2448" w:type="dxa"/>
            <w:tcBorders>
              <w:top w:val="nil"/>
              <w:left w:val="nil"/>
              <w:bottom w:val="nil"/>
              <w:right w:val="single" w:sz="4" w:space="0" w:color="000000"/>
            </w:tcBorders>
            <w:vAlign w:val="bottom"/>
            <w:hideMark/>
          </w:tcPr>
          <w:p w14:paraId="355C8192"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01" w:type="dxa"/>
            <w:tcBorders>
              <w:top w:val="nil"/>
              <w:left w:val="nil"/>
              <w:bottom w:val="nil"/>
              <w:right w:val="single" w:sz="4" w:space="0" w:color="000000"/>
            </w:tcBorders>
            <w:vAlign w:val="bottom"/>
            <w:hideMark/>
          </w:tcPr>
          <w:p w14:paraId="38E38B24"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931.542</w:t>
            </w:r>
          </w:p>
        </w:tc>
        <w:tc>
          <w:tcPr>
            <w:tcW w:w="3589" w:type="dxa"/>
            <w:vAlign w:val="bottom"/>
            <w:hideMark/>
          </w:tcPr>
          <w:p w14:paraId="0C5DBA6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6,62</w:t>
            </w:r>
          </w:p>
        </w:tc>
      </w:tr>
      <w:tr w:rsidR="00012B25" w:rsidRPr="00012B25" w14:paraId="21038B42" w14:textId="77777777" w:rsidTr="00012B25">
        <w:trPr>
          <w:trHeight w:val="264"/>
        </w:trPr>
        <w:tc>
          <w:tcPr>
            <w:tcW w:w="2448" w:type="dxa"/>
            <w:tcBorders>
              <w:top w:val="nil"/>
              <w:left w:val="nil"/>
              <w:bottom w:val="nil"/>
              <w:right w:val="single" w:sz="4" w:space="0" w:color="000000"/>
            </w:tcBorders>
            <w:vAlign w:val="bottom"/>
            <w:hideMark/>
          </w:tcPr>
          <w:p w14:paraId="4B0CB886"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01" w:type="dxa"/>
            <w:tcBorders>
              <w:top w:val="nil"/>
              <w:left w:val="nil"/>
              <w:bottom w:val="nil"/>
              <w:right w:val="single" w:sz="4" w:space="0" w:color="000000"/>
            </w:tcBorders>
            <w:vAlign w:val="bottom"/>
            <w:hideMark/>
          </w:tcPr>
          <w:p w14:paraId="420FCFAA"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984.371</w:t>
            </w:r>
          </w:p>
        </w:tc>
        <w:tc>
          <w:tcPr>
            <w:tcW w:w="3589" w:type="dxa"/>
            <w:vAlign w:val="bottom"/>
            <w:hideMark/>
          </w:tcPr>
          <w:p w14:paraId="739E753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5,67</w:t>
            </w:r>
          </w:p>
        </w:tc>
      </w:tr>
      <w:tr w:rsidR="00012B25" w:rsidRPr="00012B25" w14:paraId="10E0EAC3" w14:textId="77777777" w:rsidTr="00012B25">
        <w:trPr>
          <w:trHeight w:val="264"/>
        </w:trPr>
        <w:tc>
          <w:tcPr>
            <w:tcW w:w="2448" w:type="dxa"/>
            <w:tcBorders>
              <w:top w:val="nil"/>
              <w:left w:val="nil"/>
              <w:bottom w:val="nil"/>
              <w:right w:val="single" w:sz="4" w:space="0" w:color="000000"/>
            </w:tcBorders>
            <w:vAlign w:val="bottom"/>
            <w:hideMark/>
          </w:tcPr>
          <w:p w14:paraId="20023985"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01" w:type="dxa"/>
            <w:tcBorders>
              <w:top w:val="nil"/>
              <w:left w:val="nil"/>
              <w:bottom w:val="nil"/>
              <w:right w:val="single" w:sz="4" w:space="0" w:color="000000"/>
            </w:tcBorders>
            <w:vAlign w:val="bottom"/>
            <w:hideMark/>
          </w:tcPr>
          <w:p w14:paraId="1065754B"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1.042.173</w:t>
            </w:r>
          </w:p>
        </w:tc>
        <w:tc>
          <w:tcPr>
            <w:tcW w:w="3589" w:type="dxa"/>
            <w:vAlign w:val="bottom"/>
            <w:hideMark/>
          </w:tcPr>
          <w:p w14:paraId="1F5166C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25B1F0F0" w14:textId="77777777" w:rsidTr="00012B25">
        <w:trPr>
          <w:trHeight w:val="264"/>
        </w:trPr>
        <w:tc>
          <w:tcPr>
            <w:tcW w:w="2448" w:type="dxa"/>
            <w:tcBorders>
              <w:top w:val="nil"/>
              <w:left w:val="nil"/>
              <w:bottom w:val="single" w:sz="4" w:space="0" w:color="000000"/>
              <w:right w:val="single" w:sz="4" w:space="0" w:color="000000"/>
            </w:tcBorders>
            <w:vAlign w:val="bottom"/>
            <w:hideMark/>
          </w:tcPr>
          <w:p w14:paraId="1F9B0818"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01" w:type="dxa"/>
            <w:tcBorders>
              <w:top w:val="nil"/>
              <w:left w:val="nil"/>
              <w:bottom w:val="single" w:sz="4" w:space="0" w:color="000000"/>
              <w:right w:val="single" w:sz="4" w:space="0" w:color="000000"/>
            </w:tcBorders>
            <w:vAlign w:val="bottom"/>
            <w:hideMark/>
          </w:tcPr>
          <w:p w14:paraId="19923E9D"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1.103.370</w:t>
            </w:r>
          </w:p>
        </w:tc>
        <w:tc>
          <w:tcPr>
            <w:tcW w:w="3589" w:type="dxa"/>
            <w:tcBorders>
              <w:top w:val="nil"/>
              <w:left w:val="nil"/>
              <w:bottom w:val="single" w:sz="4" w:space="0" w:color="000000"/>
              <w:right w:val="nil"/>
            </w:tcBorders>
            <w:vAlign w:val="bottom"/>
            <w:hideMark/>
          </w:tcPr>
          <w:p w14:paraId="1A78C1DD"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638D534A" w14:textId="77777777" w:rsidTr="00012B25">
        <w:trPr>
          <w:trHeight w:val="315"/>
        </w:trPr>
        <w:tc>
          <w:tcPr>
            <w:tcW w:w="6049" w:type="dxa"/>
            <w:gridSpan w:val="2"/>
            <w:vAlign w:val="bottom"/>
            <w:hideMark/>
          </w:tcPr>
          <w:p w14:paraId="3674DCC3"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589" w:type="dxa"/>
            <w:vAlign w:val="bottom"/>
          </w:tcPr>
          <w:p w14:paraId="3C45F9CF" w14:textId="77777777" w:rsidR="00012B25" w:rsidRPr="00012B25" w:rsidRDefault="00012B25" w:rsidP="00012B25">
            <w:pPr>
              <w:rPr>
                <w:rFonts w:ascii="Arial" w:eastAsia="Arial" w:hAnsi="Arial" w:cs="Arial"/>
                <w:color w:val="000000"/>
                <w:sz w:val="16"/>
                <w:szCs w:val="16"/>
              </w:rPr>
            </w:pPr>
          </w:p>
        </w:tc>
      </w:tr>
      <w:tr w:rsidR="00012B25" w:rsidRPr="00012B25" w14:paraId="4CDA8DC4" w14:textId="77777777" w:rsidTr="00012B25">
        <w:trPr>
          <w:trHeight w:val="315"/>
        </w:trPr>
        <w:tc>
          <w:tcPr>
            <w:tcW w:w="6049" w:type="dxa"/>
            <w:gridSpan w:val="2"/>
            <w:vAlign w:val="bottom"/>
            <w:hideMark/>
          </w:tcPr>
          <w:p w14:paraId="3FC11699"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589" w:type="dxa"/>
            <w:vAlign w:val="bottom"/>
          </w:tcPr>
          <w:p w14:paraId="6D8CC7D1" w14:textId="77777777" w:rsidR="00012B25" w:rsidRPr="00012B25" w:rsidRDefault="00012B25" w:rsidP="00012B25">
            <w:pPr>
              <w:rPr>
                <w:rFonts w:ascii="Arial" w:eastAsia="Arial" w:hAnsi="Arial" w:cs="Arial"/>
                <w:color w:val="000000"/>
                <w:sz w:val="16"/>
                <w:szCs w:val="16"/>
              </w:rPr>
            </w:pPr>
          </w:p>
        </w:tc>
      </w:tr>
    </w:tbl>
    <w:p w14:paraId="777D8752" w14:textId="77777777" w:rsidR="00012B25" w:rsidRPr="00012B25" w:rsidRDefault="00012B25" w:rsidP="00012B25">
      <w:pPr>
        <w:spacing w:line="360" w:lineRule="auto"/>
        <w:ind w:firstLine="1080"/>
        <w:jc w:val="both"/>
        <w:rPr>
          <w:rFonts w:ascii="Arial" w:eastAsia="Arial" w:hAnsi="Arial" w:cs="Arial"/>
          <w:sz w:val="22"/>
          <w:szCs w:val="22"/>
        </w:rPr>
      </w:pPr>
    </w:p>
    <w:p w14:paraId="25BD3CF1" w14:textId="77777777" w:rsidR="00012B25" w:rsidRPr="00012B25" w:rsidRDefault="00012B25" w:rsidP="00012B25">
      <w:pPr>
        <w:ind w:firstLine="1077"/>
        <w:jc w:val="both"/>
        <w:rPr>
          <w:rFonts w:ascii="Arial" w:eastAsia="Arial" w:hAnsi="Arial" w:cs="Arial"/>
          <w:b/>
          <w:sz w:val="22"/>
          <w:szCs w:val="22"/>
        </w:rPr>
      </w:pPr>
      <w:r w:rsidRPr="00012B25">
        <w:rPr>
          <w:rFonts w:ascii="Arial" w:eastAsia="Arial" w:hAnsi="Arial" w:cs="Arial"/>
          <w:sz w:val="16"/>
          <w:szCs w:val="16"/>
        </w:rPr>
        <w:t xml:space="preserve"> </w:t>
      </w:r>
      <w:r w:rsidRPr="00012B25">
        <w:rPr>
          <w:rFonts w:ascii="Arial" w:eastAsia="Arial" w:hAnsi="Arial" w:cs="Arial"/>
          <w:b/>
          <w:sz w:val="22"/>
          <w:szCs w:val="22"/>
        </w:rPr>
        <w:t>Contribuições:</w:t>
      </w:r>
    </w:p>
    <w:p w14:paraId="67D7AF9B" w14:textId="77777777" w:rsidR="00012B25" w:rsidRPr="00012B25" w:rsidRDefault="00012B25" w:rsidP="00012B25">
      <w:pPr>
        <w:ind w:firstLine="1077"/>
        <w:jc w:val="both"/>
        <w:rPr>
          <w:rFonts w:ascii="Arial" w:eastAsia="Arial" w:hAnsi="Arial" w:cs="Arial"/>
          <w:b/>
          <w:sz w:val="22"/>
          <w:szCs w:val="22"/>
        </w:rPr>
      </w:pPr>
    </w:p>
    <w:p w14:paraId="5878C724"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 xml:space="preserve">Sua fonte de arrecadação no Município é a Contribuição para o Custeio do Serviço de Iluminação Pública. </w:t>
      </w:r>
    </w:p>
    <w:p w14:paraId="2C7C9742"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Com base no fluxo da arrecadação recente e em previsões sobre o desempenho futuro, estima-se a arrecadação no montante descrito na tabela a seguir:</w:t>
      </w:r>
    </w:p>
    <w:p w14:paraId="42C37706" w14:textId="77777777" w:rsidR="00012B25" w:rsidRPr="00012B25" w:rsidRDefault="00012B25" w:rsidP="00012B25">
      <w:pPr>
        <w:spacing w:line="360" w:lineRule="auto"/>
        <w:ind w:firstLine="1080"/>
        <w:jc w:val="both"/>
        <w:rPr>
          <w:rFonts w:ascii="Arial" w:eastAsia="Arial" w:hAnsi="Arial" w:cs="Arial"/>
          <w:sz w:val="22"/>
          <w:szCs w:val="22"/>
        </w:rPr>
      </w:pPr>
    </w:p>
    <w:p w14:paraId="5FB9F5EC" w14:textId="77777777" w:rsidR="00012B25" w:rsidRPr="00012B25" w:rsidRDefault="00012B25" w:rsidP="00012B25">
      <w:pPr>
        <w:spacing w:line="360" w:lineRule="auto"/>
        <w:ind w:firstLine="1080"/>
        <w:jc w:val="both"/>
        <w:rPr>
          <w:rFonts w:ascii="Arial" w:eastAsia="Arial" w:hAnsi="Arial" w:cs="Arial"/>
          <w:sz w:val="22"/>
          <w:szCs w:val="22"/>
        </w:rPr>
      </w:pPr>
    </w:p>
    <w:p w14:paraId="7C1C4947" w14:textId="77777777" w:rsidR="00012B25" w:rsidRPr="00012B25" w:rsidRDefault="00012B25" w:rsidP="00012B25">
      <w:pPr>
        <w:spacing w:line="360" w:lineRule="auto"/>
        <w:ind w:firstLine="1080"/>
        <w:jc w:val="both"/>
        <w:rPr>
          <w:rFonts w:ascii="Arial" w:eastAsia="Arial" w:hAnsi="Arial" w:cs="Arial"/>
          <w:sz w:val="22"/>
          <w:szCs w:val="22"/>
        </w:rPr>
      </w:pPr>
    </w:p>
    <w:tbl>
      <w:tblPr>
        <w:tblW w:w="9645" w:type="dxa"/>
        <w:tblLayout w:type="fixed"/>
        <w:tblLook w:val="0400" w:firstRow="0" w:lastRow="0" w:firstColumn="0" w:lastColumn="0" w:noHBand="0" w:noVBand="1"/>
      </w:tblPr>
      <w:tblGrid>
        <w:gridCol w:w="2449"/>
        <w:gridCol w:w="3604"/>
        <w:gridCol w:w="3592"/>
      </w:tblGrid>
      <w:tr w:rsidR="00012B25" w:rsidRPr="00012B25" w14:paraId="41C4BCFC" w14:textId="77777777" w:rsidTr="00012B25">
        <w:trPr>
          <w:trHeight w:val="315"/>
        </w:trPr>
        <w:tc>
          <w:tcPr>
            <w:tcW w:w="9638" w:type="dxa"/>
            <w:gridSpan w:val="3"/>
            <w:tcBorders>
              <w:top w:val="nil"/>
              <w:left w:val="nil"/>
              <w:bottom w:val="single" w:sz="4" w:space="0" w:color="000000"/>
              <w:right w:val="nil"/>
            </w:tcBorders>
            <w:vAlign w:val="bottom"/>
            <w:hideMark/>
          </w:tcPr>
          <w:p w14:paraId="6434343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Contribuições</w:t>
            </w:r>
          </w:p>
        </w:tc>
      </w:tr>
      <w:tr w:rsidR="00012B25" w:rsidRPr="00012B25" w14:paraId="7E9F3869"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3392EB8F"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01" w:type="dxa"/>
            <w:tcBorders>
              <w:top w:val="nil"/>
              <w:left w:val="nil"/>
              <w:bottom w:val="single" w:sz="4" w:space="0" w:color="000000"/>
              <w:right w:val="single" w:sz="4" w:space="0" w:color="000000"/>
            </w:tcBorders>
            <w:vAlign w:val="bottom"/>
            <w:hideMark/>
          </w:tcPr>
          <w:p w14:paraId="2663A8E3"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589" w:type="dxa"/>
            <w:tcBorders>
              <w:top w:val="nil"/>
              <w:left w:val="nil"/>
              <w:bottom w:val="single" w:sz="4" w:space="0" w:color="000000"/>
              <w:right w:val="nil"/>
            </w:tcBorders>
            <w:vAlign w:val="bottom"/>
            <w:hideMark/>
          </w:tcPr>
          <w:p w14:paraId="5852E16F"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78497672" w14:textId="77777777" w:rsidTr="00012B25">
        <w:trPr>
          <w:trHeight w:val="315"/>
        </w:trPr>
        <w:tc>
          <w:tcPr>
            <w:tcW w:w="2448" w:type="dxa"/>
            <w:tcBorders>
              <w:top w:val="nil"/>
              <w:left w:val="nil"/>
              <w:bottom w:val="nil"/>
              <w:right w:val="single" w:sz="4" w:space="0" w:color="000000"/>
            </w:tcBorders>
            <w:vAlign w:val="bottom"/>
            <w:hideMark/>
          </w:tcPr>
          <w:p w14:paraId="3D441339"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601" w:type="dxa"/>
            <w:tcBorders>
              <w:top w:val="nil"/>
              <w:left w:val="nil"/>
              <w:bottom w:val="nil"/>
              <w:right w:val="single" w:sz="4" w:space="0" w:color="000000"/>
            </w:tcBorders>
            <w:vAlign w:val="bottom"/>
            <w:hideMark/>
          </w:tcPr>
          <w:p w14:paraId="77A24DF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216.871</w:t>
            </w:r>
          </w:p>
        </w:tc>
        <w:tc>
          <w:tcPr>
            <w:tcW w:w="3589" w:type="dxa"/>
            <w:vAlign w:val="bottom"/>
            <w:hideMark/>
          </w:tcPr>
          <w:p w14:paraId="28950765"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5430B061" w14:textId="77777777" w:rsidTr="00012B25">
        <w:trPr>
          <w:trHeight w:val="315"/>
        </w:trPr>
        <w:tc>
          <w:tcPr>
            <w:tcW w:w="2448" w:type="dxa"/>
            <w:tcBorders>
              <w:top w:val="nil"/>
              <w:left w:val="nil"/>
              <w:bottom w:val="nil"/>
              <w:right w:val="single" w:sz="4" w:space="0" w:color="000000"/>
            </w:tcBorders>
            <w:vAlign w:val="bottom"/>
            <w:hideMark/>
          </w:tcPr>
          <w:p w14:paraId="3551DB91"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01" w:type="dxa"/>
            <w:tcBorders>
              <w:top w:val="nil"/>
              <w:left w:val="nil"/>
              <w:bottom w:val="nil"/>
              <w:right w:val="single" w:sz="4" w:space="0" w:color="000000"/>
            </w:tcBorders>
            <w:vAlign w:val="bottom"/>
            <w:hideMark/>
          </w:tcPr>
          <w:p w14:paraId="20610FB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196.583</w:t>
            </w:r>
          </w:p>
        </w:tc>
        <w:tc>
          <w:tcPr>
            <w:tcW w:w="3589" w:type="dxa"/>
            <w:vAlign w:val="bottom"/>
            <w:hideMark/>
          </w:tcPr>
          <w:p w14:paraId="46A572C4"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(9,36)</w:t>
            </w:r>
          </w:p>
        </w:tc>
      </w:tr>
      <w:tr w:rsidR="00012B25" w:rsidRPr="00012B25" w14:paraId="785B773A" w14:textId="77777777" w:rsidTr="00012B25">
        <w:trPr>
          <w:trHeight w:val="315"/>
        </w:trPr>
        <w:tc>
          <w:tcPr>
            <w:tcW w:w="2448" w:type="dxa"/>
            <w:tcBorders>
              <w:top w:val="nil"/>
              <w:left w:val="nil"/>
              <w:bottom w:val="nil"/>
              <w:right w:val="single" w:sz="4" w:space="0" w:color="000000"/>
            </w:tcBorders>
            <w:vAlign w:val="bottom"/>
            <w:hideMark/>
          </w:tcPr>
          <w:p w14:paraId="6AEB57A5"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01" w:type="dxa"/>
            <w:tcBorders>
              <w:top w:val="nil"/>
              <w:left w:val="nil"/>
              <w:bottom w:val="nil"/>
              <w:right w:val="single" w:sz="4" w:space="0" w:color="000000"/>
            </w:tcBorders>
            <w:vAlign w:val="bottom"/>
            <w:hideMark/>
          </w:tcPr>
          <w:p w14:paraId="618E500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209.601</w:t>
            </w:r>
          </w:p>
        </w:tc>
        <w:tc>
          <w:tcPr>
            <w:tcW w:w="3589" w:type="dxa"/>
            <w:vAlign w:val="bottom"/>
            <w:hideMark/>
          </w:tcPr>
          <w:p w14:paraId="2BA1C6F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6,62</w:t>
            </w:r>
          </w:p>
        </w:tc>
      </w:tr>
      <w:tr w:rsidR="00012B25" w:rsidRPr="00012B25" w14:paraId="154A0B28" w14:textId="77777777" w:rsidTr="00012B25">
        <w:trPr>
          <w:trHeight w:val="315"/>
        </w:trPr>
        <w:tc>
          <w:tcPr>
            <w:tcW w:w="2448" w:type="dxa"/>
            <w:tcBorders>
              <w:top w:val="nil"/>
              <w:left w:val="nil"/>
              <w:bottom w:val="nil"/>
              <w:right w:val="single" w:sz="4" w:space="0" w:color="000000"/>
            </w:tcBorders>
            <w:vAlign w:val="bottom"/>
            <w:hideMark/>
          </w:tcPr>
          <w:p w14:paraId="67F9E96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01" w:type="dxa"/>
            <w:tcBorders>
              <w:top w:val="nil"/>
              <w:left w:val="nil"/>
              <w:bottom w:val="nil"/>
              <w:right w:val="single" w:sz="4" w:space="0" w:color="000000"/>
            </w:tcBorders>
            <w:vAlign w:val="bottom"/>
            <w:hideMark/>
          </w:tcPr>
          <w:p w14:paraId="797CD01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221.488</w:t>
            </w:r>
          </w:p>
        </w:tc>
        <w:tc>
          <w:tcPr>
            <w:tcW w:w="3589" w:type="dxa"/>
            <w:vAlign w:val="bottom"/>
            <w:hideMark/>
          </w:tcPr>
          <w:p w14:paraId="4447E5D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5,67</w:t>
            </w:r>
          </w:p>
        </w:tc>
      </w:tr>
      <w:tr w:rsidR="00012B25" w:rsidRPr="00012B25" w14:paraId="311B3E3A" w14:textId="77777777" w:rsidTr="00012B25">
        <w:trPr>
          <w:trHeight w:val="315"/>
        </w:trPr>
        <w:tc>
          <w:tcPr>
            <w:tcW w:w="2448" w:type="dxa"/>
            <w:tcBorders>
              <w:top w:val="nil"/>
              <w:left w:val="nil"/>
              <w:bottom w:val="nil"/>
              <w:right w:val="single" w:sz="4" w:space="0" w:color="000000"/>
            </w:tcBorders>
            <w:vAlign w:val="bottom"/>
            <w:hideMark/>
          </w:tcPr>
          <w:p w14:paraId="549AB60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01" w:type="dxa"/>
            <w:tcBorders>
              <w:top w:val="nil"/>
              <w:left w:val="nil"/>
              <w:bottom w:val="nil"/>
              <w:right w:val="single" w:sz="4" w:space="0" w:color="000000"/>
            </w:tcBorders>
            <w:vAlign w:val="bottom"/>
            <w:hideMark/>
          </w:tcPr>
          <w:p w14:paraId="4E4602B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234.493</w:t>
            </w:r>
          </w:p>
        </w:tc>
        <w:tc>
          <w:tcPr>
            <w:tcW w:w="3589" w:type="dxa"/>
            <w:vAlign w:val="bottom"/>
            <w:hideMark/>
          </w:tcPr>
          <w:p w14:paraId="6EE3B81E"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02ACA25E"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7D2EFD2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01" w:type="dxa"/>
            <w:tcBorders>
              <w:top w:val="nil"/>
              <w:left w:val="nil"/>
              <w:bottom w:val="single" w:sz="4" w:space="0" w:color="000000"/>
              <w:right w:val="single" w:sz="4" w:space="0" w:color="000000"/>
            </w:tcBorders>
            <w:vAlign w:val="bottom"/>
            <w:hideMark/>
          </w:tcPr>
          <w:p w14:paraId="0EB1AE7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248.263</w:t>
            </w:r>
          </w:p>
        </w:tc>
        <w:tc>
          <w:tcPr>
            <w:tcW w:w="3589" w:type="dxa"/>
            <w:tcBorders>
              <w:top w:val="nil"/>
              <w:left w:val="nil"/>
              <w:bottom w:val="single" w:sz="4" w:space="0" w:color="000000"/>
              <w:right w:val="nil"/>
            </w:tcBorders>
            <w:vAlign w:val="bottom"/>
            <w:hideMark/>
          </w:tcPr>
          <w:p w14:paraId="517EA5D4"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38119BF7" w14:textId="77777777" w:rsidTr="00012B25">
        <w:trPr>
          <w:trHeight w:val="315"/>
        </w:trPr>
        <w:tc>
          <w:tcPr>
            <w:tcW w:w="6049" w:type="dxa"/>
            <w:gridSpan w:val="2"/>
            <w:vAlign w:val="bottom"/>
            <w:hideMark/>
          </w:tcPr>
          <w:p w14:paraId="33DD964A"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589" w:type="dxa"/>
            <w:vAlign w:val="bottom"/>
          </w:tcPr>
          <w:p w14:paraId="56DB59D1" w14:textId="77777777" w:rsidR="00012B25" w:rsidRPr="00012B25" w:rsidRDefault="00012B25" w:rsidP="00012B25">
            <w:pPr>
              <w:rPr>
                <w:rFonts w:ascii="Arial" w:eastAsia="Arial" w:hAnsi="Arial" w:cs="Arial"/>
                <w:color w:val="000000"/>
                <w:sz w:val="16"/>
                <w:szCs w:val="16"/>
              </w:rPr>
            </w:pPr>
          </w:p>
        </w:tc>
      </w:tr>
      <w:tr w:rsidR="00012B25" w:rsidRPr="00012B25" w14:paraId="19DF9909" w14:textId="77777777" w:rsidTr="00012B25">
        <w:trPr>
          <w:trHeight w:val="315"/>
        </w:trPr>
        <w:tc>
          <w:tcPr>
            <w:tcW w:w="6049" w:type="dxa"/>
            <w:gridSpan w:val="2"/>
            <w:vAlign w:val="bottom"/>
            <w:hideMark/>
          </w:tcPr>
          <w:p w14:paraId="169921EF"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589" w:type="dxa"/>
            <w:vAlign w:val="bottom"/>
          </w:tcPr>
          <w:p w14:paraId="0BB78114" w14:textId="77777777" w:rsidR="00012B25" w:rsidRPr="00012B25" w:rsidRDefault="00012B25" w:rsidP="00012B25">
            <w:pPr>
              <w:rPr>
                <w:rFonts w:ascii="Arial" w:eastAsia="Arial" w:hAnsi="Arial" w:cs="Arial"/>
                <w:color w:val="000000"/>
                <w:sz w:val="16"/>
                <w:szCs w:val="16"/>
              </w:rPr>
            </w:pPr>
          </w:p>
        </w:tc>
      </w:tr>
    </w:tbl>
    <w:p w14:paraId="31FEADA9" w14:textId="77777777" w:rsidR="00012B25" w:rsidRPr="00012B25" w:rsidRDefault="00012B25" w:rsidP="00012B25">
      <w:pPr>
        <w:spacing w:line="360" w:lineRule="auto"/>
        <w:ind w:firstLine="1080"/>
        <w:jc w:val="both"/>
        <w:rPr>
          <w:rFonts w:ascii="Times" w:eastAsia="Times" w:hAnsi="Times" w:cs="Times"/>
          <w:sz w:val="23"/>
          <w:szCs w:val="23"/>
        </w:rPr>
      </w:pPr>
    </w:p>
    <w:p w14:paraId="1258F980" w14:textId="77777777" w:rsidR="00012B25" w:rsidRPr="00012B25" w:rsidRDefault="00012B25" w:rsidP="00012B25">
      <w:pPr>
        <w:spacing w:line="360" w:lineRule="auto"/>
        <w:ind w:firstLine="1080"/>
        <w:jc w:val="both"/>
        <w:rPr>
          <w:rFonts w:ascii="Times" w:eastAsia="Times" w:hAnsi="Times" w:cs="Times"/>
          <w:sz w:val="23"/>
          <w:szCs w:val="23"/>
        </w:rPr>
      </w:pPr>
    </w:p>
    <w:p w14:paraId="7A685373" w14:textId="77777777" w:rsidR="00012B25" w:rsidRPr="00012B25" w:rsidRDefault="00012B25" w:rsidP="00012B25">
      <w:pPr>
        <w:numPr>
          <w:ilvl w:val="0"/>
          <w:numId w:val="50"/>
        </w:numPr>
        <w:spacing w:line="360" w:lineRule="auto"/>
        <w:jc w:val="both"/>
        <w:rPr>
          <w:rFonts w:ascii="Arial" w:eastAsia="Arial" w:hAnsi="Arial" w:cs="Arial"/>
          <w:b/>
          <w:sz w:val="22"/>
          <w:szCs w:val="22"/>
        </w:rPr>
      </w:pPr>
      <w:r w:rsidRPr="00012B25">
        <w:rPr>
          <w:rFonts w:ascii="Arial" w:eastAsia="Arial" w:hAnsi="Arial" w:cs="Arial"/>
          <w:b/>
          <w:sz w:val="22"/>
          <w:szCs w:val="22"/>
        </w:rPr>
        <w:t>Receita Patrimonial:</w:t>
      </w:r>
    </w:p>
    <w:p w14:paraId="0F566C93" w14:textId="77777777" w:rsidR="00012B25" w:rsidRPr="00012B25" w:rsidRDefault="00012B25" w:rsidP="00012B25">
      <w:pPr>
        <w:spacing w:line="360" w:lineRule="auto"/>
        <w:ind w:left="1440"/>
        <w:jc w:val="both"/>
        <w:rPr>
          <w:rFonts w:ascii="Arial" w:eastAsia="Arial" w:hAnsi="Arial" w:cs="Arial"/>
          <w:b/>
          <w:sz w:val="22"/>
          <w:szCs w:val="22"/>
        </w:rPr>
      </w:pPr>
    </w:p>
    <w:p w14:paraId="018FF861"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Sua principal fonte de arrecadação é proveniente de recursos originados da remuneração de depósitos bancários.</w:t>
      </w:r>
    </w:p>
    <w:p w14:paraId="0B3864D4" w14:textId="77777777" w:rsidR="00012B25" w:rsidRPr="00012B25" w:rsidRDefault="00012B25" w:rsidP="00012B25">
      <w:pPr>
        <w:spacing w:line="360" w:lineRule="auto"/>
        <w:ind w:firstLine="1080"/>
        <w:jc w:val="both"/>
        <w:rPr>
          <w:rFonts w:ascii="Arial" w:eastAsia="Arial" w:hAnsi="Arial" w:cs="Arial"/>
          <w:sz w:val="22"/>
          <w:szCs w:val="22"/>
        </w:rPr>
      </w:pPr>
    </w:p>
    <w:tbl>
      <w:tblPr>
        <w:tblW w:w="9645" w:type="dxa"/>
        <w:tblLayout w:type="fixed"/>
        <w:tblLook w:val="0400" w:firstRow="0" w:lastRow="0" w:firstColumn="0" w:lastColumn="0" w:noHBand="0" w:noVBand="1"/>
      </w:tblPr>
      <w:tblGrid>
        <w:gridCol w:w="2449"/>
        <w:gridCol w:w="3604"/>
        <w:gridCol w:w="3592"/>
      </w:tblGrid>
      <w:tr w:rsidR="00012B25" w:rsidRPr="00012B25" w14:paraId="2046258E" w14:textId="77777777" w:rsidTr="00012B25">
        <w:trPr>
          <w:trHeight w:val="315"/>
        </w:trPr>
        <w:tc>
          <w:tcPr>
            <w:tcW w:w="9638" w:type="dxa"/>
            <w:gridSpan w:val="3"/>
            <w:tcBorders>
              <w:top w:val="nil"/>
              <w:left w:val="nil"/>
              <w:bottom w:val="single" w:sz="4" w:space="0" w:color="000000"/>
              <w:right w:val="nil"/>
            </w:tcBorders>
            <w:vAlign w:val="bottom"/>
            <w:hideMark/>
          </w:tcPr>
          <w:p w14:paraId="0D80C65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Receita Patrimonial</w:t>
            </w:r>
          </w:p>
        </w:tc>
      </w:tr>
      <w:tr w:rsidR="00012B25" w:rsidRPr="00012B25" w14:paraId="38181288"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3E1B72EB"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01" w:type="dxa"/>
            <w:tcBorders>
              <w:top w:val="nil"/>
              <w:left w:val="nil"/>
              <w:bottom w:val="single" w:sz="4" w:space="0" w:color="000000"/>
              <w:right w:val="single" w:sz="4" w:space="0" w:color="000000"/>
            </w:tcBorders>
            <w:vAlign w:val="bottom"/>
            <w:hideMark/>
          </w:tcPr>
          <w:p w14:paraId="3E1477A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589" w:type="dxa"/>
            <w:tcBorders>
              <w:top w:val="nil"/>
              <w:left w:val="nil"/>
              <w:bottom w:val="single" w:sz="4" w:space="0" w:color="000000"/>
              <w:right w:val="nil"/>
            </w:tcBorders>
            <w:vAlign w:val="bottom"/>
            <w:hideMark/>
          </w:tcPr>
          <w:p w14:paraId="323F0E65"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707027BA" w14:textId="77777777" w:rsidTr="00012B25">
        <w:trPr>
          <w:trHeight w:val="315"/>
        </w:trPr>
        <w:tc>
          <w:tcPr>
            <w:tcW w:w="2448" w:type="dxa"/>
            <w:tcBorders>
              <w:top w:val="nil"/>
              <w:left w:val="nil"/>
              <w:bottom w:val="nil"/>
              <w:right w:val="single" w:sz="4" w:space="0" w:color="000000"/>
            </w:tcBorders>
            <w:vAlign w:val="bottom"/>
            <w:hideMark/>
          </w:tcPr>
          <w:p w14:paraId="0E8BBD15"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lastRenderedPageBreak/>
              <w:t>2021</w:t>
            </w:r>
          </w:p>
        </w:tc>
        <w:tc>
          <w:tcPr>
            <w:tcW w:w="3601" w:type="dxa"/>
            <w:tcBorders>
              <w:top w:val="nil"/>
              <w:left w:val="nil"/>
              <w:bottom w:val="nil"/>
              <w:right w:val="single" w:sz="4" w:space="0" w:color="000000"/>
            </w:tcBorders>
            <w:vAlign w:val="bottom"/>
            <w:hideMark/>
          </w:tcPr>
          <w:p w14:paraId="21E181A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133.371</w:t>
            </w:r>
          </w:p>
        </w:tc>
        <w:tc>
          <w:tcPr>
            <w:tcW w:w="3589" w:type="dxa"/>
            <w:vAlign w:val="bottom"/>
            <w:hideMark/>
          </w:tcPr>
          <w:p w14:paraId="6337D84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4AA5FFBD" w14:textId="77777777" w:rsidTr="00012B25">
        <w:trPr>
          <w:trHeight w:val="315"/>
        </w:trPr>
        <w:tc>
          <w:tcPr>
            <w:tcW w:w="2448" w:type="dxa"/>
            <w:tcBorders>
              <w:top w:val="nil"/>
              <w:left w:val="nil"/>
              <w:bottom w:val="nil"/>
              <w:right w:val="single" w:sz="4" w:space="0" w:color="000000"/>
            </w:tcBorders>
            <w:vAlign w:val="bottom"/>
            <w:hideMark/>
          </w:tcPr>
          <w:p w14:paraId="19B0FCE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01" w:type="dxa"/>
            <w:tcBorders>
              <w:top w:val="nil"/>
              <w:left w:val="nil"/>
              <w:bottom w:val="nil"/>
              <w:right w:val="single" w:sz="4" w:space="0" w:color="000000"/>
            </w:tcBorders>
            <w:vAlign w:val="bottom"/>
            <w:hideMark/>
          </w:tcPr>
          <w:p w14:paraId="35E357AD"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674.929</w:t>
            </w:r>
          </w:p>
        </w:tc>
        <w:tc>
          <w:tcPr>
            <w:tcW w:w="3589" w:type="dxa"/>
            <w:vAlign w:val="bottom"/>
            <w:hideMark/>
          </w:tcPr>
          <w:p w14:paraId="6DA76A4D"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406,05</w:t>
            </w:r>
          </w:p>
        </w:tc>
      </w:tr>
      <w:tr w:rsidR="00012B25" w:rsidRPr="00012B25" w14:paraId="6BEB0375" w14:textId="77777777" w:rsidTr="00012B25">
        <w:trPr>
          <w:trHeight w:val="315"/>
        </w:trPr>
        <w:tc>
          <w:tcPr>
            <w:tcW w:w="2448" w:type="dxa"/>
            <w:tcBorders>
              <w:top w:val="nil"/>
              <w:left w:val="nil"/>
              <w:bottom w:val="nil"/>
              <w:right w:val="single" w:sz="4" w:space="0" w:color="000000"/>
            </w:tcBorders>
            <w:vAlign w:val="bottom"/>
            <w:hideMark/>
          </w:tcPr>
          <w:p w14:paraId="5D50C19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01" w:type="dxa"/>
            <w:tcBorders>
              <w:top w:val="nil"/>
              <w:left w:val="nil"/>
              <w:bottom w:val="nil"/>
              <w:right w:val="single" w:sz="4" w:space="0" w:color="000000"/>
            </w:tcBorders>
            <w:vAlign w:val="bottom"/>
            <w:hideMark/>
          </w:tcPr>
          <w:p w14:paraId="7E1E8B3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719.624</w:t>
            </w:r>
          </w:p>
        </w:tc>
        <w:tc>
          <w:tcPr>
            <w:tcW w:w="3589" w:type="dxa"/>
            <w:vAlign w:val="bottom"/>
            <w:hideMark/>
          </w:tcPr>
          <w:p w14:paraId="74D008B5"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6,62</w:t>
            </w:r>
          </w:p>
        </w:tc>
      </w:tr>
      <w:tr w:rsidR="00012B25" w:rsidRPr="00012B25" w14:paraId="2069A0D3" w14:textId="77777777" w:rsidTr="00012B25">
        <w:trPr>
          <w:trHeight w:val="315"/>
        </w:trPr>
        <w:tc>
          <w:tcPr>
            <w:tcW w:w="2448" w:type="dxa"/>
            <w:tcBorders>
              <w:top w:val="nil"/>
              <w:left w:val="nil"/>
              <w:bottom w:val="nil"/>
              <w:right w:val="single" w:sz="4" w:space="0" w:color="000000"/>
            </w:tcBorders>
            <w:vAlign w:val="bottom"/>
            <w:hideMark/>
          </w:tcPr>
          <w:p w14:paraId="31F09B83"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01" w:type="dxa"/>
            <w:tcBorders>
              <w:top w:val="nil"/>
              <w:left w:val="nil"/>
              <w:bottom w:val="nil"/>
              <w:right w:val="single" w:sz="4" w:space="0" w:color="000000"/>
            </w:tcBorders>
            <w:vAlign w:val="bottom"/>
            <w:hideMark/>
          </w:tcPr>
          <w:p w14:paraId="768ABBBD"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760.435</w:t>
            </w:r>
          </w:p>
        </w:tc>
        <w:tc>
          <w:tcPr>
            <w:tcW w:w="3589" w:type="dxa"/>
            <w:vAlign w:val="bottom"/>
            <w:hideMark/>
          </w:tcPr>
          <w:p w14:paraId="435148FB"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5,67</w:t>
            </w:r>
          </w:p>
        </w:tc>
      </w:tr>
      <w:tr w:rsidR="00012B25" w:rsidRPr="00012B25" w14:paraId="285EBD74" w14:textId="77777777" w:rsidTr="00012B25">
        <w:trPr>
          <w:trHeight w:val="315"/>
        </w:trPr>
        <w:tc>
          <w:tcPr>
            <w:tcW w:w="2448" w:type="dxa"/>
            <w:tcBorders>
              <w:top w:val="nil"/>
              <w:left w:val="nil"/>
              <w:bottom w:val="nil"/>
              <w:right w:val="single" w:sz="4" w:space="0" w:color="000000"/>
            </w:tcBorders>
            <w:vAlign w:val="bottom"/>
            <w:hideMark/>
          </w:tcPr>
          <w:p w14:paraId="0F4B77C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01" w:type="dxa"/>
            <w:tcBorders>
              <w:top w:val="nil"/>
              <w:left w:val="nil"/>
              <w:bottom w:val="nil"/>
              <w:right w:val="single" w:sz="4" w:space="0" w:color="000000"/>
            </w:tcBorders>
            <w:vAlign w:val="bottom"/>
            <w:hideMark/>
          </w:tcPr>
          <w:p w14:paraId="5D3DC3F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805.088</w:t>
            </w:r>
          </w:p>
        </w:tc>
        <w:tc>
          <w:tcPr>
            <w:tcW w:w="3589" w:type="dxa"/>
            <w:vAlign w:val="bottom"/>
            <w:hideMark/>
          </w:tcPr>
          <w:p w14:paraId="25938B9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3A706259"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5596DB5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01" w:type="dxa"/>
            <w:tcBorders>
              <w:top w:val="nil"/>
              <w:left w:val="nil"/>
              <w:bottom w:val="single" w:sz="4" w:space="0" w:color="000000"/>
              <w:right w:val="single" w:sz="4" w:space="0" w:color="000000"/>
            </w:tcBorders>
            <w:vAlign w:val="bottom"/>
            <w:hideMark/>
          </w:tcPr>
          <w:p w14:paraId="1768738B"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852.363</w:t>
            </w:r>
          </w:p>
        </w:tc>
        <w:tc>
          <w:tcPr>
            <w:tcW w:w="3589" w:type="dxa"/>
            <w:tcBorders>
              <w:top w:val="nil"/>
              <w:left w:val="nil"/>
              <w:bottom w:val="single" w:sz="4" w:space="0" w:color="000000"/>
              <w:right w:val="nil"/>
            </w:tcBorders>
            <w:vAlign w:val="bottom"/>
            <w:hideMark/>
          </w:tcPr>
          <w:p w14:paraId="1D25490E"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168D80D6" w14:textId="77777777" w:rsidTr="00012B25">
        <w:trPr>
          <w:trHeight w:val="315"/>
        </w:trPr>
        <w:tc>
          <w:tcPr>
            <w:tcW w:w="6049" w:type="dxa"/>
            <w:gridSpan w:val="2"/>
            <w:vAlign w:val="bottom"/>
            <w:hideMark/>
          </w:tcPr>
          <w:p w14:paraId="0479B605"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589" w:type="dxa"/>
            <w:vAlign w:val="bottom"/>
          </w:tcPr>
          <w:p w14:paraId="4C488E72" w14:textId="77777777" w:rsidR="00012B25" w:rsidRPr="00012B25" w:rsidRDefault="00012B25" w:rsidP="00012B25">
            <w:pPr>
              <w:rPr>
                <w:rFonts w:ascii="Arial" w:eastAsia="Arial" w:hAnsi="Arial" w:cs="Arial"/>
                <w:color w:val="000000"/>
                <w:sz w:val="16"/>
                <w:szCs w:val="16"/>
              </w:rPr>
            </w:pPr>
          </w:p>
        </w:tc>
      </w:tr>
      <w:tr w:rsidR="00012B25" w:rsidRPr="00012B25" w14:paraId="750821E7" w14:textId="77777777" w:rsidTr="00012B25">
        <w:trPr>
          <w:trHeight w:val="315"/>
        </w:trPr>
        <w:tc>
          <w:tcPr>
            <w:tcW w:w="6049" w:type="dxa"/>
            <w:gridSpan w:val="2"/>
            <w:vAlign w:val="bottom"/>
            <w:hideMark/>
          </w:tcPr>
          <w:p w14:paraId="4D9447EA"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589" w:type="dxa"/>
            <w:vAlign w:val="bottom"/>
          </w:tcPr>
          <w:p w14:paraId="4C97C25C" w14:textId="77777777" w:rsidR="00012B25" w:rsidRPr="00012B25" w:rsidRDefault="00012B25" w:rsidP="00012B25">
            <w:pPr>
              <w:rPr>
                <w:rFonts w:ascii="Arial" w:eastAsia="Arial" w:hAnsi="Arial" w:cs="Arial"/>
                <w:color w:val="000000"/>
                <w:sz w:val="16"/>
                <w:szCs w:val="16"/>
              </w:rPr>
            </w:pPr>
          </w:p>
        </w:tc>
      </w:tr>
    </w:tbl>
    <w:p w14:paraId="54099CFE" w14:textId="77777777" w:rsidR="00012B25" w:rsidRPr="00012B25" w:rsidRDefault="00012B25" w:rsidP="00012B25">
      <w:pPr>
        <w:spacing w:line="360" w:lineRule="auto"/>
        <w:ind w:firstLine="1080"/>
        <w:jc w:val="both"/>
        <w:rPr>
          <w:rFonts w:ascii="Arial" w:eastAsia="Arial" w:hAnsi="Arial" w:cs="Arial"/>
          <w:sz w:val="22"/>
          <w:szCs w:val="22"/>
        </w:rPr>
      </w:pPr>
    </w:p>
    <w:p w14:paraId="0FD8A2B4" w14:textId="77777777" w:rsidR="00012B25" w:rsidRPr="00012B25" w:rsidRDefault="00012B25" w:rsidP="00012B25">
      <w:pPr>
        <w:numPr>
          <w:ilvl w:val="0"/>
          <w:numId w:val="50"/>
        </w:numPr>
        <w:spacing w:line="360" w:lineRule="auto"/>
        <w:jc w:val="both"/>
        <w:rPr>
          <w:rFonts w:ascii="Arial" w:eastAsia="Arial" w:hAnsi="Arial" w:cs="Arial"/>
          <w:b/>
          <w:sz w:val="22"/>
          <w:szCs w:val="22"/>
        </w:rPr>
      </w:pPr>
      <w:r w:rsidRPr="00012B25">
        <w:rPr>
          <w:rFonts w:ascii="Arial" w:eastAsia="Arial" w:hAnsi="Arial" w:cs="Arial"/>
          <w:b/>
          <w:sz w:val="22"/>
          <w:szCs w:val="22"/>
        </w:rPr>
        <w:t>Receita de Serviços:</w:t>
      </w:r>
    </w:p>
    <w:p w14:paraId="04E6927C" w14:textId="77777777" w:rsidR="00012B25" w:rsidRPr="00012B25" w:rsidRDefault="00012B25" w:rsidP="00012B25">
      <w:pPr>
        <w:spacing w:line="360" w:lineRule="auto"/>
        <w:ind w:firstLine="1080"/>
        <w:jc w:val="both"/>
        <w:rPr>
          <w:rFonts w:ascii="Arial" w:eastAsia="Arial" w:hAnsi="Arial" w:cs="Arial"/>
          <w:sz w:val="22"/>
          <w:szCs w:val="22"/>
        </w:rPr>
      </w:pPr>
    </w:p>
    <w:p w14:paraId="1C8E5047"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 xml:space="preserve">Para 2024 a 2026 foram estimadas receitas de Serviços. </w:t>
      </w:r>
    </w:p>
    <w:tbl>
      <w:tblPr>
        <w:tblW w:w="9645" w:type="dxa"/>
        <w:tblLayout w:type="fixed"/>
        <w:tblLook w:val="0400" w:firstRow="0" w:lastRow="0" w:firstColumn="0" w:lastColumn="0" w:noHBand="0" w:noVBand="1"/>
      </w:tblPr>
      <w:tblGrid>
        <w:gridCol w:w="2449"/>
        <w:gridCol w:w="3604"/>
        <w:gridCol w:w="3592"/>
      </w:tblGrid>
      <w:tr w:rsidR="00012B25" w:rsidRPr="00012B25" w14:paraId="1839DD5E" w14:textId="77777777" w:rsidTr="00012B25">
        <w:trPr>
          <w:trHeight w:val="315"/>
        </w:trPr>
        <w:tc>
          <w:tcPr>
            <w:tcW w:w="9638" w:type="dxa"/>
            <w:gridSpan w:val="3"/>
            <w:tcBorders>
              <w:top w:val="nil"/>
              <w:left w:val="nil"/>
              <w:bottom w:val="single" w:sz="4" w:space="0" w:color="000000"/>
              <w:right w:val="nil"/>
            </w:tcBorders>
            <w:vAlign w:val="bottom"/>
            <w:hideMark/>
          </w:tcPr>
          <w:p w14:paraId="1AAA743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Receita de Serviços</w:t>
            </w:r>
          </w:p>
        </w:tc>
      </w:tr>
      <w:tr w:rsidR="00012B25" w:rsidRPr="00012B25" w14:paraId="53F85291"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7EEE2221"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01" w:type="dxa"/>
            <w:tcBorders>
              <w:top w:val="nil"/>
              <w:left w:val="nil"/>
              <w:bottom w:val="single" w:sz="4" w:space="0" w:color="000000"/>
              <w:right w:val="single" w:sz="4" w:space="0" w:color="000000"/>
            </w:tcBorders>
            <w:vAlign w:val="bottom"/>
            <w:hideMark/>
          </w:tcPr>
          <w:p w14:paraId="10A05B08"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589" w:type="dxa"/>
            <w:tcBorders>
              <w:top w:val="nil"/>
              <w:left w:val="nil"/>
              <w:bottom w:val="single" w:sz="4" w:space="0" w:color="000000"/>
              <w:right w:val="nil"/>
            </w:tcBorders>
            <w:vAlign w:val="bottom"/>
            <w:hideMark/>
          </w:tcPr>
          <w:p w14:paraId="72D0EBF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254FEA43" w14:textId="77777777" w:rsidTr="00012B25">
        <w:trPr>
          <w:trHeight w:val="315"/>
        </w:trPr>
        <w:tc>
          <w:tcPr>
            <w:tcW w:w="2448" w:type="dxa"/>
            <w:tcBorders>
              <w:top w:val="nil"/>
              <w:left w:val="nil"/>
              <w:bottom w:val="nil"/>
              <w:right w:val="single" w:sz="4" w:space="0" w:color="000000"/>
            </w:tcBorders>
            <w:vAlign w:val="bottom"/>
            <w:hideMark/>
          </w:tcPr>
          <w:p w14:paraId="78847298"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601" w:type="dxa"/>
            <w:tcBorders>
              <w:top w:val="nil"/>
              <w:left w:val="nil"/>
              <w:bottom w:val="nil"/>
              <w:right w:val="single" w:sz="4" w:space="0" w:color="000000"/>
            </w:tcBorders>
            <w:vAlign w:val="bottom"/>
            <w:hideMark/>
          </w:tcPr>
          <w:p w14:paraId="0C2D1CF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38.146</w:t>
            </w:r>
          </w:p>
        </w:tc>
        <w:tc>
          <w:tcPr>
            <w:tcW w:w="3589" w:type="dxa"/>
            <w:vAlign w:val="bottom"/>
            <w:hideMark/>
          </w:tcPr>
          <w:p w14:paraId="39BD115D"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212C3771" w14:textId="77777777" w:rsidTr="00012B25">
        <w:trPr>
          <w:trHeight w:val="315"/>
        </w:trPr>
        <w:tc>
          <w:tcPr>
            <w:tcW w:w="2448" w:type="dxa"/>
            <w:tcBorders>
              <w:top w:val="nil"/>
              <w:left w:val="nil"/>
              <w:bottom w:val="nil"/>
              <w:right w:val="single" w:sz="4" w:space="0" w:color="000000"/>
            </w:tcBorders>
            <w:vAlign w:val="bottom"/>
            <w:hideMark/>
          </w:tcPr>
          <w:p w14:paraId="05DADF24"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01" w:type="dxa"/>
            <w:tcBorders>
              <w:top w:val="nil"/>
              <w:left w:val="nil"/>
              <w:bottom w:val="nil"/>
              <w:right w:val="single" w:sz="4" w:space="0" w:color="000000"/>
            </w:tcBorders>
            <w:vAlign w:val="bottom"/>
            <w:hideMark/>
          </w:tcPr>
          <w:p w14:paraId="38AF108A"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55.370</w:t>
            </w:r>
          </w:p>
        </w:tc>
        <w:tc>
          <w:tcPr>
            <w:tcW w:w="3589" w:type="dxa"/>
            <w:vAlign w:val="bottom"/>
            <w:hideMark/>
          </w:tcPr>
          <w:p w14:paraId="2F1A5B45"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45,15</w:t>
            </w:r>
          </w:p>
        </w:tc>
      </w:tr>
      <w:tr w:rsidR="00012B25" w:rsidRPr="00012B25" w14:paraId="472BC268" w14:textId="77777777" w:rsidTr="00012B25">
        <w:trPr>
          <w:trHeight w:val="315"/>
        </w:trPr>
        <w:tc>
          <w:tcPr>
            <w:tcW w:w="2448" w:type="dxa"/>
            <w:tcBorders>
              <w:top w:val="nil"/>
              <w:left w:val="nil"/>
              <w:bottom w:val="nil"/>
              <w:right w:val="single" w:sz="4" w:space="0" w:color="000000"/>
            </w:tcBorders>
            <w:vAlign w:val="bottom"/>
            <w:hideMark/>
          </w:tcPr>
          <w:p w14:paraId="3857A791"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01" w:type="dxa"/>
            <w:tcBorders>
              <w:top w:val="nil"/>
              <w:left w:val="nil"/>
              <w:bottom w:val="nil"/>
              <w:right w:val="single" w:sz="4" w:space="0" w:color="000000"/>
            </w:tcBorders>
            <w:vAlign w:val="bottom"/>
            <w:hideMark/>
          </w:tcPr>
          <w:p w14:paraId="15C44463"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59.036</w:t>
            </w:r>
          </w:p>
        </w:tc>
        <w:tc>
          <w:tcPr>
            <w:tcW w:w="3589" w:type="dxa"/>
            <w:vAlign w:val="bottom"/>
            <w:hideMark/>
          </w:tcPr>
          <w:p w14:paraId="2580543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6,62</w:t>
            </w:r>
          </w:p>
        </w:tc>
      </w:tr>
      <w:tr w:rsidR="00012B25" w:rsidRPr="00012B25" w14:paraId="2F71462D" w14:textId="77777777" w:rsidTr="00012B25">
        <w:trPr>
          <w:trHeight w:val="315"/>
        </w:trPr>
        <w:tc>
          <w:tcPr>
            <w:tcW w:w="2448" w:type="dxa"/>
            <w:tcBorders>
              <w:top w:val="nil"/>
              <w:left w:val="nil"/>
              <w:bottom w:val="nil"/>
              <w:right w:val="single" w:sz="4" w:space="0" w:color="000000"/>
            </w:tcBorders>
            <w:vAlign w:val="bottom"/>
            <w:hideMark/>
          </w:tcPr>
          <w:p w14:paraId="74CDF65B"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01" w:type="dxa"/>
            <w:tcBorders>
              <w:top w:val="nil"/>
              <w:left w:val="nil"/>
              <w:bottom w:val="nil"/>
              <w:right w:val="single" w:sz="4" w:space="0" w:color="000000"/>
            </w:tcBorders>
            <w:vAlign w:val="bottom"/>
            <w:hideMark/>
          </w:tcPr>
          <w:p w14:paraId="1C70F473"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62.384</w:t>
            </w:r>
          </w:p>
        </w:tc>
        <w:tc>
          <w:tcPr>
            <w:tcW w:w="3589" w:type="dxa"/>
            <w:vAlign w:val="bottom"/>
            <w:hideMark/>
          </w:tcPr>
          <w:p w14:paraId="345EAF2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5,67</w:t>
            </w:r>
          </w:p>
        </w:tc>
      </w:tr>
      <w:tr w:rsidR="00012B25" w:rsidRPr="00012B25" w14:paraId="18D53D74" w14:textId="77777777" w:rsidTr="00012B25">
        <w:trPr>
          <w:trHeight w:val="315"/>
        </w:trPr>
        <w:tc>
          <w:tcPr>
            <w:tcW w:w="2448" w:type="dxa"/>
            <w:tcBorders>
              <w:top w:val="nil"/>
              <w:left w:val="nil"/>
              <w:bottom w:val="nil"/>
              <w:right w:val="single" w:sz="4" w:space="0" w:color="000000"/>
            </w:tcBorders>
            <w:vAlign w:val="bottom"/>
            <w:hideMark/>
          </w:tcPr>
          <w:p w14:paraId="279E073D"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01" w:type="dxa"/>
            <w:tcBorders>
              <w:top w:val="nil"/>
              <w:left w:val="nil"/>
              <w:bottom w:val="nil"/>
              <w:right w:val="single" w:sz="4" w:space="0" w:color="000000"/>
            </w:tcBorders>
            <w:vAlign w:val="bottom"/>
            <w:hideMark/>
          </w:tcPr>
          <w:p w14:paraId="74886F4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66.047</w:t>
            </w:r>
          </w:p>
        </w:tc>
        <w:tc>
          <w:tcPr>
            <w:tcW w:w="3589" w:type="dxa"/>
            <w:vAlign w:val="bottom"/>
            <w:hideMark/>
          </w:tcPr>
          <w:p w14:paraId="3122A30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474BCBA3"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47A352E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01" w:type="dxa"/>
            <w:tcBorders>
              <w:top w:val="nil"/>
              <w:left w:val="nil"/>
              <w:bottom w:val="single" w:sz="4" w:space="0" w:color="000000"/>
              <w:right w:val="single" w:sz="4" w:space="0" w:color="000000"/>
            </w:tcBorders>
            <w:vAlign w:val="bottom"/>
            <w:hideMark/>
          </w:tcPr>
          <w:p w14:paraId="5FB10205"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69.926</w:t>
            </w:r>
          </w:p>
        </w:tc>
        <w:tc>
          <w:tcPr>
            <w:tcW w:w="3589" w:type="dxa"/>
            <w:tcBorders>
              <w:top w:val="nil"/>
              <w:left w:val="nil"/>
              <w:bottom w:val="single" w:sz="4" w:space="0" w:color="000000"/>
              <w:right w:val="nil"/>
            </w:tcBorders>
            <w:vAlign w:val="bottom"/>
            <w:hideMark/>
          </w:tcPr>
          <w:p w14:paraId="24A7754D"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08B1EF89" w14:textId="77777777" w:rsidTr="00012B25">
        <w:trPr>
          <w:trHeight w:val="315"/>
        </w:trPr>
        <w:tc>
          <w:tcPr>
            <w:tcW w:w="6049" w:type="dxa"/>
            <w:gridSpan w:val="2"/>
            <w:vAlign w:val="bottom"/>
            <w:hideMark/>
          </w:tcPr>
          <w:p w14:paraId="41CFFCB0"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589" w:type="dxa"/>
            <w:vAlign w:val="bottom"/>
          </w:tcPr>
          <w:p w14:paraId="631DC8EC" w14:textId="77777777" w:rsidR="00012B25" w:rsidRPr="00012B25" w:rsidRDefault="00012B25" w:rsidP="00012B25">
            <w:pPr>
              <w:rPr>
                <w:rFonts w:ascii="Arial" w:eastAsia="Arial" w:hAnsi="Arial" w:cs="Arial"/>
                <w:color w:val="000000"/>
                <w:sz w:val="16"/>
                <w:szCs w:val="16"/>
              </w:rPr>
            </w:pPr>
          </w:p>
        </w:tc>
      </w:tr>
      <w:tr w:rsidR="00012B25" w:rsidRPr="00012B25" w14:paraId="60F92CA9" w14:textId="77777777" w:rsidTr="00012B25">
        <w:trPr>
          <w:trHeight w:val="315"/>
        </w:trPr>
        <w:tc>
          <w:tcPr>
            <w:tcW w:w="6049" w:type="dxa"/>
            <w:gridSpan w:val="2"/>
            <w:vAlign w:val="bottom"/>
            <w:hideMark/>
          </w:tcPr>
          <w:p w14:paraId="2D3F2087"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589" w:type="dxa"/>
            <w:vAlign w:val="bottom"/>
          </w:tcPr>
          <w:p w14:paraId="69CFB900" w14:textId="77777777" w:rsidR="00012B25" w:rsidRPr="00012B25" w:rsidRDefault="00012B25" w:rsidP="00012B25">
            <w:pPr>
              <w:rPr>
                <w:rFonts w:ascii="Arial" w:eastAsia="Arial" w:hAnsi="Arial" w:cs="Arial"/>
                <w:color w:val="000000"/>
                <w:sz w:val="16"/>
                <w:szCs w:val="16"/>
              </w:rPr>
            </w:pPr>
          </w:p>
        </w:tc>
      </w:tr>
    </w:tbl>
    <w:p w14:paraId="52332C4E" w14:textId="77777777" w:rsidR="00012B25" w:rsidRPr="00012B25" w:rsidRDefault="00012B25" w:rsidP="00012B25">
      <w:pPr>
        <w:spacing w:line="360" w:lineRule="auto"/>
        <w:jc w:val="both"/>
        <w:rPr>
          <w:rFonts w:ascii="Arial" w:eastAsia="Arial" w:hAnsi="Arial" w:cs="Arial"/>
          <w:sz w:val="22"/>
          <w:szCs w:val="22"/>
        </w:rPr>
      </w:pPr>
    </w:p>
    <w:p w14:paraId="10378F2B" w14:textId="77777777" w:rsidR="00012B25" w:rsidRPr="00012B25" w:rsidRDefault="00012B25" w:rsidP="00012B25">
      <w:pPr>
        <w:numPr>
          <w:ilvl w:val="0"/>
          <w:numId w:val="50"/>
        </w:numPr>
        <w:spacing w:line="360" w:lineRule="auto"/>
        <w:jc w:val="both"/>
        <w:rPr>
          <w:rFonts w:ascii="Arial" w:eastAsia="Arial" w:hAnsi="Arial" w:cs="Arial"/>
          <w:b/>
          <w:sz w:val="22"/>
          <w:szCs w:val="22"/>
        </w:rPr>
      </w:pPr>
      <w:r w:rsidRPr="00012B25">
        <w:rPr>
          <w:rFonts w:ascii="Arial" w:eastAsia="Arial" w:hAnsi="Arial" w:cs="Arial"/>
          <w:b/>
          <w:sz w:val="22"/>
          <w:szCs w:val="22"/>
        </w:rPr>
        <w:t>Transferências Correntes:</w:t>
      </w:r>
    </w:p>
    <w:p w14:paraId="3E7C2E80" w14:textId="77777777" w:rsidR="00012B25" w:rsidRPr="00012B25" w:rsidRDefault="00012B25" w:rsidP="00012B25">
      <w:pPr>
        <w:spacing w:line="360" w:lineRule="auto"/>
        <w:ind w:left="1440"/>
        <w:jc w:val="both"/>
        <w:rPr>
          <w:rFonts w:ascii="Arial" w:eastAsia="Arial" w:hAnsi="Arial" w:cs="Arial"/>
          <w:b/>
          <w:sz w:val="22"/>
          <w:szCs w:val="22"/>
        </w:rPr>
      </w:pPr>
    </w:p>
    <w:p w14:paraId="3D10C216" w14:textId="77777777" w:rsidR="00012B25" w:rsidRPr="00012B25" w:rsidRDefault="00012B25" w:rsidP="00012B25">
      <w:pPr>
        <w:spacing w:line="360" w:lineRule="auto"/>
        <w:ind w:firstLine="1080"/>
        <w:jc w:val="both"/>
        <w:rPr>
          <w:rFonts w:ascii="Arial" w:eastAsia="Arial" w:hAnsi="Arial" w:cs="Arial"/>
          <w:sz w:val="22"/>
          <w:szCs w:val="22"/>
        </w:rPr>
      </w:pPr>
      <w:bookmarkStart w:id="1" w:name="_heading=h.30j0zll"/>
      <w:bookmarkEnd w:id="1"/>
      <w:r w:rsidRPr="00012B25">
        <w:rPr>
          <w:rFonts w:ascii="Arial" w:eastAsia="Arial" w:hAnsi="Arial" w:cs="Arial"/>
          <w:sz w:val="22"/>
          <w:szCs w:val="22"/>
        </w:rPr>
        <w:t xml:space="preserve">Esta fonte de recursos incluem as transferências constitucionais, legais e voluntárias da União e do Estado de Minas Gerais, as transferências </w:t>
      </w:r>
      <w:proofErr w:type="spellStart"/>
      <w:r w:rsidRPr="00012B25">
        <w:rPr>
          <w:rFonts w:ascii="Arial" w:eastAsia="Arial" w:hAnsi="Arial" w:cs="Arial"/>
          <w:sz w:val="22"/>
          <w:szCs w:val="22"/>
        </w:rPr>
        <w:t>multigovernamentais</w:t>
      </w:r>
      <w:proofErr w:type="spellEnd"/>
      <w:r w:rsidRPr="00012B25">
        <w:rPr>
          <w:rFonts w:ascii="Arial" w:eastAsia="Arial" w:hAnsi="Arial" w:cs="Arial"/>
          <w:sz w:val="22"/>
          <w:szCs w:val="22"/>
        </w:rPr>
        <w:t xml:space="preserve"> e as transferências de pessoas físicas ou jurídicas de direito privado.</w:t>
      </w:r>
    </w:p>
    <w:p w14:paraId="46F29AD0"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 xml:space="preserve">Os valores para 2024 a 2026 foram obtidos com base nas variações previstas para o Índice de Preço ao Consumidor Amplo/IPCA e o crescimento estimado do PIB. </w:t>
      </w:r>
    </w:p>
    <w:tbl>
      <w:tblPr>
        <w:tblW w:w="9645" w:type="dxa"/>
        <w:tblLayout w:type="fixed"/>
        <w:tblLook w:val="0400" w:firstRow="0" w:lastRow="0" w:firstColumn="0" w:lastColumn="0" w:noHBand="0" w:noVBand="1"/>
      </w:tblPr>
      <w:tblGrid>
        <w:gridCol w:w="2449"/>
        <w:gridCol w:w="3606"/>
        <w:gridCol w:w="3590"/>
      </w:tblGrid>
      <w:tr w:rsidR="00012B25" w:rsidRPr="00012B25" w14:paraId="36D19570" w14:textId="77777777" w:rsidTr="00012B25">
        <w:trPr>
          <w:trHeight w:val="315"/>
        </w:trPr>
        <w:tc>
          <w:tcPr>
            <w:tcW w:w="9638" w:type="dxa"/>
            <w:gridSpan w:val="3"/>
            <w:tcBorders>
              <w:top w:val="nil"/>
              <w:left w:val="nil"/>
              <w:bottom w:val="single" w:sz="4" w:space="0" w:color="000000"/>
              <w:right w:val="nil"/>
            </w:tcBorders>
            <w:vAlign w:val="bottom"/>
            <w:hideMark/>
          </w:tcPr>
          <w:p w14:paraId="6429E8B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Transferências Correntes</w:t>
            </w:r>
          </w:p>
        </w:tc>
      </w:tr>
      <w:tr w:rsidR="00012B25" w:rsidRPr="00012B25" w14:paraId="4A9C69B3"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215EC52D"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03" w:type="dxa"/>
            <w:tcBorders>
              <w:top w:val="nil"/>
              <w:left w:val="nil"/>
              <w:bottom w:val="single" w:sz="4" w:space="0" w:color="000000"/>
              <w:right w:val="single" w:sz="4" w:space="0" w:color="000000"/>
            </w:tcBorders>
            <w:vAlign w:val="bottom"/>
            <w:hideMark/>
          </w:tcPr>
          <w:p w14:paraId="4BBF20DF"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587" w:type="dxa"/>
            <w:tcBorders>
              <w:top w:val="nil"/>
              <w:left w:val="nil"/>
              <w:bottom w:val="single" w:sz="4" w:space="0" w:color="000000"/>
              <w:right w:val="nil"/>
            </w:tcBorders>
            <w:vAlign w:val="bottom"/>
            <w:hideMark/>
          </w:tcPr>
          <w:p w14:paraId="7E5CD676"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31841CF0" w14:textId="77777777" w:rsidTr="00012B25">
        <w:trPr>
          <w:trHeight w:val="315"/>
        </w:trPr>
        <w:tc>
          <w:tcPr>
            <w:tcW w:w="2448" w:type="dxa"/>
            <w:tcBorders>
              <w:top w:val="nil"/>
              <w:left w:val="nil"/>
              <w:bottom w:val="nil"/>
              <w:right w:val="single" w:sz="4" w:space="0" w:color="000000"/>
            </w:tcBorders>
            <w:vAlign w:val="bottom"/>
            <w:hideMark/>
          </w:tcPr>
          <w:p w14:paraId="6D8FC32E"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603" w:type="dxa"/>
            <w:tcBorders>
              <w:top w:val="nil"/>
              <w:left w:val="nil"/>
              <w:bottom w:val="nil"/>
              <w:right w:val="single" w:sz="4" w:space="0" w:color="000000"/>
            </w:tcBorders>
            <w:vAlign w:val="bottom"/>
            <w:hideMark/>
          </w:tcPr>
          <w:p w14:paraId="3F3F9CAB"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22.703.191</w:t>
            </w:r>
          </w:p>
        </w:tc>
        <w:tc>
          <w:tcPr>
            <w:tcW w:w="3587" w:type="dxa"/>
            <w:vAlign w:val="bottom"/>
            <w:hideMark/>
          </w:tcPr>
          <w:p w14:paraId="066A27C3"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4E4C0780" w14:textId="77777777" w:rsidTr="00012B25">
        <w:trPr>
          <w:trHeight w:val="315"/>
        </w:trPr>
        <w:tc>
          <w:tcPr>
            <w:tcW w:w="2448" w:type="dxa"/>
            <w:tcBorders>
              <w:top w:val="nil"/>
              <w:left w:val="nil"/>
              <w:bottom w:val="nil"/>
              <w:right w:val="single" w:sz="4" w:space="0" w:color="000000"/>
            </w:tcBorders>
            <w:vAlign w:val="bottom"/>
            <w:hideMark/>
          </w:tcPr>
          <w:p w14:paraId="3456E666"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03" w:type="dxa"/>
            <w:tcBorders>
              <w:top w:val="nil"/>
              <w:left w:val="nil"/>
              <w:bottom w:val="nil"/>
              <w:right w:val="single" w:sz="4" w:space="0" w:color="000000"/>
            </w:tcBorders>
            <w:vAlign w:val="bottom"/>
            <w:hideMark/>
          </w:tcPr>
          <w:p w14:paraId="04D1AE4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26.583.347</w:t>
            </w:r>
          </w:p>
        </w:tc>
        <w:tc>
          <w:tcPr>
            <w:tcW w:w="3587" w:type="dxa"/>
            <w:vAlign w:val="bottom"/>
            <w:hideMark/>
          </w:tcPr>
          <w:p w14:paraId="7B177763"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17,09</w:t>
            </w:r>
          </w:p>
        </w:tc>
      </w:tr>
      <w:tr w:rsidR="00012B25" w:rsidRPr="00012B25" w14:paraId="19C2B99C" w14:textId="77777777" w:rsidTr="00012B25">
        <w:trPr>
          <w:trHeight w:val="315"/>
        </w:trPr>
        <w:tc>
          <w:tcPr>
            <w:tcW w:w="2448" w:type="dxa"/>
            <w:tcBorders>
              <w:top w:val="nil"/>
              <w:left w:val="nil"/>
              <w:bottom w:val="nil"/>
              <w:right w:val="single" w:sz="4" w:space="0" w:color="000000"/>
            </w:tcBorders>
            <w:vAlign w:val="bottom"/>
            <w:hideMark/>
          </w:tcPr>
          <w:p w14:paraId="55C8A12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03" w:type="dxa"/>
            <w:tcBorders>
              <w:top w:val="nil"/>
              <w:left w:val="nil"/>
              <w:bottom w:val="nil"/>
              <w:right w:val="single" w:sz="4" w:space="0" w:color="000000"/>
            </w:tcBorders>
            <w:vAlign w:val="bottom"/>
            <w:hideMark/>
          </w:tcPr>
          <w:p w14:paraId="0CDA2A7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27.771.334</w:t>
            </w:r>
          </w:p>
        </w:tc>
        <w:tc>
          <w:tcPr>
            <w:tcW w:w="3587" w:type="dxa"/>
            <w:vAlign w:val="bottom"/>
            <w:hideMark/>
          </w:tcPr>
          <w:p w14:paraId="289C931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4,47</w:t>
            </w:r>
          </w:p>
        </w:tc>
      </w:tr>
      <w:tr w:rsidR="00012B25" w:rsidRPr="00012B25" w14:paraId="56A06664" w14:textId="77777777" w:rsidTr="00012B25">
        <w:trPr>
          <w:trHeight w:val="315"/>
        </w:trPr>
        <w:tc>
          <w:tcPr>
            <w:tcW w:w="2448" w:type="dxa"/>
            <w:tcBorders>
              <w:top w:val="nil"/>
              <w:left w:val="nil"/>
              <w:bottom w:val="nil"/>
              <w:right w:val="single" w:sz="4" w:space="0" w:color="000000"/>
            </w:tcBorders>
            <w:vAlign w:val="bottom"/>
            <w:hideMark/>
          </w:tcPr>
          <w:p w14:paraId="5E57659E"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03" w:type="dxa"/>
            <w:tcBorders>
              <w:top w:val="nil"/>
              <w:left w:val="nil"/>
              <w:bottom w:val="nil"/>
              <w:right w:val="single" w:sz="4" w:space="0" w:color="000000"/>
            </w:tcBorders>
            <w:vAlign w:val="bottom"/>
            <w:hideMark/>
          </w:tcPr>
          <w:p w14:paraId="59E25755"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29.346.281</w:t>
            </w:r>
          </w:p>
        </w:tc>
        <w:tc>
          <w:tcPr>
            <w:tcW w:w="3587" w:type="dxa"/>
            <w:vAlign w:val="bottom"/>
            <w:hideMark/>
          </w:tcPr>
          <w:p w14:paraId="5B3D382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5,67</w:t>
            </w:r>
          </w:p>
        </w:tc>
      </w:tr>
      <w:tr w:rsidR="00012B25" w:rsidRPr="00012B25" w14:paraId="1AF0964E" w14:textId="77777777" w:rsidTr="00012B25">
        <w:trPr>
          <w:trHeight w:val="315"/>
        </w:trPr>
        <w:tc>
          <w:tcPr>
            <w:tcW w:w="2448" w:type="dxa"/>
            <w:tcBorders>
              <w:top w:val="nil"/>
              <w:left w:val="nil"/>
              <w:bottom w:val="nil"/>
              <w:right w:val="single" w:sz="4" w:space="0" w:color="000000"/>
            </w:tcBorders>
            <w:vAlign w:val="bottom"/>
            <w:hideMark/>
          </w:tcPr>
          <w:p w14:paraId="628500F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03" w:type="dxa"/>
            <w:tcBorders>
              <w:top w:val="nil"/>
              <w:left w:val="nil"/>
              <w:bottom w:val="nil"/>
              <w:right w:val="single" w:sz="4" w:space="0" w:color="000000"/>
            </w:tcBorders>
            <w:vAlign w:val="bottom"/>
            <w:hideMark/>
          </w:tcPr>
          <w:p w14:paraId="2381E5A2"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31.069.494</w:t>
            </w:r>
          </w:p>
        </w:tc>
        <w:tc>
          <w:tcPr>
            <w:tcW w:w="3587" w:type="dxa"/>
            <w:vAlign w:val="bottom"/>
            <w:hideMark/>
          </w:tcPr>
          <w:p w14:paraId="495347A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01438C69"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1AC2F08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03" w:type="dxa"/>
            <w:tcBorders>
              <w:top w:val="nil"/>
              <w:left w:val="nil"/>
              <w:bottom w:val="single" w:sz="4" w:space="0" w:color="000000"/>
              <w:right w:val="single" w:sz="4" w:space="0" w:color="000000"/>
            </w:tcBorders>
            <w:vAlign w:val="bottom"/>
            <w:hideMark/>
          </w:tcPr>
          <w:p w14:paraId="439120E3"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32.893.895</w:t>
            </w:r>
          </w:p>
        </w:tc>
        <w:tc>
          <w:tcPr>
            <w:tcW w:w="3587" w:type="dxa"/>
            <w:tcBorders>
              <w:top w:val="nil"/>
              <w:left w:val="nil"/>
              <w:bottom w:val="single" w:sz="4" w:space="0" w:color="000000"/>
              <w:right w:val="nil"/>
            </w:tcBorders>
            <w:vAlign w:val="bottom"/>
            <w:hideMark/>
          </w:tcPr>
          <w:p w14:paraId="31A77BC2"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6D473F55" w14:textId="77777777" w:rsidTr="00012B25">
        <w:trPr>
          <w:trHeight w:val="315"/>
        </w:trPr>
        <w:tc>
          <w:tcPr>
            <w:tcW w:w="6051" w:type="dxa"/>
            <w:gridSpan w:val="2"/>
            <w:vAlign w:val="bottom"/>
            <w:hideMark/>
          </w:tcPr>
          <w:p w14:paraId="176E3DD6"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lastRenderedPageBreak/>
              <w:t xml:space="preserve">Fonte: 2021-2022 Prestação de Contas Anual </w:t>
            </w:r>
          </w:p>
        </w:tc>
        <w:tc>
          <w:tcPr>
            <w:tcW w:w="3587" w:type="dxa"/>
            <w:vAlign w:val="bottom"/>
          </w:tcPr>
          <w:p w14:paraId="7B46FC3A" w14:textId="77777777" w:rsidR="00012B25" w:rsidRPr="00012B25" w:rsidRDefault="00012B25" w:rsidP="00012B25">
            <w:pPr>
              <w:rPr>
                <w:rFonts w:ascii="Arial" w:eastAsia="Arial" w:hAnsi="Arial" w:cs="Arial"/>
                <w:color w:val="000000"/>
                <w:sz w:val="16"/>
                <w:szCs w:val="16"/>
              </w:rPr>
            </w:pPr>
          </w:p>
        </w:tc>
      </w:tr>
      <w:tr w:rsidR="00012B25" w:rsidRPr="00012B25" w14:paraId="29413A40" w14:textId="77777777" w:rsidTr="00012B25">
        <w:trPr>
          <w:trHeight w:val="315"/>
        </w:trPr>
        <w:tc>
          <w:tcPr>
            <w:tcW w:w="6051" w:type="dxa"/>
            <w:gridSpan w:val="2"/>
            <w:vAlign w:val="bottom"/>
            <w:hideMark/>
          </w:tcPr>
          <w:p w14:paraId="615584A8"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587" w:type="dxa"/>
            <w:vAlign w:val="bottom"/>
          </w:tcPr>
          <w:p w14:paraId="28CF06B6" w14:textId="77777777" w:rsidR="00012B25" w:rsidRPr="00012B25" w:rsidRDefault="00012B25" w:rsidP="00012B25">
            <w:pPr>
              <w:rPr>
                <w:rFonts w:ascii="Arial" w:eastAsia="Arial" w:hAnsi="Arial" w:cs="Arial"/>
                <w:color w:val="000000"/>
                <w:sz w:val="16"/>
                <w:szCs w:val="16"/>
              </w:rPr>
            </w:pPr>
          </w:p>
        </w:tc>
      </w:tr>
    </w:tbl>
    <w:p w14:paraId="466483B0" w14:textId="77777777" w:rsidR="00012B25" w:rsidRPr="00012B25" w:rsidRDefault="00012B25" w:rsidP="00012B25">
      <w:pPr>
        <w:spacing w:line="360" w:lineRule="auto"/>
        <w:jc w:val="both"/>
        <w:rPr>
          <w:rFonts w:ascii="Arial" w:eastAsia="Arial" w:hAnsi="Arial" w:cs="Arial"/>
          <w:sz w:val="22"/>
          <w:szCs w:val="22"/>
        </w:rPr>
      </w:pPr>
    </w:p>
    <w:p w14:paraId="191CD9FF" w14:textId="77777777" w:rsidR="00012B25" w:rsidRPr="00012B25" w:rsidRDefault="00012B25" w:rsidP="00012B25">
      <w:pPr>
        <w:ind w:firstLine="1134"/>
        <w:jc w:val="both"/>
        <w:rPr>
          <w:rFonts w:ascii="Arial" w:eastAsia="Arial" w:hAnsi="Arial" w:cs="Arial"/>
          <w:sz w:val="22"/>
          <w:szCs w:val="22"/>
        </w:rPr>
      </w:pPr>
      <w:r w:rsidRPr="00012B25">
        <w:rPr>
          <w:rFonts w:ascii="Arial" w:eastAsia="Arial" w:hAnsi="Arial" w:cs="Arial"/>
          <w:sz w:val="22"/>
          <w:szCs w:val="22"/>
        </w:rPr>
        <w:t>A evolução desta fonte de receita tem apresentado uma performance positiva, situando-se sempre acima dos índices de inflação.</w:t>
      </w:r>
    </w:p>
    <w:p w14:paraId="02E3C410" w14:textId="77777777" w:rsidR="00012B25" w:rsidRPr="00012B25" w:rsidRDefault="00012B25" w:rsidP="00012B25">
      <w:pPr>
        <w:spacing w:line="360" w:lineRule="auto"/>
        <w:ind w:left="1080" w:hanging="1080"/>
        <w:jc w:val="both"/>
        <w:rPr>
          <w:rFonts w:ascii="Arial" w:eastAsia="Arial" w:hAnsi="Arial" w:cs="Arial"/>
          <w:sz w:val="22"/>
          <w:szCs w:val="22"/>
        </w:rPr>
      </w:pPr>
    </w:p>
    <w:p w14:paraId="76E544AB" w14:textId="77777777" w:rsidR="00012B25" w:rsidRPr="00012B25" w:rsidRDefault="00012B25" w:rsidP="00012B25">
      <w:pPr>
        <w:spacing w:line="360" w:lineRule="auto"/>
        <w:ind w:left="1080" w:hanging="1080"/>
        <w:jc w:val="both"/>
        <w:rPr>
          <w:rFonts w:ascii="Arial" w:eastAsia="Arial" w:hAnsi="Arial" w:cs="Arial"/>
          <w:sz w:val="22"/>
          <w:szCs w:val="22"/>
        </w:rPr>
      </w:pPr>
      <w:r w:rsidRPr="00012B25">
        <w:rPr>
          <w:rFonts w:ascii="Arial" w:eastAsia="Arial" w:hAnsi="Arial" w:cs="Arial"/>
          <w:sz w:val="22"/>
          <w:szCs w:val="22"/>
        </w:rPr>
        <w:tab/>
        <w:t>As projeções das transferências correntes são detalhadas a seguir:</w:t>
      </w:r>
    </w:p>
    <w:tbl>
      <w:tblPr>
        <w:tblW w:w="9645" w:type="dxa"/>
        <w:tblLayout w:type="fixed"/>
        <w:tblLook w:val="0400" w:firstRow="0" w:lastRow="0" w:firstColumn="0" w:lastColumn="0" w:noHBand="0" w:noVBand="1"/>
      </w:tblPr>
      <w:tblGrid>
        <w:gridCol w:w="2449"/>
        <w:gridCol w:w="54"/>
        <w:gridCol w:w="3552"/>
        <w:gridCol w:w="129"/>
        <w:gridCol w:w="3461"/>
      </w:tblGrid>
      <w:tr w:rsidR="00012B25" w:rsidRPr="00012B25" w14:paraId="0C82638E" w14:textId="77777777" w:rsidTr="00012B25">
        <w:trPr>
          <w:trHeight w:val="315"/>
        </w:trPr>
        <w:tc>
          <w:tcPr>
            <w:tcW w:w="9638" w:type="dxa"/>
            <w:gridSpan w:val="5"/>
            <w:tcBorders>
              <w:top w:val="nil"/>
              <w:left w:val="nil"/>
              <w:bottom w:val="single" w:sz="4" w:space="0" w:color="000000"/>
              <w:right w:val="nil"/>
            </w:tcBorders>
            <w:vAlign w:val="bottom"/>
            <w:hideMark/>
          </w:tcPr>
          <w:p w14:paraId="5488506E"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FPM</w:t>
            </w:r>
          </w:p>
        </w:tc>
      </w:tr>
      <w:tr w:rsidR="00012B25" w:rsidRPr="00012B25" w14:paraId="5F05B487"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0131FF0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03" w:type="dxa"/>
            <w:gridSpan w:val="2"/>
            <w:tcBorders>
              <w:top w:val="nil"/>
              <w:left w:val="nil"/>
              <w:bottom w:val="single" w:sz="4" w:space="0" w:color="000000"/>
              <w:right w:val="single" w:sz="4" w:space="0" w:color="000000"/>
            </w:tcBorders>
            <w:vAlign w:val="bottom"/>
            <w:hideMark/>
          </w:tcPr>
          <w:p w14:paraId="76116B1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587" w:type="dxa"/>
            <w:gridSpan w:val="2"/>
            <w:tcBorders>
              <w:top w:val="nil"/>
              <w:left w:val="nil"/>
              <w:bottom w:val="single" w:sz="4" w:space="0" w:color="000000"/>
              <w:right w:val="nil"/>
            </w:tcBorders>
            <w:vAlign w:val="bottom"/>
            <w:hideMark/>
          </w:tcPr>
          <w:p w14:paraId="1546FA86"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2B18431D" w14:textId="77777777" w:rsidTr="00012B25">
        <w:trPr>
          <w:trHeight w:val="315"/>
        </w:trPr>
        <w:tc>
          <w:tcPr>
            <w:tcW w:w="2448" w:type="dxa"/>
            <w:tcBorders>
              <w:top w:val="nil"/>
              <w:left w:val="nil"/>
              <w:bottom w:val="nil"/>
              <w:right w:val="single" w:sz="4" w:space="0" w:color="000000"/>
            </w:tcBorders>
            <w:vAlign w:val="bottom"/>
            <w:hideMark/>
          </w:tcPr>
          <w:p w14:paraId="78EB94AD"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603" w:type="dxa"/>
            <w:gridSpan w:val="2"/>
            <w:tcBorders>
              <w:top w:val="nil"/>
              <w:left w:val="nil"/>
              <w:bottom w:val="nil"/>
              <w:right w:val="single" w:sz="4" w:space="0" w:color="000000"/>
            </w:tcBorders>
            <w:vAlign w:val="bottom"/>
            <w:hideMark/>
          </w:tcPr>
          <w:p w14:paraId="00B3B7C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11.335.312</w:t>
            </w:r>
          </w:p>
        </w:tc>
        <w:tc>
          <w:tcPr>
            <w:tcW w:w="3587" w:type="dxa"/>
            <w:gridSpan w:val="2"/>
            <w:vAlign w:val="bottom"/>
            <w:hideMark/>
          </w:tcPr>
          <w:p w14:paraId="099EC5D5"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5CED5A83" w14:textId="77777777" w:rsidTr="00012B25">
        <w:trPr>
          <w:trHeight w:val="315"/>
        </w:trPr>
        <w:tc>
          <w:tcPr>
            <w:tcW w:w="2448" w:type="dxa"/>
            <w:tcBorders>
              <w:top w:val="nil"/>
              <w:left w:val="nil"/>
              <w:bottom w:val="nil"/>
              <w:right w:val="single" w:sz="4" w:space="0" w:color="000000"/>
            </w:tcBorders>
            <w:vAlign w:val="bottom"/>
            <w:hideMark/>
          </w:tcPr>
          <w:p w14:paraId="5CD3807E"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03" w:type="dxa"/>
            <w:gridSpan w:val="2"/>
            <w:tcBorders>
              <w:top w:val="nil"/>
              <w:left w:val="nil"/>
              <w:bottom w:val="nil"/>
              <w:right w:val="single" w:sz="4" w:space="0" w:color="000000"/>
            </w:tcBorders>
            <w:vAlign w:val="bottom"/>
            <w:hideMark/>
          </w:tcPr>
          <w:p w14:paraId="38F558DF"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14.124.547</w:t>
            </w:r>
          </w:p>
        </w:tc>
        <w:tc>
          <w:tcPr>
            <w:tcW w:w="3587" w:type="dxa"/>
            <w:gridSpan w:val="2"/>
            <w:vAlign w:val="bottom"/>
            <w:hideMark/>
          </w:tcPr>
          <w:p w14:paraId="375F452B"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24,61</w:t>
            </w:r>
          </w:p>
        </w:tc>
      </w:tr>
      <w:tr w:rsidR="00012B25" w:rsidRPr="00012B25" w14:paraId="2BBA6571" w14:textId="77777777" w:rsidTr="00012B25">
        <w:trPr>
          <w:trHeight w:val="315"/>
        </w:trPr>
        <w:tc>
          <w:tcPr>
            <w:tcW w:w="2448" w:type="dxa"/>
            <w:tcBorders>
              <w:top w:val="nil"/>
              <w:left w:val="nil"/>
              <w:bottom w:val="nil"/>
              <w:right w:val="single" w:sz="4" w:space="0" w:color="000000"/>
            </w:tcBorders>
            <w:vAlign w:val="bottom"/>
            <w:hideMark/>
          </w:tcPr>
          <w:p w14:paraId="18B62FE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03" w:type="dxa"/>
            <w:gridSpan w:val="2"/>
            <w:tcBorders>
              <w:top w:val="nil"/>
              <w:left w:val="nil"/>
              <w:bottom w:val="nil"/>
              <w:right w:val="single" w:sz="4" w:space="0" w:color="000000"/>
            </w:tcBorders>
            <w:vAlign w:val="bottom"/>
            <w:hideMark/>
          </w:tcPr>
          <w:p w14:paraId="2058825E"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15.059.906</w:t>
            </w:r>
          </w:p>
        </w:tc>
        <w:tc>
          <w:tcPr>
            <w:tcW w:w="3587" w:type="dxa"/>
            <w:gridSpan w:val="2"/>
            <w:vAlign w:val="bottom"/>
            <w:hideMark/>
          </w:tcPr>
          <w:p w14:paraId="7E8E14A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6,62</w:t>
            </w:r>
          </w:p>
        </w:tc>
      </w:tr>
      <w:tr w:rsidR="00012B25" w:rsidRPr="00012B25" w14:paraId="1E387419" w14:textId="77777777" w:rsidTr="00012B25">
        <w:trPr>
          <w:trHeight w:val="315"/>
        </w:trPr>
        <w:tc>
          <w:tcPr>
            <w:tcW w:w="2448" w:type="dxa"/>
            <w:tcBorders>
              <w:top w:val="nil"/>
              <w:left w:val="nil"/>
              <w:bottom w:val="nil"/>
              <w:right w:val="single" w:sz="4" w:space="0" w:color="000000"/>
            </w:tcBorders>
            <w:vAlign w:val="bottom"/>
            <w:hideMark/>
          </w:tcPr>
          <w:p w14:paraId="28D26AC2"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03" w:type="dxa"/>
            <w:gridSpan w:val="2"/>
            <w:tcBorders>
              <w:top w:val="nil"/>
              <w:left w:val="nil"/>
              <w:bottom w:val="nil"/>
              <w:right w:val="single" w:sz="4" w:space="0" w:color="000000"/>
            </w:tcBorders>
            <w:vAlign w:val="bottom"/>
            <w:hideMark/>
          </w:tcPr>
          <w:p w14:paraId="2B564BA0"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15.913.972</w:t>
            </w:r>
          </w:p>
        </w:tc>
        <w:tc>
          <w:tcPr>
            <w:tcW w:w="3587" w:type="dxa"/>
            <w:gridSpan w:val="2"/>
            <w:vAlign w:val="bottom"/>
            <w:hideMark/>
          </w:tcPr>
          <w:p w14:paraId="28A006FA"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5,67</w:t>
            </w:r>
          </w:p>
        </w:tc>
      </w:tr>
      <w:tr w:rsidR="00012B25" w:rsidRPr="00012B25" w14:paraId="627316A4" w14:textId="77777777" w:rsidTr="00012B25">
        <w:trPr>
          <w:trHeight w:val="315"/>
        </w:trPr>
        <w:tc>
          <w:tcPr>
            <w:tcW w:w="2448" w:type="dxa"/>
            <w:tcBorders>
              <w:top w:val="nil"/>
              <w:left w:val="nil"/>
              <w:bottom w:val="nil"/>
              <w:right w:val="single" w:sz="4" w:space="0" w:color="000000"/>
            </w:tcBorders>
            <w:vAlign w:val="bottom"/>
            <w:hideMark/>
          </w:tcPr>
          <w:p w14:paraId="76CA9D4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03" w:type="dxa"/>
            <w:gridSpan w:val="2"/>
            <w:tcBorders>
              <w:top w:val="nil"/>
              <w:left w:val="nil"/>
              <w:bottom w:val="nil"/>
              <w:right w:val="single" w:sz="4" w:space="0" w:color="000000"/>
            </w:tcBorders>
            <w:vAlign w:val="bottom"/>
            <w:hideMark/>
          </w:tcPr>
          <w:p w14:paraId="560171FB"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16.848.440</w:t>
            </w:r>
          </w:p>
        </w:tc>
        <w:tc>
          <w:tcPr>
            <w:tcW w:w="3587" w:type="dxa"/>
            <w:gridSpan w:val="2"/>
            <w:vAlign w:val="bottom"/>
            <w:hideMark/>
          </w:tcPr>
          <w:p w14:paraId="107E9050"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2F077338"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743879A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03" w:type="dxa"/>
            <w:gridSpan w:val="2"/>
            <w:tcBorders>
              <w:top w:val="nil"/>
              <w:left w:val="nil"/>
              <w:bottom w:val="single" w:sz="4" w:space="0" w:color="000000"/>
              <w:right w:val="single" w:sz="4" w:space="0" w:color="000000"/>
            </w:tcBorders>
            <w:vAlign w:val="bottom"/>
            <w:hideMark/>
          </w:tcPr>
          <w:p w14:paraId="359FE0F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17.837.780</w:t>
            </w:r>
          </w:p>
        </w:tc>
        <w:tc>
          <w:tcPr>
            <w:tcW w:w="3587" w:type="dxa"/>
            <w:gridSpan w:val="2"/>
            <w:tcBorders>
              <w:top w:val="nil"/>
              <w:left w:val="nil"/>
              <w:bottom w:val="single" w:sz="4" w:space="0" w:color="000000"/>
              <w:right w:val="nil"/>
            </w:tcBorders>
            <w:vAlign w:val="bottom"/>
            <w:hideMark/>
          </w:tcPr>
          <w:p w14:paraId="51867A1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489A130B" w14:textId="77777777" w:rsidTr="00012B25">
        <w:trPr>
          <w:trHeight w:val="315"/>
        </w:trPr>
        <w:tc>
          <w:tcPr>
            <w:tcW w:w="6051" w:type="dxa"/>
            <w:gridSpan w:val="3"/>
            <w:vAlign w:val="bottom"/>
            <w:hideMark/>
          </w:tcPr>
          <w:p w14:paraId="4BDBE629"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587" w:type="dxa"/>
            <w:gridSpan w:val="2"/>
            <w:vAlign w:val="bottom"/>
          </w:tcPr>
          <w:p w14:paraId="4E19A349" w14:textId="77777777" w:rsidR="00012B25" w:rsidRPr="00012B25" w:rsidRDefault="00012B25" w:rsidP="00012B25">
            <w:pPr>
              <w:rPr>
                <w:rFonts w:ascii="Arial" w:eastAsia="Arial" w:hAnsi="Arial" w:cs="Arial"/>
                <w:color w:val="000000"/>
                <w:sz w:val="16"/>
                <w:szCs w:val="16"/>
              </w:rPr>
            </w:pPr>
          </w:p>
        </w:tc>
      </w:tr>
      <w:tr w:rsidR="00012B25" w:rsidRPr="00012B25" w14:paraId="0B6D1241" w14:textId="77777777" w:rsidTr="00012B25">
        <w:trPr>
          <w:trHeight w:val="315"/>
        </w:trPr>
        <w:tc>
          <w:tcPr>
            <w:tcW w:w="6051" w:type="dxa"/>
            <w:gridSpan w:val="3"/>
            <w:vAlign w:val="bottom"/>
            <w:hideMark/>
          </w:tcPr>
          <w:p w14:paraId="59D95992"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587" w:type="dxa"/>
            <w:gridSpan w:val="2"/>
            <w:vAlign w:val="bottom"/>
          </w:tcPr>
          <w:p w14:paraId="024E284F" w14:textId="77777777" w:rsidR="00012B25" w:rsidRPr="00012B25" w:rsidRDefault="00012B25" w:rsidP="00012B25">
            <w:pPr>
              <w:rPr>
                <w:rFonts w:ascii="Arial" w:eastAsia="Arial" w:hAnsi="Arial" w:cs="Arial"/>
                <w:color w:val="000000"/>
                <w:sz w:val="16"/>
                <w:szCs w:val="16"/>
              </w:rPr>
            </w:pPr>
          </w:p>
        </w:tc>
      </w:tr>
      <w:tr w:rsidR="00012B25" w:rsidRPr="00012B25" w14:paraId="63572B0A" w14:textId="77777777" w:rsidTr="00012B25">
        <w:trPr>
          <w:trHeight w:val="315"/>
        </w:trPr>
        <w:tc>
          <w:tcPr>
            <w:tcW w:w="9638" w:type="dxa"/>
            <w:gridSpan w:val="5"/>
            <w:tcBorders>
              <w:top w:val="nil"/>
              <w:left w:val="nil"/>
              <w:bottom w:val="single" w:sz="4" w:space="0" w:color="000000"/>
              <w:right w:val="nil"/>
            </w:tcBorders>
            <w:vAlign w:val="bottom"/>
          </w:tcPr>
          <w:p w14:paraId="7261F9E4" w14:textId="77777777" w:rsidR="00012B25" w:rsidRPr="00012B25" w:rsidRDefault="00012B25" w:rsidP="00012B25">
            <w:pPr>
              <w:jc w:val="center"/>
              <w:rPr>
                <w:rFonts w:ascii="Arial" w:eastAsia="Arial" w:hAnsi="Arial" w:cs="Arial"/>
                <w:color w:val="000000"/>
                <w:sz w:val="18"/>
                <w:szCs w:val="18"/>
              </w:rPr>
            </w:pPr>
          </w:p>
          <w:p w14:paraId="33BC8C1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ICMS</w:t>
            </w:r>
          </w:p>
        </w:tc>
      </w:tr>
      <w:tr w:rsidR="00012B25" w:rsidRPr="00012B25" w14:paraId="16C8358B"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221B12E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03" w:type="dxa"/>
            <w:gridSpan w:val="2"/>
            <w:tcBorders>
              <w:top w:val="nil"/>
              <w:left w:val="nil"/>
              <w:bottom w:val="single" w:sz="4" w:space="0" w:color="000000"/>
              <w:right w:val="single" w:sz="4" w:space="0" w:color="000000"/>
            </w:tcBorders>
            <w:vAlign w:val="bottom"/>
            <w:hideMark/>
          </w:tcPr>
          <w:p w14:paraId="03B1BDFB"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587" w:type="dxa"/>
            <w:gridSpan w:val="2"/>
            <w:tcBorders>
              <w:top w:val="nil"/>
              <w:left w:val="nil"/>
              <w:bottom w:val="single" w:sz="4" w:space="0" w:color="000000"/>
              <w:right w:val="nil"/>
            </w:tcBorders>
            <w:vAlign w:val="bottom"/>
            <w:hideMark/>
          </w:tcPr>
          <w:p w14:paraId="54D1FC48"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16F15831" w14:textId="77777777" w:rsidTr="00012B25">
        <w:trPr>
          <w:trHeight w:val="315"/>
        </w:trPr>
        <w:tc>
          <w:tcPr>
            <w:tcW w:w="2448" w:type="dxa"/>
            <w:tcBorders>
              <w:top w:val="nil"/>
              <w:left w:val="nil"/>
              <w:bottom w:val="nil"/>
              <w:right w:val="single" w:sz="4" w:space="0" w:color="000000"/>
            </w:tcBorders>
            <w:vAlign w:val="bottom"/>
            <w:hideMark/>
          </w:tcPr>
          <w:p w14:paraId="19BAD1BE"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603" w:type="dxa"/>
            <w:gridSpan w:val="2"/>
            <w:tcBorders>
              <w:top w:val="nil"/>
              <w:left w:val="nil"/>
              <w:bottom w:val="nil"/>
              <w:right w:val="single" w:sz="4" w:space="0" w:color="000000"/>
            </w:tcBorders>
            <w:vAlign w:val="bottom"/>
            <w:hideMark/>
          </w:tcPr>
          <w:p w14:paraId="2F0D1B00"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3.310.274</w:t>
            </w:r>
          </w:p>
        </w:tc>
        <w:tc>
          <w:tcPr>
            <w:tcW w:w="3587" w:type="dxa"/>
            <w:gridSpan w:val="2"/>
            <w:vAlign w:val="bottom"/>
            <w:hideMark/>
          </w:tcPr>
          <w:p w14:paraId="24D1929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45F188D6" w14:textId="77777777" w:rsidTr="00012B25">
        <w:trPr>
          <w:trHeight w:val="315"/>
        </w:trPr>
        <w:tc>
          <w:tcPr>
            <w:tcW w:w="2448" w:type="dxa"/>
            <w:tcBorders>
              <w:top w:val="nil"/>
              <w:left w:val="nil"/>
              <w:bottom w:val="nil"/>
              <w:right w:val="single" w:sz="4" w:space="0" w:color="000000"/>
            </w:tcBorders>
            <w:vAlign w:val="bottom"/>
            <w:hideMark/>
          </w:tcPr>
          <w:p w14:paraId="43D0FF28"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03" w:type="dxa"/>
            <w:gridSpan w:val="2"/>
            <w:tcBorders>
              <w:top w:val="nil"/>
              <w:left w:val="nil"/>
              <w:bottom w:val="nil"/>
              <w:right w:val="single" w:sz="4" w:space="0" w:color="000000"/>
            </w:tcBorders>
            <w:vAlign w:val="bottom"/>
            <w:hideMark/>
          </w:tcPr>
          <w:p w14:paraId="43D97394"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3.505.441</w:t>
            </w:r>
          </w:p>
        </w:tc>
        <w:tc>
          <w:tcPr>
            <w:tcW w:w="3587" w:type="dxa"/>
            <w:gridSpan w:val="2"/>
            <w:vAlign w:val="bottom"/>
            <w:hideMark/>
          </w:tcPr>
          <w:p w14:paraId="0833CAA3"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5,90</w:t>
            </w:r>
          </w:p>
        </w:tc>
      </w:tr>
      <w:tr w:rsidR="00012B25" w:rsidRPr="00012B25" w14:paraId="4C3A3475" w14:textId="77777777" w:rsidTr="00012B25">
        <w:trPr>
          <w:trHeight w:val="315"/>
        </w:trPr>
        <w:tc>
          <w:tcPr>
            <w:tcW w:w="2448" w:type="dxa"/>
            <w:tcBorders>
              <w:top w:val="nil"/>
              <w:left w:val="nil"/>
              <w:bottom w:val="nil"/>
              <w:right w:val="single" w:sz="4" w:space="0" w:color="000000"/>
            </w:tcBorders>
            <w:vAlign w:val="bottom"/>
            <w:hideMark/>
          </w:tcPr>
          <w:p w14:paraId="5E1B475E"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03" w:type="dxa"/>
            <w:gridSpan w:val="2"/>
            <w:tcBorders>
              <w:top w:val="nil"/>
              <w:left w:val="nil"/>
              <w:bottom w:val="nil"/>
              <w:right w:val="single" w:sz="4" w:space="0" w:color="000000"/>
            </w:tcBorders>
            <w:vAlign w:val="bottom"/>
            <w:hideMark/>
          </w:tcPr>
          <w:p w14:paraId="578DC1E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3.737.579</w:t>
            </w:r>
          </w:p>
        </w:tc>
        <w:tc>
          <w:tcPr>
            <w:tcW w:w="3587" w:type="dxa"/>
            <w:gridSpan w:val="2"/>
            <w:vAlign w:val="bottom"/>
            <w:hideMark/>
          </w:tcPr>
          <w:p w14:paraId="7453C1AE"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6,62</w:t>
            </w:r>
          </w:p>
        </w:tc>
      </w:tr>
      <w:tr w:rsidR="00012B25" w:rsidRPr="00012B25" w14:paraId="60CA395D" w14:textId="77777777" w:rsidTr="00012B25">
        <w:trPr>
          <w:trHeight w:val="315"/>
        </w:trPr>
        <w:tc>
          <w:tcPr>
            <w:tcW w:w="2448" w:type="dxa"/>
            <w:tcBorders>
              <w:top w:val="nil"/>
              <w:left w:val="nil"/>
              <w:bottom w:val="nil"/>
              <w:right w:val="single" w:sz="4" w:space="0" w:color="000000"/>
            </w:tcBorders>
            <w:vAlign w:val="bottom"/>
            <w:hideMark/>
          </w:tcPr>
          <w:p w14:paraId="6FFB5D45"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03" w:type="dxa"/>
            <w:gridSpan w:val="2"/>
            <w:tcBorders>
              <w:top w:val="nil"/>
              <w:left w:val="nil"/>
              <w:bottom w:val="nil"/>
              <w:right w:val="single" w:sz="4" w:space="0" w:color="000000"/>
            </w:tcBorders>
            <w:vAlign w:val="bottom"/>
            <w:hideMark/>
          </w:tcPr>
          <w:p w14:paraId="19360812"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3.949.542</w:t>
            </w:r>
          </w:p>
        </w:tc>
        <w:tc>
          <w:tcPr>
            <w:tcW w:w="3587" w:type="dxa"/>
            <w:gridSpan w:val="2"/>
            <w:vAlign w:val="bottom"/>
            <w:hideMark/>
          </w:tcPr>
          <w:p w14:paraId="48E05283"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5,67</w:t>
            </w:r>
          </w:p>
        </w:tc>
      </w:tr>
      <w:tr w:rsidR="00012B25" w:rsidRPr="00012B25" w14:paraId="10FECD19" w14:textId="77777777" w:rsidTr="00012B25">
        <w:trPr>
          <w:trHeight w:val="315"/>
        </w:trPr>
        <w:tc>
          <w:tcPr>
            <w:tcW w:w="2448" w:type="dxa"/>
            <w:tcBorders>
              <w:top w:val="nil"/>
              <w:left w:val="nil"/>
              <w:bottom w:val="nil"/>
              <w:right w:val="single" w:sz="4" w:space="0" w:color="000000"/>
            </w:tcBorders>
            <w:vAlign w:val="bottom"/>
            <w:hideMark/>
          </w:tcPr>
          <w:p w14:paraId="49079374"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03" w:type="dxa"/>
            <w:gridSpan w:val="2"/>
            <w:tcBorders>
              <w:top w:val="nil"/>
              <w:left w:val="nil"/>
              <w:bottom w:val="nil"/>
              <w:right w:val="single" w:sz="4" w:space="0" w:color="000000"/>
            </w:tcBorders>
            <w:vAlign w:val="bottom"/>
            <w:hideMark/>
          </w:tcPr>
          <w:p w14:paraId="42B0ADD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4.181.459</w:t>
            </w:r>
          </w:p>
        </w:tc>
        <w:tc>
          <w:tcPr>
            <w:tcW w:w="3587" w:type="dxa"/>
            <w:gridSpan w:val="2"/>
            <w:vAlign w:val="bottom"/>
            <w:hideMark/>
          </w:tcPr>
          <w:p w14:paraId="0F0A161B"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1AA6B928"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1A0EEFE8"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03" w:type="dxa"/>
            <w:gridSpan w:val="2"/>
            <w:tcBorders>
              <w:top w:val="nil"/>
              <w:left w:val="nil"/>
              <w:bottom w:val="single" w:sz="4" w:space="0" w:color="000000"/>
              <w:right w:val="single" w:sz="4" w:space="0" w:color="000000"/>
            </w:tcBorders>
            <w:vAlign w:val="bottom"/>
            <w:hideMark/>
          </w:tcPr>
          <w:p w14:paraId="4A16571F"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4.426.994</w:t>
            </w:r>
          </w:p>
        </w:tc>
        <w:tc>
          <w:tcPr>
            <w:tcW w:w="3587" w:type="dxa"/>
            <w:gridSpan w:val="2"/>
            <w:tcBorders>
              <w:top w:val="nil"/>
              <w:left w:val="nil"/>
              <w:bottom w:val="single" w:sz="4" w:space="0" w:color="000000"/>
              <w:right w:val="nil"/>
            </w:tcBorders>
            <w:vAlign w:val="bottom"/>
            <w:hideMark/>
          </w:tcPr>
          <w:p w14:paraId="561910CF"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0EAAC22C" w14:textId="77777777" w:rsidTr="00012B25">
        <w:trPr>
          <w:trHeight w:val="315"/>
        </w:trPr>
        <w:tc>
          <w:tcPr>
            <w:tcW w:w="6051" w:type="dxa"/>
            <w:gridSpan w:val="3"/>
            <w:vAlign w:val="bottom"/>
            <w:hideMark/>
          </w:tcPr>
          <w:p w14:paraId="0919F2D9"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587" w:type="dxa"/>
            <w:gridSpan w:val="2"/>
            <w:vAlign w:val="bottom"/>
          </w:tcPr>
          <w:p w14:paraId="438634F7" w14:textId="77777777" w:rsidR="00012B25" w:rsidRPr="00012B25" w:rsidRDefault="00012B25" w:rsidP="00012B25">
            <w:pPr>
              <w:rPr>
                <w:rFonts w:ascii="Arial" w:eastAsia="Arial" w:hAnsi="Arial" w:cs="Arial"/>
                <w:color w:val="000000"/>
                <w:sz w:val="16"/>
                <w:szCs w:val="16"/>
              </w:rPr>
            </w:pPr>
          </w:p>
        </w:tc>
      </w:tr>
      <w:tr w:rsidR="00012B25" w:rsidRPr="00012B25" w14:paraId="04759514" w14:textId="77777777" w:rsidTr="00012B25">
        <w:trPr>
          <w:trHeight w:val="315"/>
        </w:trPr>
        <w:tc>
          <w:tcPr>
            <w:tcW w:w="6051" w:type="dxa"/>
            <w:gridSpan w:val="3"/>
            <w:vAlign w:val="bottom"/>
            <w:hideMark/>
          </w:tcPr>
          <w:p w14:paraId="47E7CEAD"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587" w:type="dxa"/>
            <w:gridSpan w:val="2"/>
            <w:vAlign w:val="bottom"/>
          </w:tcPr>
          <w:p w14:paraId="22F0A1A2" w14:textId="77777777" w:rsidR="00012B25" w:rsidRPr="00012B25" w:rsidRDefault="00012B25" w:rsidP="00012B25">
            <w:pPr>
              <w:rPr>
                <w:rFonts w:ascii="Arial" w:eastAsia="Arial" w:hAnsi="Arial" w:cs="Arial"/>
                <w:color w:val="000000"/>
                <w:sz w:val="16"/>
                <w:szCs w:val="16"/>
              </w:rPr>
            </w:pPr>
          </w:p>
        </w:tc>
      </w:tr>
      <w:tr w:rsidR="00012B25" w:rsidRPr="00012B25" w14:paraId="3E06786C" w14:textId="77777777" w:rsidTr="00012B25">
        <w:trPr>
          <w:trHeight w:val="315"/>
        </w:trPr>
        <w:tc>
          <w:tcPr>
            <w:tcW w:w="9638" w:type="dxa"/>
            <w:gridSpan w:val="5"/>
            <w:tcBorders>
              <w:top w:val="nil"/>
              <w:left w:val="nil"/>
              <w:bottom w:val="single" w:sz="4" w:space="0" w:color="000000"/>
              <w:right w:val="nil"/>
            </w:tcBorders>
            <w:vAlign w:val="bottom"/>
            <w:hideMark/>
          </w:tcPr>
          <w:p w14:paraId="2DE4CFD9"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IPI</w:t>
            </w:r>
          </w:p>
        </w:tc>
      </w:tr>
      <w:tr w:rsidR="00012B25" w:rsidRPr="00012B25" w14:paraId="5A11ECC4"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194690BE"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03" w:type="dxa"/>
            <w:gridSpan w:val="2"/>
            <w:tcBorders>
              <w:top w:val="nil"/>
              <w:left w:val="nil"/>
              <w:bottom w:val="single" w:sz="4" w:space="0" w:color="000000"/>
              <w:right w:val="single" w:sz="4" w:space="0" w:color="000000"/>
            </w:tcBorders>
            <w:vAlign w:val="bottom"/>
            <w:hideMark/>
          </w:tcPr>
          <w:p w14:paraId="432B83C4"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587" w:type="dxa"/>
            <w:gridSpan w:val="2"/>
            <w:tcBorders>
              <w:top w:val="nil"/>
              <w:left w:val="nil"/>
              <w:bottom w:val="single" w:sz="4" w:space="0" w:color="000000"/>
              <w:right w:val="nil"/>
            </w:tcBorders>
            <w:vAlign w:val="bottom"/>
            <w:hideMark/>
          </w:tcPr>
          <w:p w14:paraId="776ADFA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68355FDF" w14:textId="77777777" w:rsidTr="00012B25">
        <w:trPr>
          <w:trHeight w:val="315"/>
        </w:trPr>
        <w:tc>
          <w:tcPr>
            <w:tcW w:w="2448" w:type="dxa"/>
            <w:tcBorders>
              <w:top w:val="nil"/>
              <w:left w:val="nil"/>
              <w:bottom w:val="nil"/>
              <w:right w:val="single" w:sz="4" w:space="0" w:color="000000"/>
            </w:tcBorders>
            <w:vAlign w:val="bottom"/>
            <w:hideMark/>
          </w:tcPr>
          <w:p w14:paraId="7CB50DE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603" w:type="dxa"/>
            <w:gridSpan w:val="2"/>
            <w:tcBorders>
              <w:top w:val="nil"/>
              <w:left w:val="nil"/>
              <w:bottom w:val="nil"/>
              <w:right w:val="single" w:sz="4" w:space="0" w:color="000000"/>
            </w:tcBorders>
            <w:vAlign w:val="bottom"/>
            <w:hideMark/>
          </w:tcPr>
          <w:p w14:paraId="48E3CDBB"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37.247</w:t>
            </w:r>
          </w:p>
        </w:tc>
        <w:tc>
          <w:tcPr>
            <w:tcW w:w="3587" w:type="dxa"/>
            <w:gridSpan w:val="2"/>
            <w:vAlign w:val="bottom"/>
            <w:hideMark/>
          </w:tcPr>
          <w:p w14:paraId="6658655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1E0774AB" w14:textId="77777777" w:rsidTr="00012B25">
        <w:trPr>
          <w:trHeight w:val="315"/>
        </w:trPr>
        <w:tc>
          <w:tcPr>
            <w:tcW w:w="2448" w:type="dxa"/>
            <w:tcBorders>
              <w:top w:val="nil"/>
              <w:left w:val="nil"/>
              <w:bottom w:val="nil"/>
              <w:right w:val="single" w:sz="4" w:space="0" w:color="000000"/>
            </w:tcBorders>
            <w:vAlign w:val="bottom"/>
            <w:hideMark/>
          </w:tcPr>
          <w:p w14:paraId="62ABEBF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03" w:type="dxa"/>
            <w:gridSpan w:val="2"/>
            <w:tcBorders>
              <w:top w:val="nil"/>
              <w:left w:val="nil"/>
              <w:bottom w:val="nil"/>
              <w:right w:val="single" w:sz="4" w:space="0" w:color="000000"/>
            </w:tcBorders>
            <w:vAlign w:val="bottom"/>
            <w:hideMark/>
          </w:tcPr>
          <w:p w14:paraId="78884987"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39.498</w:t>
            </w:r>
          </w:p>
        </w:tc>
        <w:tc>
          <w:tcPr>
            <w:tcW w:w="3587" w:type="dxa"/>
            <w:gridSpan w:val="2"/>
            <w:vAlign w:val="bottom"/>
            <w:hideMark/>
          </w:tcPr>
          <w:p w14:paraId="1F79C857"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6,04</w:t>
            </w:r>
          </w:p>
        </w:tc>
      </w:tr>
      <w:tr w:rsidR="00012B25" w:rsidRPr="00012B25" w14:paraId="25D84498" w14:textId="77777777" w:rsidTr="00012B25">
        <w:trPr>
          <w:trHeight w:val="315"/>
        </w:trPr>
        <w:tc>
          <w:tcPr>
            <w:tcW w:w="2448" w:type="dxa"/>
            <w:tcBorders>
              <w:top w:val="nil"/>
              <w:left w:val="nil"/>
              <w:bottom w:val="nil"/>
              <w:right w:val="single" w:sz="4" w:space="0" w:color="000000"/>
            </w:tcBorders>
            <w:vAlign w:val="bottom"/>
            <w:hideMark/>
          </w:tcPr>
          <w:p w14:paraId="1F138D6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03" w:type="dxa"/>
            <w:gridSpan w:val="2"/>
            <w:tcBorders>
              <w:top w:val="nil"/>
              <w:left w:val="nil"/>
              <w:bottom w:val="nil"/>
              <w:right w:val="single" w:sz="4" w:space="0" w:color="000000"/>
            </w:tcBorders>
            <w:vAlign w:val="bottom"/>
            <w:hideMark/>
          </w:tcPr>
          <w:p w14:paraId="4C24749F"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42.114</w:t>
            </w:r>
          </w:p>
        </w:tc>
        <w:tc>
          <w:tcPr>
            <w:tcW w:w="3587" w:type="dxa"/>
            <w:gridSpan w:val="2"/>
            <w:vAlign w:val="bottom"/>
            <w:hideMark/>
          </w:tcPr>
          <w:p w14:paraId="2D9AC730"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6,62</w:t>
            </w:r>
          </w:p>
        </w:tc>
      </w:tr>
      <w:tr w:rsidR="00012B25" w:rsidRPr="00012B25" w14:paraId="08C5A474" w14:textId="77777777" w:rsidTr="00012B25">
        <w:trPr>
          <w:trHeight w:val="315"/>
        </w:trPr>
        <w:tc>
          <w:tcPr>
            <w:tcW w:w="2448" w:type="dxa"/>
            <w:tcBorders>
              <w:top w:val="nil"/>
              <w:left w:val="nil"/>
              <w:bottom w:val="nil"/>
              <w:right w:val="single" w:sz="4" w:space="0" w:color="000000"/>
            </w:tcBorders>
            <w:vAlign w:val="bottom"/>
            <w:hideMark/>
          </w:tcPr>
          <w:p w14:paraId="74CC51F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03" w:type="dxa"/>
            <w:gridSpan w:val="2"/>
            <w:tcBorders>
              <w:top w:val="nil"/>
              <w:left w:val="nil"/>
              <w:bottom w:val="nil"/>
              <w:right w:val="single" w:sz="4" w:space="0" w:color="000000"/>
            </w:tcBorders>
            <w:vAlign w:val="bottom"/>
            <w:hideMark/>
          </w:tcPr>
          <w:p w14:paraId="5D72176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44.502</w:t>
            </w:r>
          </w:p>
        </w:tc>
        <w:tc>
          <w:tcPr>
            <w:tcW w:w="3587" w:type="dxa"/>
            <w:gridSpan w:val="2"/>
            <w:vAlign w:val="bottom"/>
            <w:hideMark/>
          </w:tcPr>
          <w:p w14:paraId="7CF97335"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5,67</w:t>
            </w:r>
          </w:p>
        </w:tc>
      </w:tr>
      <w:tr w:rsidR="00012B25" w:rsidRPr="00012B25" w14:paraId="2E5659B2" w14:textId="77777777" w:rsidTr="00012B25">
        <w:trPr>
          <w:trHeight w:val="315"/>
        </w:trPr>
        <w:tc>
          <w:tcPr>
            <w:tcW w:w="2448" w:type="dxa"/>
            <w:tcBorders>
              <w:top w:val="nil"/>
              <w:left w:val="nil"/>
              <w:bottom w:val="nil"/>
              <w:right w:val="single" w:sz="4" w:space="0" w:color="000000"/>
            </w:tcBorders>
            <w:vAlign w:val="bottom"/>
            <w:hideMark/>
          </w:tcPr>
          <w:p w14:paraId="2142B4B5"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03" w:type="dxa"/>
            <w:gridSpan w:val="2"/>
            <w:tcBorders>
              <w:top w:val="nil"/>
              <w:left w:val="nil"/>
              <w:bottom w:val="nil"/>
              <w:right w:val="single" w:sz="4" w:space="0" w:color="000000"/>
            </w:tcBorders>
            <w:vAlign w:val="bottom"/>
            <w:hideMark/>
          </w:tcPr>
          <w:p w14:paraId="171B50EF"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47.115</w:t>
            </w:r>
          </w:p>
        </w:tc>
        <w:tc>
          <w:tcPr>
            <w:tcW w:w="3587" w:type="dxa"/>
            <w:gridSpan w:val="2"/>
            <w:vAlign w:val="bottom"/>
            <w:hideMark/>
          </w:tcPr>
          <w:p w14:paraId="0DFC97C0"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28CFD1FD"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41BBDD4D"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03" w:type="dxa"/>
            <w:gridSpan w:val="2"/>
            <w:tcBorders>
              <w:top w:val="nil"/>
              <w:left w:val="nil"/>
              <w:bottom w:val="single" w:sz="4" w:space="0" w:color="000000"/>
              <w:right w:val="single" w:sz="4" w:space="0" w:color="000000"/>
            </w:tcBorders>
            <w:vAlign w:val="bottom"/>
            <w:hideMark/>
          </w:tcPr>
          <w:p w14:paraId="5F25B26E"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49.882</w:t>
            </w:r>
          </w:p>
        </w:tc>
        <w:tc>
          <w:tcPr>
            <w:tcW w:w="3587" w:type="dxa"/>
            <w:gridSpan w:val="2"/>
            <w:tcBorders>
              <w:top w:val="nil"/>
              <w:left w:val="nil"/>
              <w:bottom w:val="single" w:sz="4" w:space="0" w:color="000000"/>
              <w:right w:val="nil"/>
            </w:tcBorders>
            <w:vAlign w:val="bottom"/>
            <w:hideMark/>
          </w:tcPr>
          <w:p w14:paraId="443B0F8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197B4B8E" w14:textId="77777777" w:rsidTr="00012B25">
        <w:trPr>
          <w:trHeight w:val="315"/>
        </w:trPr>
        <w:tc>
          <w:tcPr>
            <w:tcW w:w="6051" w:type="dxa"/>
            <w:gridSpan w:val="3"/>
            <w:vAlign w:val="bottom"/>
            <w:hideMark/>
          </w:tcPr>
          <w:p w14:paraId="47B79ADF"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587" w:type="dxa"/>
            <w:gridSpan w:val="2"/>
            <w:vAlign w:val="bottom"/>
          </w:tcPr>
          <w:p w14:paraId="69BD2D2F" w14:textId="77777777" w:rsidR="00012B25" w:rsidRPr="00012B25" w:rsidRDefault="00012B25" w:rsidP="00012B25">
            <w:pPr>
              <w:rPr>
                <w:rFonts w:ascii="Arial" w:eastAsia="Arial" w:hAnsi="Arial" w:cs="Arial"/>
                <w:color w:val="000000"/>
                <w:sz w:val="16"/>
                <w:szCs w:val="16"/>
              </w:rPr>
            </w:pPr>
          </w:p>
        </w:tc>
      </w:tr>
      <w:tr w:rsidR="00012B25" w:rsidRPr="00012B25" w14:paraId="76134612" w14:textId="77777777" w:rsidTr="00012B25">
        <w:trPr>
          <w:trHeight w:val="315"/>
        </w:trPr>
        <w:tc>
          <w:tcPr>
            <w:tcW w:w="6051" w:type="dxa"/>
            <w:gridSpan w:val="3"/>
            <w:vAlign w:val="bottom"/>
            <w:hideMark/>
          </w:tcPr>
          <w:p w14:paraId="2A0E3425"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587" w:type="dxa"/>
            <w:gridSpan w:val="2"/>
            <w:vAlign w:val="bottom"/>
          </w:tcPr>
          <w:p w14:paraId="7DF333B3" w14:textId="77777777" w:rsidR="00012B25" w:rsidRPr="00012B25" w:rsidRDefault="00012B25" w:rsidP="00012B25">
            <w:pPr>
              <w:rPr>
                <w:rFonts w:ascii="Arial" w:eastAsia="Arial" w:hAnsi="Arial" w:cs="Arial"/>
                <w:color w:val="000000"/>
                <w:sz w:val="16"/>
                <w:szCs w:val="16"/>
              </w:rPr>
            </w:pPr>
          </w:p>
        </w:tc>
      </w:tr>
      <w:tr w:rsidR="00012B25" w:rsidRPr="00012B25" w14:paraId="3A2B720D" w14:textId="77777777" w:rsidTr="00012B25">
        <w:trPr>
          <w:trHeight w:val="315"/>
        </w:trPr>
        <w:tc>
          <w:tcPr>
            <w:tcW w:w="2448" w:type="dxa"/>
            <w:vAlign w:val="bottom"/>
          </w:tcPr>
          <w:p w14:paraId="5C741E0B" w14:textId="77777777" w:rsidR="00012B25" w:rsidRPr="00012B25" w:rsidRDefault="00012B25" w:rsidP="00012B25">
            <w:pPr>
              <w:rPr>
                <w:sz w:val="20"/>
                <w:szCs w:val="20"/>
              </w:rPr>
            </w:pPr>
          </w:p>
        </w:tc>
        <w:tc>
          <w:tcPr>
            <w:tcW w:w="3603" w:type="dxa"/>
            <w:gridSpan w:val="2"/>
            <w:vAlign w:val="bottom"/>
          </w:tcPr>
          <w:p w14:paraId="6DB16F6C" w14:textId="77777777" w:rsidR="00012B25" w:rsidRPr="00012B25" w:rsidRDefault="00012B25" w:rsidP="00012B25">
            <w:pPr>
              <w:rPr>
                <w:sz w:val="20"/>
                <w:szCs w:val="20"/>
              </w:rPr>
            </w:pPr>
          </w:p>
        </w:tc>
        <w:tc>
          <w:tcPr>
            <w:tcW w:w="3587" w:type="dxa"/>
            <w:gridSpan w:val="2"/>
            <w:vAlign w:val="bottom"/>
          </w:tcPr>
          <w:p w14:paraId="4B0C83DC" w14:textId="77777777" w:rsidR="00012B25" w:rsidRPr="00012B25" w:rsidRDefault="00012B25" w:rsidP="00012B25">
            <w:pPr>
              <w:rPr>
                <w:sz w:val="20"/>
                <w:szCs w:val="20"/>
              </w:rPr>
            </w:pPr>
          </w:p>
        </w:tc>
      </w:tr>
      <w:tr w:rsidR="00012B25" w:rsidRPr="00012B25" w14:paraId="70DA0F6B" w14:textId="77777777" w:rsidTr="00012B25">
        <w:trPr>
          <w:trHeight w:val="315"/>
        </w:trPr>
        <w:tc>
          <w:tcPr>
            <w:tcW w:w="9638" w:type="dxa"/>
            <w:gridSpan w:val="5"/>
            <w:tcBorders>
              <w:top w:val="nil"/>
              <w:left w:val="nil"/>
              <w:bottom w:val="single" w:sz="4" w:space="0" w:color="000000"/>
              <w:right w:val="nil"/>
            </w:tcBorders>
            <w:vAlign w:val="bottom"/>
            <w:hideMark/>
          </w:tcPr>
          <w:p w14:paraId="2FC3427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IPVA</w:t>
            </w:r>
          </w:p>
        </w:tc>
      </w:tr>
      <w:tr w:rsidR="00012B25" w:rsidRPr="00012B25" w14:paraId="0E8DA651"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788E788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03" w:type="dxa"/>
            <w:gridSpan w:val="2"/>
            <w:tcBorders>
              <w:top w:val="nil"/>
              <w:left w:val="nil"/>
              <w:bottom w:val="single" w:sz="4" w:space="0" w:color="000000"/>
              <w:right w:val="single" w:sz="4" w:space="0" w:color="000000"/>
            </w:tcBorders>
            <w:vAlign w:val="bottom"/>
            <w:hideMark/>
          </w:tcPr>
          <w:p w14:paraId="0CB39CA8"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587" w:type="dxa"/>
            <w:gridSpan w:val="2"/>
            <w:tcBorders>
              <w:top w:val="nil"/>
              <w:left w:val="nil"/>
              <w:bottom w:val="single" w:sz="4" w:space="0" w:color="000000"/>
              <w:right w:val="nil"/>
            </w:tcBorders>
            <w:vAlign w:val="bottom"/>
            <w:hideMark/>
          </w:tcPr>
          <w:p w14:paraId="618D8E01"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4AEFBB8F" w14:textId="77777777" w:rsidTr="00012B25">
        <w:trPr>
          <w:trHeight w:val="315"/>
        </w:trPr>
        <w:tc>
          <w:tcPr>
            <w:tcW w:w="2448" w:type="dxa"/>
            <w:tcBorders>
              <w:top w:val="nil"/>
              <w:left w:val="nil"/>
              <w:bottom w:val="nil"/>
              <w:right w:val="single" w:sz="4" w:space="0" w:color="000000"/>
            </w:tcBorders>
            <w:vAlign w:val="bottom"/>
            <w:hideMark/>
          </w:tcPr>
          <w:p w14:paraId="6B321EC1"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lastRenderedPageBreak/>
              <w:t>2021</w:t>
            </w:r>
          </w:p>
        </w:tc>
        <w:tc>
          <w:tcPr>
            <w:tcW w:w="3603" w:type="dxa"/>
            <w:gridSpan w:val="2"/>
            <w:tcBorders>
              <w:top w:val="nil"/>
              <w:left w:val="nil"/>
              <w:bottom w:val="nil"/>
              <w:right w:val="single" w:sz="4" w:space="0" w:color="000000"/>
            </w:tcBorders>
            <w:vAlign w:val="bottom"/>
            <w:hideMark/>
          </w:tcPr>
          <w:p w14:paraId="7CD2CE3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327.653</w:t>
            </w:r>
          </w:p>
        </w:tc>
        <w:tc>
          <w:tcPr>
            <w:tcW w:w="3587" w:type="dxa"/>
            <w:gridSpan w:val="2"/>
            <w:vAlign w:val="bottom"/>
            <w:hideMark/>
          </w:tcPr>
          <w:p w14:paraId="3E3D263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0C8BF108" w14:textId="77777777" w:rsidTr="00012B25">
        <w:trPr>
          <w:trHeight w:val="315"/>
        </w:trPr>
        <w:tc>
          <w:tcPr>
            <w:tcW w:w="2448" w:type="dxa"/>
            <w:tcBorders>
              <w:top w:val="nil"/>
              <w:left w:val="nil"/>
              <w:bottom w:val="nil"/>
              <w:right w:val="single" w:sz="4" w:space="0" w:color="000000"/>
            </w:tcBorders>
            <w:vAlign w:val="bottom"/>
            <w:hideMark/>
          </w:tcPr>
          <w:p w14:paraId="69FB43E6"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03" w:type="dxa"/>
            <w:gridSpan w:val="2"/>
            <w:tcBorders>
              <w:top w:val="nil"/>
              <w:left w:val="nil"/>
              <w:bottom w:val="nil"/>
              <w:right w:val="single" w:sz="4" w:space="0" w:color="000000"/>
            </w:tcBorders>
            <w:vAlign w:val="bottom"/>
            <w:hideMark/>
          </w:tcPr>
          <w:p w14:paraId="6768BE6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369.844</w:t>
            </w:r>
          </w:p>
        </w:tc>
        <w:tc>
          <w:tcPr>
            <w:tcW w:w="3587" w:type="dxa"/>
            <w:gridSpan w:val="2"/>
            <w:vAlign w:val="bottom"/>
            <w:hideMark/>
          </w:tcPr>
          <w:p w14:paraId="385E165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12,88</w:t>
            </w:r>
          </w:p>
        </w:tc>
      </w:tr>
      <w:tr w:rsidR="00012B25" w:rsidRPr="00012B25" w14:paraId="202E1778" w14:textId="77777777" w:rsidTr="00012B25">
        <w:trPr>
          <w:trHeight w:val="315"/>
        </w:trPr>
        <w:tc>
          <w:tcPr>
            <w:tcW w:w="2448" w:type="dxa"/>
            <w:tcBorders>
              <w:top w:val="nil"/>
              <w:left w:val="nil"/>
              <w:bottom w:val="nil"/>
              <w:right w:val="single" w:sz="4" w:space="0" w:color="000000"/>
            </w:tcBorders>
            <w:vAlign w:val="bottom"/>
            <w:hideMark/>
          </w:tcPr>
          <w:p w14:paraId="6FAA892F"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03" w:type="dxa"/>
            <w:gridSpan w:val="2"/>
            <w:tcBorders>
              <w:top w:val="nil"/>
              <w:left w:val="nil"/>
              <w:bottom w:val="nil"/>
              <w:right w:val="single" w:sz="4" w:space="0" w:color="000000"/>
            </w:tcBorders>
            <w:vAlign w:val="bottom"/>
            <w:hideMark/>
          </w:tcPr>
          <w:p w14:paraId="7C5DC2A3"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394.336</w:t>
            </w:r>
          </w:p>
        </w:tc>
        <w:tc>
          <w:tcPr>
            <w:tcW w:w="3587" w:type="dxa"/>
            <w:gridSpan w:val="2"/>
            <w:vAlign w:val="bottom"/>
            <w:hideMark/>
          </w:tcPr>
          <w:p w14:paraId="3400DD14"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6,62</w:t>
            </w:r>
          </w:p>
        </w:tc>
      </w:tr>
      <w:tr w:rsidR="00012B25" w:rsidRPr="00012B25" w14:paraId="215F8D7F" w14:textId="77777777" w:rsidTr="00012B25">
        <w:trPr>
          <w:trHeight w:val="315"/>
        </w:trPr>
        <w:tc>
          <w:tcPr>
            <w:tcW w:w="2448" w:type="dxa"/>
            <w:tcBorders>
              <w:top w:val="nil"/>
              <w:left w:val="nil"/>
              <w:bottom w:val="nil"/>
              <w:right w:val="single" w:sz="4" w:space="0" w:color="000000"/>
            </w:tcBorders>
            <w:vAlign w:val="bottom"/>
            <w:hideMark/>
          </w:tcPr>
          <w:p w14:paraId="234709D9"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03" w:type="dxa"/>
            <w:gridSpan w:val="2"/>
            <w:tcBorders>
              <w:top w:val="nil"/>
              <w:left w:val="nil"/>
              <w:bottom w:val="nil"/>
              <w:right w:val="single" w:sz="4" w:space="0" w:color="000000"/>
            </w:tcBorders>
            <w:vAlign w:val="bottom"/>
            <w:hideMark/>
          </w:tcPr>
          <w:p w14:paraId="7751869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416.699</w:t>
            </w:r>
          </w:p>
        </w:tc>
        <w:tc>
          <w:tcPr>
            <w:tcW w:w="3587" w:type="dxa"/>
            <w:gridSpan w:val="2"/>
            <w:vAlign w:val="bottom"/>
            <w:hideMark/>
          </w:tcPr>
          <w:p w14:paraId="0DA58157"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5,67</w:t>
            </w:r>
          </w:p>
        </w:tc>
      </w:tr>
      <w:tr w:rsidR="00012B25" w:rsidRPr="00012B25" w14:paraId="41F236DA" w14:textId="77777777" w:rsidTr="00012B25">
        <w:trPr>
          <w:trHeight w:val="315"/>
        </w:trPr>
        <w:tc>
          <w:tcPr>
            <w:tcW w:w="2448" w:type="dxa"/>
            <w:tcBorders>
              <w:top w:val="nil"/>
              <w:left w:val="nil"/>
              <w:bottom w:val="nil"/>
              <w:right w:val="single" w:sz="4" w:space="0" w:color="000000"/>
            </w:tcBorders>
            <w:vAlign w:val="bottom"/>
            <w:hideMark/>
          </w:tcPr>
          <w:p w14:paraId="69C3FF06"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03" w:type="dxa"/>
            <w:gridSpan w:val="2"/>
            <w:tcBorders>
              <w:top w:val="nil"/>
              <w:left w:val="nil"/>
              <w:bottom w:val="nil"/>
              <w:right w:val="single" w:sz="4" w:space="0" w:color="000000"/>
            </w:tcBorders>
            <w:vAlign w:val="bottom"/>
            <w:hideMark/>
          </w:tcPr>
          <w:p w14:paraId="1F1B8AB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441.168</w:t>
            </w:r>
          </w:p>
        </w:tc>
        <w:tc>
          <w:tcPr>
            <w:tcW w:w="3587" w:type="dxa"/>
            <w:gridSpan w:val="2"/>
            <w:vAlign w:val="bottom"/>
            <w:hideMark/>
          </w:tcPr>
          <w:p w14:paraId="7EA603F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37CEE5CD"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042F1E3E"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03" w:type="dxa"/>
            <w:gridSpan w:val="2"/>
            <w:tcBorders>
              <w:top w:val="nil"/>
              <w:left w:val="nil"/>
              <w:bottom w:val="single" w:sz="4" w:space="0" w:color="000000"/>
              <w:right w:val="single" w:sz="4" w:space="0" w:color="000000"/>
            </w:tcBorders>
            <w:vAlign w:val="bottom"/>
            <w:hideMark/>
          </w:tcPr>
          <w:p w14:paraId="1EA7EA3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467.073</w:t>
            </w:r>
          </w:p>
        </w:tc>
        <w:tc>
          <w:tcPr>
            <w:tcW w:w="3587" w:type="dxa"/>
            <w:gridSpan w:val="2"/>
            <w:tcBorders>
              <w:top w:val="nil"/>
              <w:left w:val="nil"/>
              <w:bottom w:val="single" w:sz="4" w:space="0" w:color="000000"/>
              <w:right w:val="nil"/>
            </w:tcBorders>
            <w:vAlign w:val="bottom"/>
            <w:hideMark/>
          </w:tcPr>
          <w:p w14:paraId="2AD13AF0"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7B61BA3C" w14:textId="77777777" w:rsidTr="00012B25">
        <w:trPr>
          <w:trHeight w:val="315"/>
        </w:trPr>
        <w:tc>
          <w:tcPr>
            <w:tcW w:w="6051" w:type="dxa"/>
            <w:gridSpan w:val="3"/>
            <w:vAlign w:val="bottom"/>
            <w:hideMark/>
          </w:tcPr>
          <w:p w14:paraId="1752B06F"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587" w:type="dxa"/>
            <w:gridSpan w:val="2"/>
            <w:vAlign w:val="bottom"/>
          </w:tcPr>
          <w:p w14:paraId="5A474653" w14:textId="77777777" w:rsidR="00012B25" w:rsidRPr="00012B25" w:rsidRDefault="00012B25" w:rsidP="00012B25">
            <w:pPr>
              <w:rPr>
                <w:rFonts w:ascii="Arial" w:eastAsia="Arial" w:hAnsi="Arial" w:cs="Arial"/>
                <w:color w:val="000000"/>
                <w:sz w:val="16"/>
                <w:szCs w:val="16"/>
              </w:rPr>
            </w:pPr>
          </w:p>
        </w:tc>
      </w:tr>
      <w:tr w:rsidR="00012B25" w:rsidRPr="00012B25" w14:paraId="081FA9B9" w14:textId="77777777" w:rsidTr="00012B25">
        <w:trPr>
          <w:trHeight w:val="315"/>
        </w:trPr>
        <w:tc>
          <w:tcPr>
            <w:tcW w:w="6051" w:type="dxa"/>
            <w:gridSpan w:val="3"/>
            <w:vAlign w:val="bottom"/>
            <w:hideMark/>
          </w:tcPr>
          <w:p w14:paraId="6F329910"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587" w:type="dxa"/>
            <w:gridSpan w:val="2"/>
            <w:vAlign w:val="bottom"/>
          </w:tcPr>
          <w:p w14:paraId="0326F207" w14:textId="77777777" w:rsidR="00012B25" w:rsidRPr="00012B25" w:rsidRDefault="00012B25" w:rsidP="00012B25">
            <w:pPr>
              <w:rPr>
                <w:rFonts w:ascii="Arial" w:eastAsia="Arial" w:hAnsi="Arial" w:cs="Arial"/>
                <w:color w:val="000000"/>
                <w:sz w:val="16"/>
                <w:szCs w:val="16"/>
              </w:rPr>
            </w:pPr>
          </w:p>
        </w:tc>
      </w:tr>
      <w:tr w:rsidR="00012B25" w:rsidRPr="00012B25" w14:paraId="50D9DD8D" w14:textId="77777777" w:rsidTr="00012B25">
        <w:trPr>
          <w:trHeight w:val="315"/>
        </w:trPr>
        <w:tc>
          <w:tcPr>
            <w:tcW w:w="2448" w:type="dxa"/>
            <w:vAlign w:val="bottom"/>
          </w:tcPr>
          <w:p w14:paraId="41BED402" w14:textId="77777777" w:rsidR="00012B25" w:rsidRPr="00012B25" w:rsidRDefault="00012B25" w:rsidP="00012B25">
            <w:pPr>
              <w:rPr>
                <w:sz w:val="20"/>
                <w:szCs w:val="20"/>
              </w:rPr>
            </w:pPr>
          </w:p>
        </w:tc>
        <w:tc>
          <w:tcPr>
            <w:tcW w:w="3603" w:type="dxa"/>
            <w:gridSpan w:val="2"/>
            <w:vAlign w:val="bottom"/>
          </w:tcPr>
          <w:p w14:paraId="50D82B3B" w14:textId="77777777" w:rsidR="00012B25" w:rsidRPr="00012B25" w:rsidRDefault="00012B25" w:rsidP="00012B25">
            <w:pPr>
              <w:rPr>
                <w:sz w:val="20"/>
                <w:szCs w:val="20"/>
              </w:rPr>
            </w:pPr>
          </w:p>
        </w:tc>
        <w:tc>
          <w:tcPr>
            <w:tcW w:w="3587" w:type="dxa"/>
            <w:gridSpan w:val="2"/>
            <w:vAlign w:val="bottom"/>
          </w:tcPr>
          <w:p w14:paraId="0FFF512D" w14:textId="77777777" w:rsidR="00012B25" w:rsidRPr="00012B25" w:rsidRDefault="00012B25" w:rsidP="00012B25">
            <w:pPr>
              <w:rPr>
                <w:sz w:val="20"/>
                <w:szCs w:val="20"/>
              </w:rPr>
            </w:pPr>
          </w:p>
        </w:tc>
      </w:tr>
      <w:tr w:rsidR="00012B25" w:rsidRPr="00012B25" w14:paraId="660BD0AF" w14:textId="77777777" w:rsidTr="00012B25">
        <w:trPr>
          <w:trHeight w:val="315"/>
        </w:trPr>
        <w:tc>
          <w:tcPr>
            <w:tcW w:w="2448" w:type="dxa"/>
            <w:vAlign w:val="bottom"/>
          </w:tcPr>
          <w:p w14:paraId="51153886" w14:textId="77777777" w:rsidR="00012B25" w:rsidRPr="00012B25" w:rsidRDefault="00012B25" w:rsidP="00012B25">
            <w:pPr>
              <w:rPr>
                <w:sz w:val="20"/>
                <w:szCs w:val="20"/>
              </w:rPr>
            </w:pPr>
          </w:p>
        </w:tc>
        <w:tc>
          <w:tcPr>
            <w:tcW w:w="3603" w:type="dxa"/>
            <w:gridSpan w:val="2"/>
            <w:vAlign w:val="bottom"/>
          </w:tcPr>
          <w:p w14:paraId="36263F67" w14:textId="77777777" w:rsidR="00012B25" w:rsidRPr="00012B25" w:rsidRDefault="00012B25" w:rsidP="00012B25">
            <w:pPr>
              <w:rPr>
                <w:sz w:val="20"/>
                <w:szCs w:val="20"/>
              </w:rPr>
            </w:pPr>
          </w:p>
        </w:tc>
        <w:tc>
          <w:tcPr>
            <w:tcW w:w="3587" w:type="dxa"/>
            <w:gridSpan w:val="2"/>
            <w:vAlign w:val="bottom"/>
          </w:tcPr>
          <w:p w14:paraId="745B1A45" w14:textId="77777777" w:rsidR="00012B25" w:rsidRPr="00012B25" w:rsidRDefault="00012B25" w:rsidP="00012B25">
            <w:pPr>
              <w:rPr>
                <w:sz w:val="20"/>
                <w:szCs w:val="20"/>
              </w:rPr>
            </w:pPr>
          </w:p>
        </w:tc>
      </w:tr>
      <w:tr w:rsidR="00012B25" w:rsidRPr="00012B25" w14:paraId="516937F7" w14:textId="77777777" w:rsidTr="00012B25">
        <w:trPr>
          <w:trHeight w:val="315"/>
        </w:trPr>
        <w:tc>
          <w:tcPr>
            <w:tcW w:w="9638" w:type="dxa"/>
            <w:gridSpan w:val="5"/>
            <w:tcBorders>
              <w:top w:val="nil"/>
              <w:left w:val="nil"/>
              <w:bottom w:val="single" w:sz="4" w:space="0" w:color="000000"/>
              <w:right w:val="nil"/>
            </w:tcBorders>
            <w:vAlign w:val="bottom"/>
            <w:hideMark/>
          </w:tcPr>
          <w:p w14:paraId="6E51C115"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SUS</w:t>
            </w:r>
          </w:p>
        </w:tc>
      </w:tr>
      <w:tr w:rsidR="00012B25" w:rsidRPr="00012B25" w14:paraId="73C6357E"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4C94E9F4"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03" w:type="dxa"/>
            <w:gridSpan w:val="2"/>
            <w:tcBorders>
              <w:top w:val="nil"/>
              <w:left w:val="nil"/>
              <w:bottom w:val="single" w:sz="4" w:space="0" w:color="000000"/>
              <w:right w:val="single" w:sz="4" w:space="0" w:color="000000"/>
            </w:tcBorders>
            <w:vAlign w:val="bottom"/>
            <w:hideMark/>
          </w:tcPr>
          <w:p w14:paraId="07E00CB6"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587" w:type="dxa"/>
            <w:gridSpan w:val="2"/>
            <w:tcBorders>
              <w:top w:val="nil"/>
              <w:left w:val="nil"/>
              <w:bottom w:val="single" w:sz="4" w:space="0" w:color="000000"/>
              <w:right w:val="nil"/>
            </w:tcBorders>
            <w:vAlign w:val="bottom"/>
            <w:hideMark/>
          </w:tcPr>
          <w:p w14:paraId="39545824"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30761F96" w14:textId="77777777" w:rsidTr="00012B25">
        <w:trPr>
          <w:trHeight w:val="315"/>
        </w:trPr>
        <w:tc>
          <w:tcPr>
            <w:tcW w:w="2448" w:type="dxa"/>
            <w:tcBorders>
              <w:top w:val="nil"/>
              <w:left w:val="nil"/>
              <w:bottom w:val="nil"/>
              <w:right w:val="single" w:sz="4" w:space="0" w:color="000000"/>
            </w:tcBorders>
            <w:vAlign w:val="bottom"/>
            <w:hideMark/>
          </w:tcPr>
          <w:p w14:paraId="15FF0981"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603" w:type="dxa"/>
            <w:gridSpan w:val="2"/>
            <w:tcBorders>
              <w:top w:val="nil"/>
              <w:left w:val="nil"/>
              <w:bottom w:val="nil"/>
              <w:right w:val="single" w:sz="4" w:space="0" w:color="000000"/>
            </w:tcBorders>
            <w:vAlign w:val="bottom"/>
            <w:hideMark/>
          </w:tcPr>
          <w:p w14:paraId="741C4E8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2.213.061</w:t>
            </w:r>
          </w:p>
        </w:tc>
        <w:tc>
          <w:tcPr>
            <w:tcW w:w="3587" w:type="dxa"/>
            <w:gridSpan w:val="2"/>
            <w:vAlign w:val="bottom"/>
            <w:hideMark/>
          </w:tcPr>
          <w:p w14:paraId="7CFDD234"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457A4727" w14:textId="77777777" w:rsidTr="00012B25">
        <w:trPr>
          <w:trHeight w:val="315"/>
        </w:trPr>
        <w:tc>
          <w:tcPr>
            <w:tcW w:w="2448" w:type="dxa"/>
            <w:tcBorders>
              <w:top w:val="nil"/>
              <w:left w:val="nil"/>
              <w:bottom w:val="nil"/>
              <w:right w:val="single" w:sz="4" w:space="0" w:color="000000"/>
            </w:tcBorders>
            <w:vAlign w:val="bottom"/>
            <w:hideMark/>
          </w:tcPr>
          <w:p w14:paraId="3EA6795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03" w:type="dxa"/>
            <w:gridSpan w:val="2"/>
            <w:tcBorders>
              <w:top w:val="nil"/>
              <w:left w:val="nil"/>
              <w:bottom w:val="nil"/>
              <w:right w:val="single" w:sz="4" w:space="0" w:color="000000"/>
            </w:tcBorders>
            <w:vAlign w:val="bottom"/>
            <w:hideMark/>
          </w:tcPr>
          <w:p w14:paraId="138A9D4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1.316.419</w:t>
            </w:r>
          </w:p>
        </w:tc>
        <w:tc>
          <w:tcPr>
            <w:tcW w:w="3587" w:type="dxa"/>
            <w:gridSpan w:val="2"/>
            <w:vAlign w:val="bottom"/>
            <w:hideMark/>
          </w:tcPr>
          <w:p w14:paraId="47C0AB5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(40,52)</w:t>
            </w:r>
          </w:p>
        </w:tc>
      </w:tr>
      <w:tr w:rsidR="00012B25" w:rsidRPr="00012B25" w14:paraId="655560E0" w14:textId="77777777" w:rsidTr="00012B25">
        <w:trPr>
          <w:trHeight w:val="315"/>
        </w:trPr>
        <w:tc>
          <w:tcPr>
            <w:tcW w:w="2448" w:type="dxa"/>
            <w:tcBorders>
              <w:top w:val="nil"/>
              <w:left w:val="nil"/>
              <w:bottom w:val="nil"/>
              <w:right w:val="single" w:sz="4" w:space="0" w:color="000000"/>
            </w:tcBorders>
            <w:vAlign w:val="bottom"/>
            <w:hideMark/>
          </w:tcPr>
          <w:p w14:paraId="7F088A7E"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03" w:type="dxa"/>
            <w:gridSpan w:val="2"/>
            <w:tcBorders>
              <w:top w:val="nil"/>
              <w:left w:val="nil"/>
              <w:bottom w:val="nil"/>
              <w:right w:val="single" w:sz="4" w:space="0" w:color="000000"/>
            </w:tcBorders>
            <w:vAlign w:val="bottom"/>
            <w:hideMark/>
          </w:tcPr>
          <w:p w14:paraId="05B5F020"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1.403.596</w:t>
            </w:r>
          </w:p>
        </w:tc>
        <w:tc>
          <w:tcPr>
            <w:tcW w:w="3587" w:type="dxa"/>
            <w:gridSpan w:val="2"/>
            <w:vAlign w:val="bottom"/>
            <w:hideMark/>
          </w:tcPr>
          <w:p w14:paraId="2FC9A1EA"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6,62</w:t>
            </w:r>
          </w:p>
        </w:tc>
      </w:tr>
      <w:tr w:rsidR="00012B25" w:rsidRPr="00012B25" w14:paraId="0F08288B" w14:textId="77777777" w:rsidTr="00012B25">
        <w:trPr>
          <w:trHeight w:val="315"/>
        </w:trPr>
        <w:tc>
          <w:tcPr>
            <w:tcW w:w="2448" w:type="dxa"/>
            <w:tcBorders>
              <w:top w:val="nil"/>
              <w:left w:val="nil"/>
              <w:bottom w:val="nil"/>
              <w:right w:val="single" w:sz="4" w:space="0" w:color="000000"/>
            </w:tcBorders>
            <w:vAlign w:val="bottom"/>
            <w:hideMark/>
          </w:tcPr>
          <w:p w14:paraId="17726D89"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03" w:type="dxa"/>
            <w:gridSpan w:val="2"/>
            <w:tcBorders>
              <w:top w:val="nil"/>
              <w:left w:val="nil"/>
              <w:bottom w:val="nil"/>
              <w:right w:val="single" w:sz="4" w:space="0" w:color="000000"/>
            </w:tcBorders>
            <w:vAlign w:val="bottom"/>
            <w:hideMark/>
          </w:tcPr>
          <w:p w14:paraId="1BE0D36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1.483.195</w:t>
            </w:r>
          </w:p>
        </w:tc>
        <w:tc>
          <w:tcPr>
            <w:tcW w:w="3587" w:type="dxa"/>
            <w:gridSpan w:val="2"/>
            <w:vAlign w:val="bottom"/>
            <w:hideMark/>
          </w:tcPr>
          <w:p w14:paraId="1B1BA7F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5,67</w:t>
            </w:r>
          </w:p>
        </w:tc>
      </w:tr>
      <w:tr w:rsidR="00012B25" w:rsidRPr="00012B25" w14:paraId="4011B0B3" w14:textId="77777777" w:rsidTr="00012B25">
        <w:trPr>
          <w:trHeight w:val="315"/>
        </w:trPr>
        <w:tc>
          <w:tcPr>
            <w:tcW w:w="2448" w:type="dxa"/>
            <w:tcBorders>
              <w:top w:val="nil"/>
              <w:left w:val="nil"/>
              <w:bottom w:val="nil"/>
              <w:right w:val="single" w:sz="4" w:space="0" w:color="000000"/>
            </w:tcBorders>
            <w:vAlign w:val="bottom"/>
            <w:hideMark/>
          </w:tcPr>
          <w:p w14:paraId="4708269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03" w:type="dxa"/>
            <w:gridSpan w:val="2"/>
            <w:tcBorders>
              <w:top w:val="nil"/>
              <w:left w:val="nil"/>
              <w:bottom w:val="nil"/>
              <w:right w:val="single" w:sz="4" w:space="0" w:color="000000"/>
            </w:tcBorders>
            <w:vAlign w:val="bottom"/>
            <w:hideMark/>
          </w:tcPr>
          <w:p w14:paraId="1EBDAE13"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1.570.288</w:t>
            </w:r>
          </w:p>
        </w:tc>
        <w:tc>
          <w:tcPr>
            <w:tcW w:w="3587" w:type="dxa"/>
            <w:gridSpan w:val="2"/>
            <w:vAlign w:val="bottom"/>
            <w:hideMark/>
          </w:tcPr>
          <w:p w14:paraId="6DCBD75B"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1B1E0A03"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01B49993"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03" w:type="dxa"/>
            <w:gridSpan w:val="2"/>
            <w:tcBorders>
              <w:top w:val="nil"/>
              <w:left w:val="nil"/>
              <w:bottom w:val="single" w:sz="4" w:space="0" w:color="000000"/>
              <w:right w:val="single" w:sz="4" w:space="0" w:color="000000"/>
            </w:tcBorders>
            <w:vAlign w:val="bottom"/>
            <w:hideMark/>
          </w:tcPr>
          <w:p w14:paraId="08744804"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1.662.496</w:t>
            </w:r>
          </w:p>
        </w:tc>
        <w:tc>
          <w:tcPr>
            <w:tcW w:w="3587" w:type="dxa"/>
            <w:gridSpan w:val="2"/>
            <w:tcBorders>
              <w:top w:val="nil"/>
              <w:left w:val="nil"/>
              <w:bottom w:val="single" w:sz="4" w:space="0" w:color="000000"/>
              <w:right w:val="nil"/>
            </w:tcBorders>
            <w:vAlign w:val="bottom"/>
            <w:hideMark/>
          </w:tcPr>
          <w:p w14:paraId="6FFB69FD"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3EB65989" w14:textId="77777777" w:rsidTr="00012B25">
        <w:trPr>
          <w:trHeight w:val="315"/>
        </w:trPr>
        <w:tc>
          <w:tcPr>
            <w:tcW w:w="6051" w:type="dxa"/>
            <w:gridSpan w:val="3"/>
            <w:vAlign w:val="bottom"/>
            <w:hideMark/>
          </w:tcPr>
          <w:p w14:paraId="6A72CA10"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587" w:type="dxa"/>
            <w:gridSpan w:val="2"/>
            <w:vAlign w:val="bottom"/>
          </w:tcPr>
          <w:p w14:paraId="50BEB1C3" w14:textId="77777777" w:rsidR="00012B25" w:rsidRPr="00012B25" w:rsidRDefault="00012B25" w:rsidP="00012B25">
            <w:pPr>
              <w:rPr>
                <w:rFonts w:ascii="Arial" w:eastAsia="Arial" w:hAnsi="Arial" w:cs="Arial"/>
                <w:color w:val="000000"/>
                <w:sz w:val="16"/>
                <w:szCs w:val="16"/>
              </w:rPr>
            </w:pPr>
          </w:p>
        </w:tc>
      </w:tr>
      <w:tr w:rsidR="00012B25" w:rsidRPr="00012B25" w14:paraId="00755973" w14:textId="77777777" w:rsidTr="00012B25">
        <w:trPr>
          <w:trHeight w:val="315"/>
        </w:trPr>
        <w:tc>
          <w:tcPr>
            <w:tcW w:w="6051" w:type="dxa"/>
            <w:gridSpan w:val="3"/>
            <w:vAlign w:val="bottom"/>
            <w:hideMark/>
          </w:tcPr>
          <w:p w14:paraId="7495B27C"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587" w:type="dxa"/>
            <w:gridSpan w:val="2"/>
            <w:vAlign w:val="bottom"/>
          </w:tcPr>
          <w:p w14:paraId="2DED3775" w14:textId="77777777" w:rsidR="00012B25" w:rsidRPr="00012B25" w:rsidRDefault="00012B25" w:rsidP="00012B25">
            <w:pPr>
              <w:rPr>
                <w:rFonts w:ascii="Arial" w:eastAsia="Arial" w:hAnsi="Arial" w:cs="Arial"/>
                <w:color w:val="000000"/>
                <w:sz w:val="16"/>
                <w:szCs w:val="16"/>
              </w:rPr>
            </w:pPr>
          </w:p>
        </w:tc>
      </w:tr>
      <w:tr w:rsidR="00012B25" w:rsidRPr="00012B25" w14:paraId="78C16876" w14:textId="77777777" w:rsidTr="00012B25">
        <w:trPr>
          <w:trHeight w:val="315"/>
        </w:trPr>
        <w:tc>
          <w:tcPr>
            <w:tcW w:w="2448" w:type="dxa"/>
            <w:vAlign w:val="bottom"/>
          </w:tcPr>
          <w:p w14:paraId="30F5515E" w14:textId="77777777" w:rsidR="00012B25" w:rsidRPr="00012B25" w:rsidRDefault="00012B25" w:rsidP="00012B25">
            <w:pPr>
              <w:rPr>
                <w:sz w:val="20"/>
                <w:szCs w:val="20"/>
              </w:rPr>
            </w:pPr>
          </w:p>
        </w:tc>
        <w:tc>
          <w:tcPr>
            <w:tcW w:w="3603" w:type="dxa"/>
            <w:gridSpan w:val="2"/>
            <w:vAlign w:val="bottom"/>
          </w:tcPr>
          <w:p w14:paraId="4E3F4CA7" w14:textId="77777777" w:rsidR="00012B25" w:rsidRPr="00012B25" w:rsidRDefault="00012B25" w:rsidP="00012B25">
            <w:pPr>
              <w:rPr>
                <w:sz w:val="20"/>
                <w:szCs w:val="20"/>
              </w:rPr>
            </w:pPr>
          </w:p>
        </w:tc>
        <w:tc>
          <w:tcPr>
            <w:tcW w:w="3587" w:type="dxa"/>
            <w:gridSpan w:val="2"/>
            <w:vAlign w:val="bottom"/>
          </w:tcPr>
          <w:p w14:paraId="6D6C8F46" w14:textId="77777777" w:rsidR="00012B25" w:rsidRPr="00012B25" w:rsidRDefault="00012B25" w:rsidP="00012B25">
            <w:pPr>
              <w:rPr>
                <w:sz w:val="20"/>
                <w:szCs w:val="20"/>
              </w:rPr>
            </w:pPr>
          </w:p>
        </w:tc>
      </w:tr>
      <w:tr w:rsidR="00012B25" w:rsidRPr="00012B25" w14:paraId="34C63FCE" w14:textId="77777777" w:rsidTr="00012B25">
        <w:trPr>
          <w:trHeight w:val="315"/>
        </w:trPr>
        <w:tc>
          <w:tcPr>
            <w:tcW w:w="9638" w:type="dxa"/>
            <w:gridSpan w:val="5"/>
            <w:tcBorders>
              <w:top w:val="nil"/>
              <w:left w:val="nil"/>
              <w:bottom w:val="single" w:sz="4" w:space="0" w:color="000000"/>
              <w:right w:val="nil"/>
            </w:tcBorders>
            <w:vAlign w:val="bottom"/>
            <w:hideMark/>
          </w:tcPr>
          <w:p w14:paraId="2ED176C5"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FUNDEB</w:t>
            </w:r>
          </w:p>
        </w:tc>
      </w:tr>
      <w:tr w:rsidR="00012B25" w:rsidRPr="00012B25" w14:paraId="6DFC3469"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348A8C51"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03" w:type="dxa"/>
            <w:gridSpan w:val="2"/>
            <w:tcBorders>
              <w:top w:val="nil"/>
              <w:left w:val="nil"/>
              <w:bottom w:val="single" w:sz="4" w:space="0" w:color="000000"/>
              <w:right w:val="single" w:sz="4" w:space="0" w:color="000000"/>
            </w:tcBorders>
            <w:vAlign w:val="bottom"/>
            <w:hideMark/>
          </w:tcPr>
          <w:p w14:paraId="4235C808"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587" w:type="dxa"/>
            <w:gridSpan w:val="2"/>
            <w:tcBorders>
              <w:top w:val="nil"/>
              <w:left w:val="nil"/>
              <w:bottom w:val="single" w:sz="4" w:space="0" w:color="000000"/>
              <w:right w:val="nil"/>
            </w:tcBorders>
            <w:vAlign w:val="bottom"/>
            <w:hideMark/>
          </w:tcPr>
          <w:p w14:paraId="2447B51F"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3BDB9003" w14:textId="77777777" w:rsidTr="00012B25">
        <w:trPr>
          <w:trHeight w:val="315"/>
        </w:trPr>
        <w:tc>
          <w:tcPr>
            <w:tcW w:w="2448" w:type="dxa"/>
            <w:tcBorders>
              <w:top w:val="nil"/>
              <w:left w:val="nil"/>
              <w:bottom w:val="nil"/>
              <w:right w:val="single" w:sz="4" w:space="0" w:color="000000"/>
            </w:tcBorders>
            <w:vAlign w:val="bottom"/>
            <w:hideMark/>
          </w:tcPr>
          <w:p w14:paraId="7F738B4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603" w:type="dxa"/>
            <w:gridSpan w:val="2"/>
            <w:tcBorders>
              <w:top w:val="nil"/>
              <w:left w:val="nil"/>
              <w:bottom w:val="nil"/>
              <w:right w:val="single" w:sz="4" w:space="0" w:color="000000"/>
            </w:tcBorders>
            <w:vAlign w:val="bottom"/>
            <w:hideMark/>
          </w:tcPr>
          <w:p w14:paraId="0EB38C7F"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3.621.594</w:t>
            </w:r>
          </w:p>
        </w:tc>
        <w:tc>
          <w:tcPr>
            <w:tcW w:w="3587" w:type="dxa"/>
            <w:gridSpan w:val="2"/>
            <w:vAlign w:val="bottom"/>
            <w:hideMark/>
          </w:tcPr>
          <w:p w14:paraId="1921AC4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44C2BF9B" w14:textId="77777777" w:rsidTr="00012B25">
        <w:trPr>
          <w:trHeight w:val="315"/>
        </w:trPr>
        <w:tc>
          <w:tcPr>
            <w:tcW w:w="2448" w:type="dxa"/>
            <w:tcBorders>
              <w:top w:val="nil"/>
              <w:left w:val="nil"/>
              <w:bottom w:val="nil"/>
              <w:right w:val="single" w:sz="4" w:space="0" w:color="000000"/>
            </w:tcBorders>
            <w:vAlign w:val="bottom"/>
            <w:hideMark/>
          </w:tcPr>
          <w:p w14:paraId="7130A9F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03" w:type="dxa"/>
            <w:gridSpan w:val="2"/>
            <w:tcBorders>
              <w:top w:val="nil"/>
              <w:left w:val="nil"/>
              <w:bottom w:val="nil"/>
              <w:right w:val="single" w:sz="4" w:space="0" w:color="000000"/>
            </w:tcBorders>
            <w:vAlign w:val="bottom"/>
            <w:hideMark/>
          </w:tcPr>
          <w:p w14:paraId="72F551A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4.022.884</w:t>
            </w:r>
          </w:p>
        </w:tc>
        <w:tc>
          <w:tcPr>
            <w:tcW w:w="3587" w:type="dxa"/>
            <w:gridSpan w:val="2"/>
            <w:vAlign w:val="bottom"/>
            <w:hideMark/>
          </w:tcPr>
          <w:p w14:paraId="484972B7"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11,08</w:t>
            </w:r>
          </w:p>
        </w:tc>
      </w:tr>
      <w:tr w:rsidR="00012B25" w:rsidRPr="00012B25" w14:paraId="43A5BECA" w14:textId="77777777" w:rsidTr="00012B25">
        <w:trPr>
          <w:trHeight w:val="315"/>
        </w:trPr>
        <w:tc>
          <w:tcPr>
            <w:tcW w:w="2448" w:type="dxa"/>
            <w:tcBorders>
              <w:top w:val="nil"/>
              <w:left w:val="nil"/>
              <w:bottom w:val="nil"/>
              <w:right w:val="single" w:sz="4" w:space="0" w:color="000000"/>
            </w:tcBorders>
            <w:vAlign w:val="bottom"/>
            <w:hideMark/>
          </w:tcPr>
          <w:p w14:paraId="7E3D7113"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03" w:type="dxa"/>
            <w:gridSpan w:val="2"/>
            <w:tcBorders>
              <w:top w:val="nil"/>
              <w:left w:val="nil"/>
              <w:bottom w:val="nil"/>
              <w:right w:val="single" w:sz="4" w:space="0" w:color="000000"/>
            </w:tcBorders>
            <w:vAlign w:val="bottom"/>
            <w:hideMark/>
          </w:tcPr>
          <w:p w14:paraId="1627E8F4"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4.289.288</w:t>
            </w:r>
          </w:p>
        </w:tc>
        <w:tc>
          <w:tcPr>
            <w:tcW w:w="3587" w:type="dxa"/>
            <w:gridSpan w:val="2"/>
            <w:vAlign w:val="bottom"/>
            <w:hideMark/>
          </w:tcPr>
          <w:p w14:paraId="1420A6A5"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6,62</w:t>
            </w:r>
          </w:p>
        </w:tc>
      </w:tr>
      <w:tr w:rsidR="00012B25" w:rsidRPr="00012B25" w14:paraId="5E3039A8" w14:textId="77777777" w:rsidTr="00012B25">
        <w:trPr>
          <w:trHeight w:val="315"/>
        </w:trPr>
        <w:tc>
          <w:tcPr>
            <w:tcW w:w="2448" w:type="dxa"/>
            <w:tcBorders>
              <w:top w:val="nil"/>
              <w:left w:val="nil"/>
              <w:bottom w:val="nil"/>
              <w:right w:val="single" w:sz="4" w:space="0" w:color="000000"/>
            </w:tcBorders>
            <w:vAlign w:val="bottom"/>
            <w:hideMark/>
          </w:tcPr>
          <w:p w14:paraId="489523B9"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03" w:type="dxa"/>
            <w:gridSpan w:val="2"/>
            <w:tcBorders>
              <w:top w:val="nil"/>
              <w:left w:val="nil"/>
              <w:bottom w:val="nil"/>
              <w:right w:val="single" w:sz="4" w:space="0" w:color="000000"/>
            </w:tcBorders>
            <w:vAlign w:val="bottom"/>
            <w:hideMark/>
          </w:tcPr>
          <w:p w14:paraId="1C884FF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4.532.539</w:t>
            </w:r>
          </w:p>
        </w:tc>
        <w:tc>
          <w:tcPr>
            <w:tcW w:w="3587" w:type="dxa"/>
            <w:gridSpan w:val="2"/>
            <w:vAlign w:val="bottom"/>
            <w:hideMark/>
          </w:tcPr>
          <w:p w14:paraId="347095D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5,67</w:t>
            </w:r>
          </w:p>
        </w:tc>
      </w:tr>
      <w:tr w:rsidR="00012B25" w:rsidRPr="00012B25" w14:paraId="34F50F5D" w14:textId="77777777" w:rsidTr="00012B25">
        <w:trPr>
          <w:trHeight w:val="315"/>
        </w:trPr>
        <w:tc>
          <w:tcPr>
            <w:tcW w:w="2448" w:type="dxa"/>
            <w:tcBorders>
              <w:top w:val="nil"/>
              <w:left w:val="nil"/>
              <w:bottom w:val="nil"/>
              <w:right w:val="single" w:sz="4" w:space="0" w:color="000000"/>
            </w:tcBorders>
            <w:vAlign w:val="bottom"/>
            <w:hideMark/>
          </w:tcPr>
          <w:p w14:paraId="7B20CDD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03" w:type="dxa"/>
            <w:gridSpan w:val="2"/>
            <w:tcBorders>
              <w:top w:val="nil"/>
              <w:left w:val="nil"/>
              <w:bottom w:val="nil"/>
              <w:right w:val="single" w:sz="4" w:space="0" w:color="000000"/>
            </w:tcBorders>
            <w:vAlign w:val="bottom"/>
            <w:hideMark/>
          </w:tcPr>
          <w:p w14:paraId="34860CA5"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4.798.690</w:t>
            </w:r>
          </w:p>
        </w:tc>
        <w:tc>
          <w:tcPr>
            <w:tcW w:w="3587" w:type="dxa"/>
            <w:gridSpan w:val="2"/>
            <w:vAlign w:val="bottom"/>
            <w:hideMark/>
          </w:tcPr>
          <w:p w14:paraId="159FF7E0"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23980B0F"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385B2519"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03" w:type="dxa"/>
            <w:gridSpan w:val="2"/>
            <w:tcBorders>
              <w:top w:val="nil"/>
              <w:left w:val="nil"/>
              <w:bottom w:val="single" w:sz="4" w:space="0" w:color="000000"/>
              <w:right w:val="single" w:sz="4" w:space="0" w:color="000000"/>
            </w:tcBorders>
            <w:vAlign w:val="bottom"/>
            <w:hideMark/>
          </w:tcPr>
          <w:p w14:paraId="1BAB006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5.080.469</w:t>
            </w:r>
          </w:p>
        </w:tc>
        <w:tc>
          <w:tcPr>
            <w:tcW w:w="3587" w:type="dxa"/>
            <w:gridSpan w:val="2"/>
            <w:tcBorders>
              <w:top w:val="nil"/>
              <w:left w:val="nil"/>
              <w:bottom w:val="single" w:sz="4" w:space="0" w:color="000000"/>
              <w:right w:val="nil"/>
            </w:tcBorders>
            <w:vAlign w:val="bottom"/>
            <w:hideMark/>
          </w:tcPr>
          <w:p w14:paraId="0A3B64D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55AA435F" w14:textId="77777777" w:rsidTr="00012B25">
        <w:trPr>
          <w:trHeight w:val="315"/>
        </w:trPr>
        <w:tc>
          <w:tcPr>
            <w:tcW w:w="6051" w:type="dxa"/>
            <w:gridSpan w:val="3"/>
            <w:vAlign w:val="bottom"/>
            <w:hideMark/>
          </w:tcPr>
          <w:p w14:paraId="1AED0376"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587" w:type="dxa"/>
            <w:gridSpan w:val="2"/>
            <w:vAlign w:val="bottom"/>
          </w:tcPr>
          <w:p w14:paraId="11AA8483" w14:textId="77777777" w:rsidR="00012B25" w:rsidRPr="00012B25" w:rsidRDefault="00012B25" w:rsidP="00012B25">
            <w:pPr>
              <w:rPr>
                <w:rFonts w:ascii="Arial" w:eastAsia="Arial" w:hAnsi="Arial" w:cs="Arial"/>
                <w:color w:val="000000"/>
                <w:sz w:val="16"/>
                <w:szCs w:val="16"/>
              </w:rPr>
            </w:pPr>
          </w:p>
        </w:tc>
      </w:tr>
      <w:tr w:rsidR="00012B25" w:rsidRPr="00012B25" w14:paraId="15F1219A" w14:textId="77777777" w:rsidTr="00012B25">
        <w:trPr>
          <w:trHeight w:val="315"/>
        </w:trPr>
        <w:tc>
          <w:tcPr>
            <w:tcW w:w="6051" w:type="dxa"/>
            <w:gridSpan w:val="3"/>
            <w:vAlign w:val="bottom"/>
            <w:hideMark/>
          </w:tcPr>
          <w:p w14:paraId="7FE76CAC"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587" w:type="dxa"/>
            <w:gridSpan w:val="2"/>
            <w:vAlign w:val="bottom"/>
          </w:tcPr>
          <w:p w14:paraId="6C410887" w14:textId="77777777" w:rsidR="00012B25" w:rsidRPr="00012B25" w:rsidRDefault="00012B25" w:rsidP="00012B25">
            <w:pPr>
              <w:rPr>
                <w:rFonts w:ascii="Arial" w:eastAsia="Arial" w:hAnsi="Arial" w:cs="Arial"/>
                <w:color w:val="000000"/>
                <w:sz w:val="16"/>
                <w:szCs w:val="16"/>
              </w:rPr>
            </w:pPr>
          </w:p>
        </w:tc>
      </w:tr>
      <w:tr w:rsidR="00012B25" w:rsidRPr="00012B25" w14:paraId="703A3C37" w14:textId="77777777" w:rsidTr="00012B25">
        <w:trPr>
          <w:trHeight w:val="315"/>
        </w:trPr>
        <w:tc>
          <w:tcPr>
            <w:tcW w:w="9638" w:type="dxa"/>
            <w:gridSpan w:val="5"/>
            <w:tcBorders>
              <w:top w:val="nil"/>
              <w:left w:val="nil"/>
              <w:bottom w:val="single" w:sz="4" w:space="0" w:color="000000"/>
              <w:right w:val="nil"/>
            </w:tcBorders>
            <w:vAlign w:val="bottom"/>
          </w:tcPr>
          <w:p w14:paraId="5EA2BC7A" w14:textId="77777777" w:rsidR="00012B25" w:rsidRPr="00012B25" w:rsidRDefault="00012B25" w:rsidP="00012B25">
            <w:pPr>
              <w:jc w:val="center"/>
              <w:rPr>
                <w:rFonts w:ascii="Arial" w:eastAsia="Arial" w:hAnsi="Arial" w:cs="Arial"/>
                <w:color w:val="000000"/>
                <w:sz w:val="18"/>
                <w:szCs w:val="18"/>
              </w:rPr>
            </w:pPr>
          </w:p>
          <w:p w14:paraId="2425829E" w14:textId="77777777" w:rsidR="00012B25" w:rsidRPr="00012B25" w:rsidRDefault="00012B25" w:rsidP="00012B25">
            <w:pPr>
              <w:jc w:val="center"/>
              <w:rPr>
                <w:rFonts w:ascii="Arial" w:eastAsia="Arial" w:hAnsi="Arial" w:cs="Arial"/>
                <w:color w:val="000000"/>
                <w:sz w:val="18"/>
                <w:szCs w:val="18"/>
              </w:rPr>
            </w:pPr>
          </w:p>
          <w:p w14:paraId="4E10A943"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Emendas Parlamentares</w:t>
            </w:r>
          </w:p>
        </w:tc>
      </w:tr>
      <w:tr w:rsidR="00012B25" w:rsidRPr="00012B25" w14:paraId="33B06E4F" w14:textId="77777777" w:rsidTr="00012B25">
        <w:trPr>
          <w:trHeight w:val="315"/>
        </w:trPr>
        <w:tc>
          <w:tcPr>
            <w:tcW w:w="2502" w:type="dxa"/>
            <w:gridSpan w:val="2"/>
            <w:tcBorders>
              <w:top w:val="nil"/>
              <w:left w:val="nil"/>
              <w:bottom w:val="single" w:sz="4" w:space="0" w:color="000000"/>
              <w:right w:val="single" w:sz="4" w:space="0" w:color="000000"/>
            </w:tcBorders>
            <w:vAlign w:val="bottom"/>
            <w:hideMark/>
          </w:tcPr>
          <w:p w14:paraId="0524F1C3"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78" w:type="dxa"/>
            <w:gridSpan w:val="2"/>
            <w:tcBorders>
              <w:top w:val="nil"/>
              <w:left w:val="nil"/>
              <w:bottom w:val="single" w:sz="4" w:space="0" w:color="000000"/>
              <w:right w:val="single" w:sz="4" w:space="0" w:color="000000"/>
            </w:tcBorders>
            <w:vAlign w:val="bottom"/>
            <w:hideMark/>
          </w:tcPr>
          <w:p w14:paraId="755B68F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458" w:type="dxa"/>
            <w:tcBorders>
              <w:top w:val="nil"/>
              <w:left w:val="nil"/>
              <w:bottom w:val="single" w:sz="4" w:space="0" w:color="000000"/>
              <w:right w:val="nil"/>
            </w:tcBorders>
            <w:vAlign w:val="bottom"/>
            <w:hideMark/>
          </w:tcPr>
          <w:p w14:paraId="4ED7464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37BD0F7C" w14:textId="77777777" w:rsidTr="00012B25">
        <w:trPr>
          <w:trHeight w:val="315"/>
        </w:trPr>
        <w:tc>
          <w:tcPr>
            <w:tcW w:w="2502" w:type="dxa"/>
            <w:gridSpan w:val="2"/>
            <w:tcBorders>
              <w:top w:val="nil"/>
              <w:left w:val="nil"/>
              <w:bottom w:val="nil"/>
              <w:right w:val="single" w:sz="4" w:space="0" w:color="000000"/>
            </w:tcBorders>
            <w:vAlign w:val="bottom"/>
            <w:hideMark/>
          </w:tcPr>
          <w:p w14:paraId="128495FB"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678" w:type="dxa"/>
            <w:gridSpan w:val="2"/>
            <w:tcBorders>
              <w:top w:val="nil"/>
              <w:left w:val="nil"/>
              <w:bottom w:val="nil"/>
              <w:right w:val="single" w:sz="4" w:space="0" w:color="000000"/>
            </w:tcBorders>
            <w:vAlign w:val="bottom"/>
            <w:hideMark/>
          </w:tcPr>
          <w:p w14:paraId="037A8A64"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794.406</w:t>
            </w:r>
          </w:p>
        </w:tc>
        <w:tc>
          <w:tcPr>
            <w:tcW w:w="3458" w:type="dxa"/>
            <w:vAlign w:val="bottom"/>
            <w:hideMark/>
          </w:tcPr>
          <w:p w14:paraId="0F1BC764"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60B10497" w14:textId="77777777" w:rsidTr="00012B25">
        <w:trPr>
          <w:trHeight w:val="315"/>
        </w:trPr>
        <w:tc>
          <w:tcPr>
            <w:tcW w:w="2502" w:type="dxa"/>
            <w:gridSpan w:val="2"/>
            <w:tcBorders>
              <w:top w:val="nil"/>
              <w:left w:val="nil"/>
              <w:bottom w:val="nil"/>
              <w:right w:val="single" w:sz="4" w:space="0" w:color="000000"/>
            </w:tcBorders>
            <w:vAlign w:val="bottom"/>
            <w:hideMark/>
          </w:tcPr>
          <w:p w14:paraId="6B07DED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78" w:type="dxa"/>
            <w:gridSpan w:val="2"/>
            <w:tcBorders>
              <w:top w:val="nil"/>
              <w:left w:val="nil"/>
              <w:bottom w:val="nil"/>
              <w:right w:val="single" w:sz="4" w:space="0" w:color="000000"/>
            </w:tcBorders>
            <w:vAlign w:val="bottom"/>
            <w:hideMark/>
          </w:tcPr>
          <w:p w14:paraId="27FBB87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572.422</w:t>
            </w:r>
          </w:p>
        </w:tc>
        <w:tc>
          <w:tcPr>
            <w:tcW w:w="3458" w:type="dxa"/>
            <w:vAlign w:val="bottom"/>
            <w:hideMark/>
          </w:tcPr>
          <w:p w14:paraId="7EDF89A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(28)</w:t>
            </w:r>
          </w:p>
        </w:tc>
      </w:tr>
      <w:tr w:rsidR="00012B25" w:rsidRPr="00012B25" w14:paraId="1FAE6A17" w14:textId="77777777" w:rsidTr="00012B25">
        <w:trPr>
          <w:trHeight w:val="315"/>
        </w:trPr>
        <w:tc>
          <w:tcPr>
            <w:tcW w:w="2502" w:type="dxa"/>
            <w:gridSpan w:val="2"/>
            <w:tcBorders>
              <w:top w:val="nil"/>
              <w:left w:val="nil"/>
              <w:bottom w:val="nil"/>
              <w:right w:val="single" w:sz="4" w:space="0" w:color="000000"/>
            </w:tcBorders>
            <w:vAlign w:val="bottom"/>
            <w:hideMark/>
          </w:tcPr>
          <w:p w14:paraId="0209F9C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78" w:type="dxa"/>
            <w:gridSpan w:val="2"/>
            <w:tcBorders>
              <w:top w:val="nil"/>
              <w:left w:val="nil"/>
              <w:bottom w:val="nil"/>
              <w:right w:val="single" w:sz="4" w:space="0" w:color="000000"/>
            </w:tcBorders>
            <w:vAlign w:val="bottom"/>
            <w:hideMark/>
          </w:tcPr>
          <w:p w14:paraId="53C06132"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c>
          <w:tcPr>
            <w:tcW w:w="3458" w:type="dxa"/>
            <w:vAlign w:val="bottom"/>
            <w:hideMark/>
          </w:tcPr>
          <w:p w14:paraId="165D9874"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(100)</w:t>
            </w:r>
          </w:p>
        </w:tc>
      </w:tr>
      <w:tr w:rsidR="00012B25" w:rsidRPr="00012B25" w14:paraId="485BFA69" w14:textId="77777777" w:rsidTr="00012B25">
        <w:trPr>
          <w:trHeight w:val="315"/>
        </w:trPr>
        <w:tc>
          <w:tcPr>
            <w:tcW w:w="2502" w:type="dxa"/>
            <w:gridSpan w:val="2"/>
            <w:tcBorders>
              <w:top w:val="nil"/>
              <w:left w:val="nil"/>
              <w:bottom w:val="nil"/>
              <w:right w:val="single" w:sz="4" w:space="0" w:color="000000"/>
            </w:tcBorders>
            <w:vAlign w:val="bottom"/>
            <w:hideMark/>
          </w:tcPr>
          <w:p w14:paraId="0128C6EE"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78" w:type="dxa"/>
            <w:gridSpan w:val="2"/>
            <w:tcBorders>
              <w:top w:val="nil"/>
              <w:left w:val="nil"/>
              <w:bottom w:val="nil"/>
              <w:right w:val="single" w:sz="4" w:space="0" w:color="000000"/>
            </w:tcBorders>
            <w:vAlign w:val="bottom"/>
            <w:hideMark/>
          </w:tcPr>
          <w:p w14:paraId="14645262"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500.000</w:t>
            </w:r>
          </w:p>
        </w:tc>
        <w:tc>
          <w:tcPr>
            <w:tcW w:w="3458" w:type="dxa"/>
            <w:vAlign w:val="bottom"/>
            <w:hideMark/>
          </w:tcPr>
          <w:p w14:paraId="67B93CBD"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6F114B35" w14:textId="77777777" w:rsidTr="00012B25">
        <w:trPr>
          <w:trHeight w:val="315"/>
        </w:trPr>
        <w:tc>
          <w:tcPr>
            <w:tcW w:w="2502" w:type="dxa"/>
            <w:gridSpan w:val="2"/>
            <w:tcBorders>
              <w:top w:val="nil"/>
              <w:left w:val="nil"/>
              <w:bottom w:val="nil"/>
              <w:right w:val="single" w:sz="4" w:space="0" w:color="000000"/>
            </w:tcBorders>
            <w:vAlign w:val="bottom"/>
            <w:hideMark/>
          </w:tcPr>
          <w:p w14:paraId="0BA264E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78" w:type="dxa"/>
            <w:gridSpan w:val="2"/>
            <w:tcBorders>
              <w:top w:val="nil"/>
              <w:left w:val="nil"/>
              <w:bottom w:val="nil"/>
              <w:right w:val="single" w:sz="4" w:space="0" w:color="000000"/>
            </w:tcBorders>
            <w:vAlign w:val="bottom"/>
            <w:hideMark/>
          </w:tcPr>
          <w:p w14:paraId="70062585"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500.000</w:t>
            </w:r>
          </w:p>
        </w:tc>
        <w:tc>
          <w:tcPr>
            <w:tcW w:w="3458" w:type="dxa"/>
            <w:vAlign w:val="bottom"/>
            <w:hideMark/>
          </w:tcPr>
          <w:p w14:paraId="36DA483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1D639B2A" w14:textId="77777777" w:rsidTr="00012B25">
        <w:trPr>
          <w:trHeight w:val="315"/>
        </w:trPr>
        <w:tc>
          <w:tcPr>
            <w:tcW w:w="2502" w:type="dxa"/>
            <w:gridSpan w:val="2"/>
            <w:tcBorders>
              <w:top w:val="nil"/>
              <w:left w:val="nil"/>
              <w:bottom w:val="single" w:sz="4" w:space="0" w:color="000000"/>
              <w:right w:val="single" w:sz="4" w:space="0" w:color="000000"/>
            </w:tcBorders>
            <w:vAlign w:val="bottom"/>
            <w:hideMark/>
          </w:tcPr>
          <w:p w14:paraId="057F194F"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78" w:type="dxa"/>
            <w:gridSpan w:val="2"/>
            <w:tcBorders>
              <w:top w:val="nil"/>
              <w:left w:val="nil"/>
              <w:bottom w:val="single" w:sz="4" w:space="0" w:color="000000"/>
              <w:right w:val="single" w:sz="4" w:space="0" w:color="000000"/>
            </w:tcBorders>
            <w:vAlign w:val="bottom"/>
            <w:hideMark/>
          </w:tcPr>
          <w:p w14:paraId="77FA924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500.000</w:t>
            </w:r>
          </w:p>
        </w:tc>
        <w:tc>
          <w:tcPr>
            <w:tcW w:w="3458" w:type="dxa"/>
            <w:tcBorders>
              <w:top w:val="nil"/>
              <w:left w:val="nil"/>
              <w:bottom w:val="single" w:sz="4" w:space="0" w:color="000000"/>
              <w:right w:val="nil"/>
            </w:tcBorders>
            <w:vAlign w:val="bottom"/>
            <w:hideMark/>
          </w:tcPr>
          <w:p w14:paraId="62CAE943"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7CC00A29" w14:textId="77777777" w:rsidTr="00012B25">
        <w:trPr>
          <w:trHeight w:val="315"/>
        </w:trPr>
        <w:tc>
          <w:tcPr>
            <w:tcW w:w="6180" w:type="dxa"/>
            <w:gridSpan w:val="4"/>
            <w:vAlign w:val="bottom"/>
            <w:hideMark/>
          </w:tcPr>
          <w:p w14:paraId="11445C59"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lastRenderedPageBreak/>
              <w:t xml:space="preserve">Fonte: 2021-2022 Prestação de Contas Anual </w:t>
            </w:r>
          </w:p>
        </w:tc>
        <w:tc>
          <w:tcPr>
            <w:tcW w:w="3458" w:type="dxa"/>
            <w:vAlign w:val="bottom"/>
          </w:tcPr>
          <w:p w14:paraId="06977DC1" w14:textId="77777777" w:rsidR="00012B25" w:rsidRPr="00012B25" w:rsidRDefault="00012B25" w:rsidP="00012B25">
            <w:pPr>
              <w:rPr>
                <w:rFonts w:ascii="Arial" w:eastAsia="Arial" w:hAnsi="Arial" w:cs="Arial"/>
                <w:color w:val="000000"/>
                <w:sz w:val="16"/>
                <w:szCs w:val="16"/>
              </w:rPr>
            </w:pPr>
          </w:p>
        </w:tc>
      </w:tr>
      <w:tr w:rsidR="00012B25" w:rsidRPr="00012B25" w14:paraId="3A5DD2C1" w14:textId="77777777" w:rsidTr="00012B25">
        <w:trPr>
          <w:trHeight w:val="315"/>
        </w:trPr>
        <w:tc>
          <w:tcPr>
            <w:tcW w:w="6180" w:type="dxa"/>
            <w:gridSpan w:val="4"/>
            <w:vAlign w:val="bottom"/>
            <w:hideMark/>
          </w:tcPr>
          <w:p w14:paraId="6E52B7CF"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458" w:type="dxa"/>
            <w:vAlign w:val="bottom"/>
          </w:tcPr>
          <w:p w14:paraId="76627635" w14:textId="77777777" w:rsidR="00012B25" w:rsidRPr="00012B25" w:rsidRDefault="00012B25" w:rsidP="00012B25">
            <w:pPr>
              <w:rPr>
                <w:rFonts w:ascii="Arial" w:eastAsia="Arial" w:hAnsi="Arial" w:cs="Arial"/>
                <w:color w:val="000000"/>
                <w:sz w:val="16"/>
                <w:szCs w:val="16"/>
              </w:rPr>
            </w:pPr>
          </w:p>
        </w:tc>
      </w:tr>
    </w:tbl>
    <w:p w14:paraId="3C6B0790" w14:textId="77777777" w:rsidR="00012B25" w:rsidRPr="00012B25" w:rsidRDefault="00012B25" w:rsidP="00012B25"/>
    <w:tbl>
      <w:tblPr>
        <w:tblW w:w="9645" w:type="dxa"/>
        <w:tblLayout w:type="fixed"/>
        <w:tblLook w:val="0400" w:firstRow="0" w:lastRow="0" w:firstColumn="0" w:lastColumn="0" w:noHBand="0" w:noVBand="1"/>
      </w:tblPr>
      <w:tblGrid>
        <w:gridCol w:w="2503"/>
        <w:gridCol w:w="3681"/>
        <w:gridCol w:w="3461"/>
      </w:tblGrid>
      <w:tr w:rsidR="00012B25" w:rsidRPr="00012B25" w14:paraId="3CE8E3B3" w14:textId="77777777" w:rsidTr="00012B25">
        <w:trPr>
          <w:trHeight w:val="315"/>
        </w:trPr>
        <w:tc>
          <w:tcPr>
            <w:tcW w:w="9638" w:type="dxa"/>
            <w:gridSpan w:val="3"/>
            <w:tcBorders>
              <w:top w:val="nil"/>
              <w:left w:val="nil"/>
              <w:bottom w:val="single" w:sz="4" w:space="0" w:color="000000"/>
              <w:right w:val="nil"/>
            </w:tcBorders>
            <w:vAlign w:val="bottom"/>
            <w:hideMark/>
          </w:tcPr>
          <w:p w14:paraId="710DE3CB"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Outras Transferências Correntes</w:t>
            </w:r>
          </w:p>
        </w:tc>
      </w:tr>
      <w:tr w:rsidR="00012B25" w:rsidRPr="00012B25" w14:paraId="733A160D" w14:textId="77777777" w:rsidTr="00012B25">
        <w:trPr>
          <w:trHeight w:val="315"/>
        </w:trPr>
        <w:tc>
          <w:tcPr>
            <w:tcW w:w="2502" w:type="dxa"/>
            <w:tcBorders>
              <w:top w:val="nil"/>
              <w:left w:val="nil"/>
              <w:bottom w:val="single" w:sz="4" w:space="0" w:color="000000"/>
              <w:right w:val="single" w:sz="4" w:space="0" w:color="000000"/>
            </w:tcBorders>
            <w:vAlign w:val="bottom"/>
            <w:hideMark/>
          </w:tcPr>
          <w:p w14:paraId="4D7414BB"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78" w:type="dxa"/>
            <w:tcBorders>
              <w:top w:val="nil"/>
              <w:left w:val="nil"/>
              <w:bottom w:val="single" w:sz="4" w:space="0" w:color="000000"/>
              <w:right w:val="single" w:sz="4" w:space="0" w:color="000000"/>
            </w:tcBorders>
            <w:vAlign w:val="bottom"/>
            <w:hideMark/>
          </w:tcPr>
          <w:p w14:paraId="794C2771"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458" w:type="dxa"/>
            <w:tcBorders>
              <w:top w:val="nil"/>
              <w:left w:val="nil"/>
              <w:bottom w:val="single" w:sz="4" w:space="0" w:color="000000"/>
              <w:right w:val="nil"/>
            </w:tcBorders>
            <w:vAlign w:val="bottom"/>
            <w:hideMark/>
          </w:tcPr>
          <w:p w14:paraId="79920E43"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465DBF9D" w14:textId="77777777" w:rsidTr="00012B25">
        <w:trPr>
          <w:trHeight w:val="315"/>
        </w:trPr>
        <w:tc>
          <w:tcPr>
            <w:tcW w:w="2502" w:type="dxa"/>
            <w:tcBorders>
              <w:top w:val="nil"/>
              <w:left w:val="nil"/>
              <w:bottom w:val="nil"/>
              <w:right w:val="single" w:sz="4" w:space="0" w:color="000000"/>
            </w:tcBorders>
            <w:vAlign w:val="bottom"/>
            <w:hideMark/>
          </w:tcPr>
          <w:p w14:paraId="166CD85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678" w:type="dxa"/>
            <w:tcBorders>
              <w:top w:val="nil"/>
              <w:left w:val="nil"/>
              <w:bottom w:val="nil"/>
              <w:right w:val="single" w:sz="4" w:space="0" w:color="000000"/>
            </w:tcBorders>
            <w:vAlign w:val="bottom"/>
            <w:hideMark/>
          </w:tcPr>
          <w:p w14:paraId="68B4B043"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1.050.496</w:t>
            </w:r>
          </w:p>
        </w:tc>
        <w:tc>
          <w:tcPr>
            <w:tcW w:w="3458" w:type="dxa"/>
            <w:vAlign w:val="bottom"/>
            <w:hideMark/>
          </w:tcPr>
          <w:p w14:paraId="76DAE3B0"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0D04956E" w14:textId="77777777" w:rsidTr="00012B25">
        <w:trPr>
          <w:trHeight w:val="315"/>
        </w:trPr>
        <w:tc>
          <w:tcPr>
            <w:tcW w:w="2502" w:type="dxa"/>
            <w:tcBorders>
              <w:top w:val="nil"/>
              <w:left w:val="nil"/>
              <w:bottom w:val="nil"/>
              <w:right w:val="single" w:sz="4" w:space="0" w:color="000000"/>
            </w:tcBorders>
            <w:vAlign w:val="bottom"/>
            <w:hideMark/>
          </w:tcPr>
          <w:p w14:paraId="158CBA7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78" w:type="dxa"/>
            <w:tcBorders>
              <w:top w:val="nil"/>
              <w:left w:val="nil"/>
              <w:bottom w:val="nil"/>
              <w:right w:val="single" w:sz="4" w:space="0" w:color="000000"/>
            </w:tcBorders>
            <w:vAlign w:val="bottom"/>
            <w:hideMark/>
          </w:tcPr>
          <w:p w14:paraId="52D90A57"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2.618.755</w:t>
            </w:r>
          </w:p>
        </w:tc>
        <w:tc>
          <w:tcPr>
            <w:tcW w:w="3458" w:type="dxa"/>
            <w:vAlign w:val="bottom"/>
            <w:hideMark/>
          </w:tcPr>
          <w:p w14:paraId="6B6E998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149,29</w:t>
            </w:r>
          </w:p>
        </w:tc>
      </w:tr>
      <w:tr w:rsidR="00012B25" w:rsidRPr="00012B25" w14:paraId="73CFE2DF" w14:textId="77777777" w:rsidTr="00012B25">
        <w:trPr>
          <w:trHeight w:val="315"/>
        </w:trPr>
        <w:tc>
          <w:tcPr>
            <w:tcW w:w="2502" w:type="dxa"/>
            <w:tcBorders>
              <w:top w:val="nil"/>
              <w:left w:val="nil"/>
              <w:bottom w:val="nil"/>
              <w:right w:val="single" w:sz="4" w:space="0" w:color="000000"/>
            </w:tcBorders>
            <w:vAlign w:val="bottom"/>
            <w:hideMark/>
          </w:tcPr>
          <w:p w14:paraId="03E5583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78" w:type="dxa"/>
            <w:tcBorders>
              <w:top w:val="nil"/>
              <w:left w:val="nil"/>
              <w:bottom w:val="nil"/>
              <w:right w:val="single" w:sz="4" w:space="0" w:color="000000"/>
            </w:tcBorders>
            <w:vAlign w:val="bottom"/>
            <w:hideMark/>
          </w:tcPr>
          <w:p w14:paraId="10769CEA"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2.830.081</w:t>
            </w:r>
          </w:p>
        </w:tc>
        <w:tc>
          <w:tcPr>
            <w:tcW w:w="3458" w:type="dxa"/>
            <w:vAlign w:val="bottom"/>
            <w:hideMark/>
          </w:tcPr>
          <w:p w14:paraId="316E697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8,07</w:t>
            </w:r>
          </w:p>
        </w:tc>
      </w:tr>
      <w:tr w:rsidR="00012B25" w:rsidRPr="00012B25" w14:paraId="0437007E" w14:textId="77777777" w:rsidTr="00012B25">
        <w:trPr>
          <w:trHeight w:val="315"/>
        </w:trPr>
        <w:tc>
          <w:tcPr>
            <w:tcW w:w="2502" w:type="dxa"/>
            <w:tcBorders>
              <w:top w:val="nil"/>
              <w:left w:val="nil"/>
              <w:bottom w:val="nil"/>
              <w:right w:val="single" w:sz="4" w:space="0" w:color="000000"/>
            </w:tcBorders>
            <w:vAlign w:val="bottom"/>
            <w:hideMark/>
          </w:tcPr>
          <w:p w14:paraId="093F8884"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78" w:type="dxa"/>
            <w:tcBorders>
              <w:top w:val="nil"/>
              <w:left w:val="nil"/>
              <w:bottom w:val="nil"/>
              <w:right w:val="single" w:sz="4" w:space="0" w:color="000000"/>
            </w:tcBorders>
            <w:vAlign w:val="bottom"/>
            <w:hideMark/>
          </w:tcPr>
          <w:p w14:paraId="6564DB0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2.990.579</w:t>
            </w:r>
          </w:p>
        </w:tc>
        <w:tc>
          <w:tcPr>
            <w:tcW w:w="3458" w:type="dxa"/>
            <w:vAlign w:val="bottom"/>
            <w:hideMark/>
          </w:tcPr>
          <w:p w14:paraId="6933D31D"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5,67</w:t>
            </w:r>
          </w:p>
        </w:tc>
      </w:tr>
      <w:tr w:rsidR="00012B25" w:rsidRPr="00012B25" w14:paraId="02888CB1" w14:textId="77777777" w:rsidTr="00012B25">
        <w:trPr>
          <w:trHeight w:val="315"/>
        </w:trPr>
        <w:tc>
          <w:tcPr>
            <w:tcW w:w="2502" w:type="dxa"/>
            <w:tcBorders>
              <w:top w:val="nil"/>
              <w:left w:val="nil"/>
              <w:bottom w:val="nil"/>
              <w:right w:val="single" w:sz="4" w:space="0" w:color="000000"/>
            </w:tcBorders>
            <w:vAlign w:val="bottom"/>
            <w:hideMark/>
          </w:tcPr>
          <w:p w14:paraId="4D1A860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78" w:type="dxa"/>
            <w:tcBorders>
              <w:top w:val="nil"/>
              <w:left w:val="nil"/>
              <w:bottom w:val="nil"/>
              <w:right w:val="single" w:sz="4" w:space="0" w:color="000000"/>
            </w:tcBorders>
            <w:vAlign w:val="bottom"/>
            <w:hideMark/>
          </w:tcPr>
          <w:p w14:paraId="0D95042E"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3.166.186</w:t>
            </w:r>
          </w:p>
        </w:tc>
        <w:tc>
          <w:tcPr>
            <w:tcW w:w="3458" w:type="dxa"/>
            <w:vAlign w:val="bottom"/>
            <w:hideMark/>
          </w:tcPr>
          <w:p w14:paraId="28CE0452"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3F318490" w14:textId="77777777" w:rsidTr="00012B25">
        <w:trPr>
          <w:trHeight w:val="315"/>
        </w:trPr>
        <w:tc>
          <w:tcPr>
            <w:tcW w:w="2502" w:type="dxa"/>
            <w:tcBorders>
              <w:top w:val="nil"/>
              <w:left w:val="nil"/>
              <w:bottom w:val="single" w:sz="4" w:space="0" w:color="000000"/>
              <w:right w:val="single" w:sz="4" w:space="0" w:color="000000"/>
            </w:tcBorders>
            <w:vAlign w:val="bottom"/>
            <w:hideMark/>
          </w:tcPr>
          <w:p w14:paraId="4B8A200B"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78" w:type="dxa"/>
            <w:tcBorders>
              <w:top w:val="nil"/>
              <w:left w:val="nil"/>
              <w:bottom w:val="single" w:sz="4" w:space="0" w:color="000000"/>
              <w:right w:val="single" w:sz="4" w:space="0" w:color="000000"/>
            </w:tcBorders>
            <w:vAlign w:val="bottom"/>
            <w:hideMark/>
          </w:tcPr>
          <w:p w14:paraId="0CFC134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3.352.104</w:t>
            </w:r>
          </w:p>
        </w:tc>
        <w:tc>
          <w:tcPr>
            <w:tcW w:w="3458" w:type="dxa"/>
            <w:tcBorders>
              <w:top w:val="nil"/>
              <w:left w:val="nil"/>
              <w:bottom w:val="single" w:sz="4" w:space="0" w:color="000000"/>
              <w:right w:val="nil"/>
            </w:tcBorders>
            <w:vAlign w:val="bottom"/>
            <w:hideMark/>
          </w:tcPr>
          <w:p w14:paraId="3D7B5325"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5,872</w:t>
            </w:r>
          </w:p>
        </w:tc>
      </w:tr>
      <w:tr w:rsidR="00012B25" w:rsidRPr="00012B25" w14:paraId="7360F41E" w14:textId="77777777" w:rsidTr="00012B25">
        <w:trPr>
          <w:trHeight w:val="315"/>
        </w:trPr>
        <w:tc>
          <w:tcPr>
            <w:tcW w:w="6180" w:type="dxa"/>
            <w:gridSpan w:val="2"/>
            <w:vAlign w:val="bottom"/>
            <w:hideMark/>
          </w:tcPr>
          <w:p w14:paraId="69B76525"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458" w:type="dxa"/>
            <w:vAlign w:val="bottom"/>
          </w:tcPr>
          <w:p w14:paraId="3BB03EAB" w14:textId="77777777" w:rsidR="00012B25" w:rsidRPr="00012B25" w:rsidRDefault="00012B25" w:rsidP="00012B25">
            <w:pPr>
              <w:rPr>
                <w:rFonts w:ascii="Arial" w:eastAsia="Arial" w:hAnsi="Arial" w:cs="Arial"/>
                <w:color w:val="000000"/>
                <w:sz w:val="16"/>
                <w:szCs w:val="16"/>
              </w:rPr>
            </w:pPr>
          </w:p>
        </w:tc>
      </w:tr>
      <w:tr w:rsidR="00012B25" w:rsidRPr="00012B25" w14:paraId="55B2EB5E" w14:textId="77777777" w:rsidTr="00012B25">
        <w:trPr>
          <w:trHeight w:val="315"/>
        </w:trPr>
        <w:tc>
          <w:tcPr>
            <w:tcW w:w="6180" w:type="dxa"/>
            <w:gridSpan w:val="2"/>
            <w:vAlign w:val="bottom"/>
            <w:hideMark/>
          </w:tcPr>
          <w:p w14:paraId="69822678"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458" w:type="dxa"/>
            <w:vAlign w:val="bottom"/>
          </w:tcPr>
          <w:p w14:paraId="410AC84C" w14:textId="77777777" w:rsidR="00012B25" w:rsidRPr="00012B25" w:rsidRDefault="00012B25" w:rsidP="00012B25">
            <w:pPr>
              <w:rPr>
                <w:rFonts w:ascii="Arial" w:eastAsia="Arial" w:hAnsi="Arial" w:cs="Arial"/>
                <w:color w:val="000000"/>
                <w:sz w:val="16"/>
                <w:szCs w:val="16"/>
              </w:rPr>
            </w:pPr>
          </w:p>
        </w:tc>
      </w:tr>
    </w:tbl>
    <w:p w14:paraId="4BFC543B" w14:textId="77777777" w:rsidR="00012B25" w:rsidRPr="00012B25" w:rsidRDefault="00012B25" w:rsidP="00012B25"/>
    <w:p w14:paraId="2A384888" w14:textId="77777777" w:rsidR="00012B25" w:rsidRPr="00012B25" w:rsidRDefault="00012B25" w:rsidP="00012B25"/>
    <w:p w14:paraId="4C434EDD" w14:textId="77777777" w:rsidR="00012B25" w:rsidRPr="00012B25" w:rsidRDefault="00012B25" w:rsidP="00012B25"/>
    <w:p w14:paraId="4D355CBC" w14:textId="77777777" w:rsidR="00012B25" w:rsidRPr="00012B25" w:rsidRDefault="00012B25" w:rsidP="00012B25">
      <w:pPr>
        <w:numPr>
          <w:ilvl w:val="0"/>
          <w:numId w:val="50"/>
        </w:numPr>
        <w:spacing w:line="360" w:lineRule="auto"/>
        <w:jc w:val="both"/>
        <w:rPr>
          <w:rFonts w:ascii="Arial" w:eastAsia="Arial" w:hAnsi="Arial" w:cs="Arial"/>
          <w:b/>
          <w:sz w:val="22"/>
          <w:szCs w:val="22"/>
        </w:rPr>
      </w:pPr>
      <w:r w:rsidRPr="00012B25">
        <w:rPr>
          <w:rFonts w:ascii="Arial" w:eastAsia="Arial" w:hAnsi="Arial" w:cs="Arial"/>
          <w:b/>
          <w:sz w:val="22"/>
          <w:szCs w:val="22"/>
        </w:rPr>
        <w:t>Outras Receitas Correntes:</w:t>
      </w:r>
    </w:p>
    <w:p w14:paraId="13337A15" w14:textId="77777777" w:rsidR="00012B25" w:rsidRPr="00012B25" w:rsidRDefault="00012B25" w:rsidP="00012B25">
      <w:pPr>
        <w:spacing w:line="360" w:lineRule="auto"/>
        <w:ind w:firstLine="1080"/>
        <w:jc w:val="both"/>
        <w:rPr>
          <w:rFonts w:ascii="Arial" w:eastAsia="Arial" w:hAnsi="Arial" w:cs="Arial"/>
          <w:sz w:val="22"/>
          <w:szCs w:val="22"/>
        </w:rPr>
      </w:pPr>
    </w:p>
    <w:p w14:paraId="38DF2CAE"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 xml:space="preserve">São incluídas neste grupo de receitas as multas, os juros, as indenizações e restituições, a dívida ativa de outras receitas correntes, dentre outras.  </w:t>
      </w:r>
    </w:p>
    <w:p w14:paraId="64C1D9C3"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De acordo com o histórico recente de arrecadação das outras receitas correntes foram projetados os valores para 2024 a 2026.</w:t>
      </w:r>
    </w:p>
    <w:p w14:paraId="7BCC03C6" w14:textId="77777777" w:rsidR="00012B25" w:rsidRPr="00012B25" w:rsidRDefault="00012B25" w:rsidP="00012B25">
      <w:pPr>
        <w:spacing w:line="360" w:lineRule="auto"/>
        <w:ind w:firstLine="1080"/>
        <w:jc w:val="both"/>
        <w:rPr>
          <w:rFonts w:ascii="Arial" w:eastAsia="Arial" w:hAnsi="Arial" w:cs="Arial"/>
          <w:sz w:val="22"/>
          <w:szCs w:val="22"/>
        </w:rPr>
      </w:pPr>
    </w:p>
    <w:tbl>
      <w:tblPr>
        <w:tblW w:w="9645" w:type="dxa"/>
        <w:tblLayout w:type="fixed"/>
        <w:tblLook w:val="0400" w:firstRow="0" w:lastRow="0" w:firstColumn="0" w:lastColumn="0" w:noHBand="0" w:noVBand="1"/>
      </w:tblPr>
      <w:tblGrid>
        <w:gridCol w:w="2438"/>
        <w:gridCol w:w="3588"/>
        <w:gridCol w:w="3619"/>
      </w:tblGrid>
      <w:tr w:rsidR="00012B25" w:rsidRPr="00012B25" w14:paraId="5CF00790" w14:textId="77777777" w:rsidTr="00012B25">
        <w:trPr>
          <w:trHeight w:val="315"/>
        </w:trPr>
        <w:tc>
          <w:tcPr>
            <w:tcW w:w="9638" w:type="dxa"/>
            <w:gridSpan w:val="3"/>
            <w:tcBorders>
              <w:top w:val="nil"/>
              <w:left w:val="nil"/>
              <w:bottom w:val="single" w:sz="4" w:space="0" w:color="000000"/>
              <w:right w:val="nil"/>
            </w:tcBorders>
            <w:vAlign w:val="bottom"/>
            <w:hideMark/>
          </w:tcPr>
          <w:p w14:paraId="5CB9BF62"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Outras Receitas Correntes</w:t>
            </w:r>
          </w:p>
        </w:tc>
      </w:tr>
      <w:tr w:rsidR="00012B25" w:rsidRPr="00012B25" w14:paraId="46693979" w14:textId="77777777" w:rsidTr="00012B25">
        <w:trPr>
          <w:trHeight w:val="315"/>
        </w:trPr>
        <w:tc>
          <w:tcPr>
            <w:tcW w:w="2437" w:type="dxa"/>
            <w:tcBorders>
              <w:top w:val="nil"/>
              <w:left w:val="nil"/>
              <w:bottom w:val="single" w:sz="4" w:space="0" w:color="000000"/>
              <w:right w:val="single" w:sz="4" w:space="0" w:color="000000"/>
            </w:tcBorders>
            <w:vAlign w:val="bottom"/>
            <w:hideMark/>
          </w:tcPr>
          <w:p w14:paraId="7F5F0DE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585" w:type="dxa"/>
            <w:tcBorders>
              <w:top w:val="nil"/>
              <w:left w:val="nil"/>
              <w:bottom w:val="single" w:sz="4" w:space="0" w:color="000000"/>
              <w:right w:val="single" w:sz="4" w:space="0" w:color="000000"/>
            </w:tcBorders>
            <w:vAlign w:val="bottom"/>
            <w:hideMark/>
          </w:tcPr>
          <w:p w14:paraId="7CA55B03"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616" w:type="dxa"/>
            <w:tcBorders>
              <w:top w:val="nil"/>
              <w:left w:val="nil"/>
              <w:bottom w:val="single" w:sz="4" w:space="0" w:color="000000"/>
              <w:right w:val="nil"/>
            </w:tcBorders>
            <w:vAlign w:val="bottom"/>
            <w:hideMark/>
          </w:tcPr>
          <w:p w14:paraId="6EA18B48"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78672CC8" w14:textId="77777777" w:rsidTr="00012B25">
        <w:trPr>
          <w:trHeight w:val="315"/>
        </w:trPr>
        <w:tc>
          <w:tcPr>
            <w:tcW w:w="2437" w:type="dxa"/>
            <w:tcBorders>
              <w:top w:val="nil"/>
              <w:left w:val="nil"/>
              <w:bottom w:val="nil"/>
              <w:right w:val="single" w:sz="4" w:space="0" w:color="000000"/>
            </w:tcBorders>
            <w:vAlign w:val="bottom"/>
            <w:hideMark/>
          </w:tcPr>
          <w:p w14:paraId="4DCEBB96"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585" w:type="dxa"/>
            <w:tcBorders>
              <w:top w:val="nil"/>
              <w:left w:val="nil"/>
              <w:bottom w:val="nil"/>
              <w:right w:val="single" w:sz="4" w:space="0" w:color="000000"/>
            </w:tcBorders>
            <w:vAlign w:val="bottom"/>
            <w:hideMark/>
          </w:tcPr>
          <w:p w14:paraId="0EFF412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25.560</w:t>
            </w:r>
          </w:p>
        </w:tc>
        <w:tc>
          <w:tcPr>
            <w:tcW w:w="3616" w:type="dxa"/>
            <w:vAlign w:val="bottom"/>
            <w:hideMark/>
          </w:tcPr>
          <w:p w14:paraId="7173894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3D8B50F5" w14:textId="77777777" w:rsidTr="00012B25">
        <w:trPr>
          <w:trHeight w:val="315"/>
        </w:trPr>
        <w:tc>
          <w:tcPr>
            <w:tcW w:w="2437" w:type="dxa"/>
            <w:tcBorders>
              <w:top w:val="nil"/>
              <w:left w:val="nil"/>
              <w:bottom w:val="nil"/>
              <w:right w:val="single" w:sz="4" w:space="0" w:color="000000"/>
            </w:tcBorders>
            <w:vAlign w:val="bottom"/>
            <w:hideMark/>
          </w:tcPr>
          <w:p w14:paraId="292DDE62"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585" w:type="dxa"/>
            <w:tcBorders>
              <w:top w:val="nil"/>
              <w:left w:val="nil"/>
              <w:bottom w:val="nil"/>
              <w:right w:val="single" w:sz="4" w:space="0" w:color="000000"/>
            </w:tcBorders>
            <w:vAlign w:val="bottom"/>
            <w:hideMark/>
          </w:tcPr>
          <w:p w14:paraId="5FB91477"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109.907</w:t>
            </w:r>
          </w:p>
        </w:tc>
        <w:tc>
          <w:tcPr>
            <w:tcW w:w="3616" w:type="dxa"/>
            <w:vAlign w:val="bottom"/>
            <w:hideMark/>
          </w:tcPr>
          <w:p w14:paraId="5A530247"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330,00</w:t>
            </w:r>
          </w:p>
        </w:tc>
      </w:tr>
      <w:tr w:rsidR="00012B25" w:rsidRPr="00012B25" w14:paraId="17FB42AE" w14:textId="77777777" w:rsidTr="00012B25">
        <w:trPr>
          <w:trHeight w:val="315"/>
        </w:trPr>
        <w:tc>
          <w:tcPr>
            <w:tcW w:w="2437" w:type="dxa"/>
            <w:tcBorders>
              <w:top w:val="nil"/>
              <w:left w:val="nil"/>
              <w:bottom w:val="nil"/>
              <w:right w:val="single" w:sz="4" w:space="0" w:color="000000"/>
            </w:tcBorders>
            <w:vAlign w:val="bottom"/>
            <w:hideMark/>
          </w:tcPr>
          <w:p w14:paraId="24ADA7D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585" w:type="dxa"/>
            <w:tcBorders>
              <w:top w:val="nil"/>
              <w:left w:val="nil"/>
              <w:bottom w:val="nil"/>
              <w:right w:val="single" w:sz="4" w:space="0" w:color="000000"/>
            </w:tcBorders>
            <w:vAlign w:val="bottom"/>
            <w:hideMark/>
          </w:tcPr>
          <w:p w14:paraId="350BA41D"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117.185</w:t>
            </w:r>
          </w:p>
        </w:tc>
        <w:tc>
          <w:tcPr>
            <w:tcW w:w="3616" w:type="dxa"/>
            <w:vAlign w:val="bottom"/>
            <w:hideMark/>
          </w:tcPr>
          <w:p w14:paraId="1AA3C64D"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6,62</w:t>
            </w:r>
          </w:p>
        </w:tc>
      </w:tr>
      <w:tr w:rsidR="00012B25" w:rsidRPr="00012B25" w14:paraId="3982D8F9" w14:textId="77777777" w:rsidTr="00012B25">
        <w:trPr>
          <w:trHeight w:val="315"/>
        </w:trPr>
        <w:tc>
          <w:tcPr>
            <w:tcW w:w="2437" w:type="dxa"/>
            <w:tcBorders>
              <w:top w:val="nil"/>
              <w:left w:val="nil"/>
              <w:bottom w:val="nil"/>
              <w:right w:val="single" w:sz="4" w:space="0" w:color="000000"/>
            </w:tcBorders>
            <w:vAlign w:val="bottom"/>
            <w:hideMark/>
          </w:tcPr>
          <w:p w14:paraId="1D39C45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585" w:type="dxa"/>
            <w:tcBorders>
              <w:top w:val="nil"/>
              <w:left w:val="nil"/>
              <w:bottom w:val="nil"/>
              <w:right w:val="single" w:sz="4" w:space="0" w:color="000000"/>
            </w:tcBorders>
            <w:vAlign w:val="bottom"/>
            <w:hideMark/>
          </w:tcPr>
          <w:p w14:paraId="4C2ECB4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91.035</w:t>
            </w:r>
          </w:p>
        </w:tc>
        <w:tc>
          <w:tcPr>
            <w:tcW w:w="3616" w:type="dxa"/>
            <w:vAlign w:val="bottom"/>
            <w:hideMark/>
          </w:tcPr>
          <w:p w14:paraId="3A390BB4"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(22,32)</w:t>
            </w:r>
          </w:p>
        </w:tc>
      </w:tr>
      <w:tr w:rsidR="00012B25" w:rsidRPr="00012B25" w14:paraId="782644F1" w14:textId="77777777" w:rsidTr="00012B25">
        <w:trPr>
          <w:trHeight w:val="315"/>
        </w:trPr>
        <w:tc>
          <w:tcPr>
            <w:tcW w:w="2437" w:type="dxa"/>
            <w:tcBorders>
              <w:top w:val="nil"/>
              <w:left w:val="nil"/>
              <w:bottom w:val="nil"/>
              <w:right w:val="single" w:sz="4" w:space="0" w:color="000000"/>
            </w:tcBorders>
            <w:vAlign w:val="bottom"/>
            <w:hideMark/>
          </w:tcPr>
          <w:p w14:paraId="6BCAA77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585" w:type="dxa"/>
            <w:tcBorders>
              <w:top w:val="nil"/>
              <w:left w:val="nil"/>
              <w:bottom w:val="nil"/>
              <w:right w:val="single" w:sz="4" w:space="0" w:color="000000"/>
            </w:tcBorders>
            <w:vAlign w:val="bottom"/>
            <w:hideMark/>
          </w:tcPr>
          <w:p w14:paraId="5887665B"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96.380</w:t>
            </w:r>
          </w:p>
        </w:tc>
        <w:tc>
          <w:tcPr>
            <w:tcW w:w="3616" w:type="dxa"/>
            <w:vAlign w:val="bottom"/>
            <w:hideMark/>
          </w:tcPr>
          <w:p w14:paraId="5D6EA113"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7D8E1A00" w14:textId="77777777" w:rsidTr="00012B25">
        <w:trPr>
          <w:trHeight w:val="315"/>
        </w:trPr>
        <w:tc>
          <w:tcPr>
            <w:tcW w:w="2437" w:type="dxa"/>
            <w:tcBorders>
              <w:top w:val="nil"/>
              <w:left w:val="nil"/>
              <w:bottom w:val="single" w:sz="4" w:space="0" w:color="000000"/>
              <w:right w:val="single" w:sz="4" w:space="0" w:color="000000"/>
            </w:tcBorders>
            <w:vAlign w:val="bottom"/>
            <w:hideMark/>
          </w:tcPr>
          <w:p w14:paraId="6F2FD918"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585" w:type="dxa"/>
            <w:tcBorders>
              <w:top w:val="nil"/>
              <w:left w:val="nil"/>
              <w:bottom w:val="single" w:sz="4" w:space="0" w:color="000000"/>
              <w:right w:val="single" w:sz="4" w:space="0" w:color="000000"/>
            </w:tcBorders>
            <w:vAlign w:val="bottom"/>
            <w:hideMark/>
          </w:tcPr>
          <w:p w14:paraId="19A85E30"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102.039</w:t>
            </w:r>
          </w:p>
        </w:tc>
        <w:tc>
          <w:tcPr>
            <w:tcW w:w="3616" w:type="dxa"/>
            <w:tcBorders>
              <w:top w:val="nil"/>
              <w:left w:val="nil"/>
              <w:bottom w:val="single" w:sz="4" w:space="0" w:color="000000"/>
              <w:right w:val="nil"/>
            </w:tcBorders>
            <w:vAlign w:val="bottom"/>
            <w:hideMark/>
          </w:tcPr>
          <w:p w14:paraId="6B3223A3"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142BDD61" w14:textId="77777777" w:rsidTr="00012B25">
        <w:trPr>
          <w:trHeight w:val="315"/>
        </w:trPr>
        <w:tc>
          <w:tcPr>
            <w:tcW w:w="6022" w:type="dxa"/>
            <w:gridSpan w:val="2"/>
            <w:vAlign w:val="bottom"/>
            <w:hideMark/>
          </w:tcPr>
          <w:p w14:paraId="4F886085"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616" w:type="dxa"/>
            <w:vAlign w:val="bottom"/>
          </w:tcPr>
          <w:p w14:paraId="3DEBA529" w14:textId="77777777" w:rsidR="00012B25" w:rsidRPr="00012B25" w:rsidRDefault="00012B25" w:rsidP="00012B25">
            <w:pPr>
              <w:rPr>
                <w:rFonts w:ascii="Arial" w:eastAsia="Arial" w:hAnsi="Arial" w:cs="Arial"/>
                <w:color w:val="000000"/>
                <w:sz w:val="16"/>
                <w:szCs w:val="16"/>
              </w:rPr>
            </w:pPr>
          </w:p>
        </w:tc>
      </w:tr>
      <w:tr w:rsidR="00012B25" w:rsidRPr="00012B25" w14:paraId="4E3F0898" w14:textId="77777777" w:rsidTr="00012B25">
        <w:trPr>
          <w:trHeight w:val="315"/>
        </w:trPr>
        <w:tc>
          <w:tcPr>
            <w:tcW w:w="6022" w:type="dxa"/>
            <w:gridSpan w:val="2"/>
            <w:vAlign w:val="bottom"/>
            <w:hideMark/>
          </w:tcPr>
          <w:p w14:paraId="71D890A7"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616" w:type="dxa"/>
            <w:vAlign w:val="bottom"/>
          </w:tcPr>
          <w:p w14:paraId="1C323C46" w14:textId="77777777" w:rsidR="00012B25" w:rsidRPr="00012B25" w:rsidRDefault="00012B25" w:rsidP="00012B25">
            <w:pPr>
              <w:rPr>
                <w:rFonts w:ascii="Arial" w:eastAsia="Arial" w:hAnsi="Arial" w:cs="Arial"/>
                <w:color w:val="000000"/>
                <w:sz w:val="16"/>
                <w:szCs w:val="16"/>
              </w:rPr>
            </w:pPr>
          </w:p>
        </w:tc>
      </w:tr>
    </w:tbl>
    <w:p w14:paraId="63398DC7" w14:textId="77777777" w:rsidR="00012B25" w:rsidRPr="00012B25" w:rsidRDefault="00012B25" w:rsidP="00012B25">
      <w:pPr>
        <w:spacing w:line="360" w:lineRule="auto"/>
        <w:ind w:left="1080"/>
        <w:jc w:val="both"/>
        <w:rPr>
          <w:rFonts w:ascii="Arial" w:eastAsia="Arial" w:hAnsi="Arial" w:cs="Arial"/>
          <w:b/>
          <w:sz w:val="22"/>
          <w:szCs w:val="22"/>
        </w:rPr>
      </w:pPr>
    </w:p>
    <w:p w14:paraId="3200EDFA" w14:textId="77777777" w:rsidR="00012B25" w:rsidRPr="00012B25" w:rsidRDefault="00012B25" w:rsidP="00012B25">
      <w:pPr>
        <w:ind w:firstLine="1080"/>
        <w:rPr>
          <w:rFonts w:ascii="Arial" w:eastAsia="Arial" w:hAnsi="Arial" w:cs="Arial"/>
          <w:b/>
          <w:sz w:val="22"/>
          <w:szCs w:val="22"/>
        </w:rPr>
      </w:pPr>
    </w:p>
    <w:p w14:paraId="68B64BC3" w14:textId="77777777" w:rsidR="00012B25" w:rsidRPr="00012B25" w:rsidRDefault="00012B25" w:rsidP="00012B25">
      <w:pPr>
        <w:ind w:firstLine="1080"/>
        <w:rPr>
          <w:rFonts w:ascii="Arial" w:eastAsia="Arial" w:hAnsi="Arial" w:cs="Arial"/>
          <w:b/>
          <w:sz w:val="22"/>
          <w:szCs w:val="22"/>
        </w:rPr>
      </w:pPr>
      <w:r w:rsidRPr="00012B25">
        <w:rPr>
          <w:rFonts w:ascii="Arial" w:eastAsia="Arial" w:hAnsi="Arial" w:cs="Arial"/>
          <w:b/>
          <w:sz w:val="22"/>
          <w:szCs w:val="22"/>
        </w:rPr>
        <w:t>1.2.1.2. Receitas de Capital</w:t>
      </w:r>
    </w:p>
    <w:p w14:paraId="34855DAB" w14:textId="77777777" w:rsidR="00012B25" w:rsidRPr="00012B25" w:rsidRDefault="00012B25" w:rsidP="00012B25">
      <w:pPr>
        <w:spacing w:line="360" w:lineRule="auto"/>
        <w:jc w:val="both"/>
        <w:rPr>
          <w:rFonts w:ascii="Arial" w:eastAsia="Arial" w:hAnsi="Arial" w:cs="Arial"/>
          <w:b/>
          <w:sz w:val="22"/>
          <w:szCs w:val="22"/>
        </w:rPr>
      </w:pPr>
    </w:p>
    <w:p w14:paraId="7B673D30"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Esta categoria econômica de receita compreende as operações de crédito, a alienação de bens, as transferências de capital e outras.</w:t>
      </w:r>
    </w:p>
    <w:p w14:paraId="42A352FF" w14:textId="77777777" w:rsidR="00012B25" w:rsidRPr="00012B25" w:rsidRDefault="00012B25" w:rsidP="00012B25">
      <w:pPr>
        <w:spacing w:line="360" w:lineRule="auto"/>
        <w:ind w:firstLine="1080"/>
        <w:jc w:val="both"/>
        <w:rPr>
          <w:rFonts w:ascii="Arial" w:eastAsia="Arial" w:hAnsi="Arial" w:cs="Arial"/>
          <w:sz w:val="22"/>
          <w:szCs w:val="22"/>
        </w:rPr>
      </w:pPr>
    </w:p>
    <w:tbl>
      <w:tblPr>
        <w:tblW w:w="9645" w:type="dxa"/>
        <w:tblLayout w:type="fixed"/>
        <w:tblLook w:val="0400" w:firstRow="0" w:lastRow="0" w:firstColumn="0" w:lastColumn="0" w:noHBand="0" w:noVBand="1"/>
      </w:tblPr>
      <w:tblGrid>
        <w:gridCol w:w="2438"/>
        <w:gridCol w:w="3588"/>
        <w:gridCol w:w="3619"/>
      </w:tblGrid>
      <w:tr w:rsidR="00012B25" w:rsidRPr="00012B25" w14:paraId="26527AAA" w14:textId="77777777" w:rsidTr="00012B25">
        <w:trPr>
          <w:trHeight w:val="315"/>
        </w:trPr>
        <w:tc>
          <w:tcPr>
            <w:tcW w:w="9638" w:type="dxa"/>
            <w:gridSpan w:val="3"/>
            <w:tcBorders>
              <w:top w:val="nil"/>
              <w:left w:val="nil"/>
              <w:bottom w:val="single" w:sz="4" w:space="0" w:color="000000"/>
              <w:right w:val="nil"/>
            </w:tcBorders>
            <w:vAlign w:val="bottom"/>
            <w:hideMark/>
          </w:tcPr>
          <w:p w14:paraId="0EB3E485"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Receitas de Capital</w:t>
            </w:r>
          </w:p>
        </w:tc>
      </w:tr>
      <w:tr w:rsidR="00012B25" w:rsidRPr="00012B25" w14:paraId="6CC1D569" w14:textId="77777777" w:rsidTr="00012B25">
        <w:trPr>
          <w:trHeight w:val="315"/>
        </w:trPr>
        <w:tc>
          <w:tcPr>
            <w:tcW w:w="2437" w:type="dxa"/>
            <w:tcBorders>
              <w:top w:val="nil"/>
              <w:left w:val="nil"/>
              <w:bottom w:val="single" w:sz="4" w:space="0" w:color="000000"/>
              <w:right w:val="single" w:sz="4" w:space="0" w:color="000000"/>
            </w:tcBorders>
            <w:vAlign w:val="bottom"/>
            <w:hideMark/>
          </w:tcPr>
          <w:p w14:paraId="45389603"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585" w:type="dxa"/>
            <w:tcBorders>
              <w:top w:val="nil"/>
              <w:left w:val="nil"/>
              <w:bottom w:val="single" w:sz="4" w:space="0" w:color="000000"/>
              <w:right w:val="single" w:sz="4" w:space="0" w:color="000000"/>
            </w:tcBorders>
            <w:vAlign w:val="bottom"/>
            <w:hideMark/>
          </w:tcPr>
          <w:p w14:paraId="26DFCB28"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616" w:type="dxa"/>
            <w:tcBorders>
              <w:top w:val="nil"/>
              <w:left w:val="nil"/>
              <w:bottom w:val="single" w:sz="4" w:space="0" w:color="000000"/>
              <w:right w:val="nil"/>
            </w:tcBorders>
            <w:vAlign w:val="bottom"/>
            <w:hideMark/>
          </w:tcPr>
          <w:p w14:paraId="72817DBE"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41B9E3D8" w14:textId="77777777" w:rsidTr="00012B25">
        <w:trPr>
          <w:trHeight w:val="315"/>
        </w:trPr>
        <w:tc>
          <w:tcPr>
            <w:tcW w:w="2437" w:type="dxa"/>
            <w:tcBorders>
              <w:top w:val="nil"/>
              <w:left w:val="nil"/>
              <w:bottom w:val="nil"/>
              <w:right w:val="single" w:sz="4" w:space="0" w:color="000000"/>
            </w:tcBorders>
            <w:vAlign w:val="bottom"/>
            <w:hideMark/>
          </w:tcPr>
          <w:p w14:paraId="632512DB"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585" w:type="dxa"/>
            <w:tcBorders>
              <w:top w:val="nil"/>
              <w:left w:val="nil"/>
              <w:bottom w:val="nil"/>
              <w:right w:val="single" w:sz="4" w:space="0" w:color="000000"/>
            </w:tcBorders>
            <w:vAlign w:val="bottom"/>
            <w:hideMark/>
          </w:tcPr>
          <w:p w14:paraId="20514330"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1.639.413</w:t>
            </w:r>
          </w:p>
        </w:tc>
        <w:tc>
          <w:tcPr>
            <w:tcW w:w="3616" w:type="dxa"/>
            <w:vAlign w:val="bottom"/>
            <w:hideMark/>
          </w:tcPr>
          <w:p w14:paraId="688B43EE"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4C0C3BA0" w14:textId="77777777" w:rsidTr="00012B25">
        <w:trPr>
          <w:trHeight w:val="315"/>
        </w:trPr>
        <w:tc>
          <w:tcPr>
            <w:tcW w:w="2437" w:type="dxa"/>
            <w:tcBorders>
              <w:top w:val="nil"/>
              <w:left w:val="nil"/>
              <w:bottom w:val="nil"/>
              <w:right w:val="single" w:sz="4" w:space="0" w:color="000000"/>
            </w:tcBorders>
            <w:vAlign w:val="bottom"/>
            <w:hideMark/>
          </w:tcPr>
          <w:p w14:paraId="13669BE8"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585" w:type="dxa"/>
            <w:tcBorders>
              <w:top w:val="nil"/>
              <w:left w:val="nil"/>
              <w:bottom w:val="nil"/>
              <w:right w:val="single" w:sz="4" w:space="0" w:color="000000"/>
            </w:tcBorders>
            <w:vAlign w:val="bottom"/>
            <w:hideMark/>
          </w:tcPr>
          <w:p w14:paraId="6277BCDD"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1.960.185</w:t>
            </w:r>
          </w:p>
        </w:tc>
        <w:tc>
          <w:tcPr>
            <w:tcW w:w="3616" w:type="dxa"/>
            <w:vAlign w:val="bottom"/>
            <w:hideMark/>
          </w:tcPr>
          <w:p w14:paraId="2695633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19,57</w:t>
            </w:r>
          </w:p>
        </w:tc>
      </w:tr>
      <w:tr w:rsidR="00012B25" w:rsidRPr="00012B25" w14:paraId="7F19FCCD" w14:textId="77777777" w:rsidTr="00012B25">
        <w:trPr>
          <w:trHeight w:val="315"/>
        </w:trPr>
        <w:tc>
          <w:tcPr>
            <w:tcW w:w="2437" w:type="dxa"/>
            <w:tcBorders>
              <w:top w:val="nil"/>
              <w:left w:val="nil"/>
              <w:bottom w:val="nil"/>
              <w:right w:val="single" w:sz="4" w:space="0" w:color="000000"/>
            </w:tcBorders>
            <w:vAlign w:val="bottom"/>
            <w:hideMark/>
          </w:tcPr>
          <w:p w14:paraId="0C5852A1"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585" w:type="dxa"/>
            <w:tcBorders>
              <w:top w:val="nil"/>
              <w:left w:val="nil"/>
              <w:bottom w:val="nil"/>
              <w:right w:val="single" w:sz="4" w:space="0" w:color="000000"/>
            </w:tcBorders>
            <w:vAlign w:val="bottom"/>
            <w:hideMark/>
          </w:tcPr>
          <w:p w14:paraId="33669460"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6.100.000</w:t>
            </w:r>
          </w:p>
        </w:tc>
        <w:tc>
          <w:tcPr>
            <w:tcW w:w="3616" w:type="dxa"/>
            <w:vAlign w:val="bottom"/>
            <w:hideMark/>
          </w:tcPr>
          <w:p w14:paraId="0156EEF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211,20</w:t>
            </w:r>
          </w:p>
        </w:tc>
      </w:tr>
      <w:tr w:rsidR="00012B25" w:rsidRPr="00012B25" w14:paraId="427FC4C2" w14:textId="77777777" w:rsidTr="00012B25">
        <w:trPr>
          <w:trHeight w:val="315"/>
        </w:trPr>
        <w:tc>
          <w:tcPr>
            <w:tcW w:w="2437" w:type="dxa"/>
            <w:tcBorders>
              <w:top w:val="nil"/>
              <w:left w:val="nil"/>
              <w:bottom w:val="nil"/>
              <w:right w:val="single" w:sz="4" w:space="0" w:color="000000"/>
            </w:tcBorders>
            <w:vAlign w:val="bottom"/>
            <w:hideMark/>
          </w:tcPr>
          <w:p w14:paraId="23042F79"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585" w:type="dxa"/>
            <w:tcBorders>
              <w:top w:val="nil"/>
              <w:left w:val="nil"/>
              <w:bottom w:val="nil"/>
              <w:right w:val="single" w:sz="4" w:space="0" w:color="000000"/>
            </w:tcBorders>
            <w:vAlign w:val="bottom"/>
            <w:hideMark/>
          </w:tcPr>
          <w:p w14:paraId="729E02A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12.102.000</w:t>
            </w:r>
          </w:p>
        </w:tc>
        <w:tc>
          <w:tcPr>
            <w:tcW w:w="3616" w:type="dxa"/>
            <w:vAlign w:val="bottom"/>
            <w:hideMark/>
          </w:tcPr>
          <w:p w14:paraId="32D8CEB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98,39</w:t>
            </w:r>
          </w:p>
        </w:tc>
      </w:tr>
      <w:tr w:rsidR="00012B25" w:rsidRPr="00012B25" w14:paraId="2622A126" w14:textId="77777777" w:rsidTr="00012B25">
        <w:trPr>
          <w:trHeight w:val="315"/>
        </w:trPr>
        <w:tc>
          <w:tcPr>
            <w:tcW w:w="2437" w:type="dxa"/>
            <w:tcBorders>
              <w:top w:val="nil"/>
              <w:left w:val="nil"/>
              <w:bottom w:val="nil"/>
              <w:right w:val="single" w:sz="4" w:space="0" w:color="000000"/>
            </w:tcBorders>
            <w:vAlign w:val="bottom"/>
            <w:hideMark/>
          </w:tcPr>
          <w:p w14:paraId="3AAC24BD"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585" w:type="dxa"/>
            <w:tcBorders>
              <w:top w:val="nil"/>
              <w:left w:val="nil"/>
              <w:bottom w:val="nil"/>
              <w:right w:val="single" w:sz="4" w:space="0" w:color="000000"/>
            </w:tcBorders>
            <w:vAlign w:val="bottom"/>
            <w:hideMark/>
          </w:tcPr>
          <w:p w14:paraId="790A2D77"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8.650.000</w:t>
            </w:r>
          </w:p>
        </w:tc>
        <w:tc>
          <w:tcPr>
            <w:tcW w:w="3616" w:type="dxa"/>
            <w:vAlign w:val="bottom"/>
            <w:hideMark/>
          </w:tcPr>
          <w:p w14:paraId="167F210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(28,52)</w:t>
            </w:r>
          </w:p>
        </w:tc>
      </w:tr>
      <w:tr w:rsidR="00012B25" w:rsidRPr="00012B25" w14:paraId="3624AD84" w14:textId="77777777" w:rsidTr="00012B25">
        <w:trPr>
          <w:trHeight w:val="315"/>
        </w:trPr>
        <w:tc>
          <w:tcPr>
            <w:tcW w:w="2437" w:type="dxa"/>
            <w:tcBorders>
              <w:top w:val="nil"/>
              <w:left w:val="nil"/>
              <w:bottom w:val="single" w:sz="4" w:space="0" w:color="000000"/>
              <w:right w:val="single" w:sz="4" w:space="0" w:color="000000"/>
            </w:tcBorders>
            <w:vAlign w:val="bottom"/>
            <w:hideMark/>
          </w:tcPr>
          <w:p w14:paraId="198CEA9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585" w:type="dxa"/>
            <w:tcBorders>
              <w:top w:val="nil"/>
              <w:left w:val="nil"/>
              <w:bottom w:val="single" w:sz="4" w:space="0" w:color="000000"/>
              <w:right w:val="single" w:sz="4" w:space="0" w:color="000000"/>
            </w:tcBorders>
            <w:vAlign w:val="bottom"/>
            <w:hideMark/>
          </w:tcPr>
          <w:p w14:paraId="4E10C77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9.150.000</w:t>
            </w:r>
          </w:p>
        </w:tc>
        <w:tc>
          <w:tcPr>
            <w:tcW w:w="3616" w:type="dxa"/>
            <w:tcBorders>
              <w:top w:val="nil"/>
              <w:left w:val="nil"/>
              <w:bottom w:val="single" w:sz="4" w:space="0" w:color="000000"/>
              <w:right w:val="nil"/>
            </w:tcBorders>
            <w:vAlign w:val="bottom"/>
            <w:hideMark/>
          </w:tcPr>
          <w:p w14:paraId="74C14944"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5,78</w:t>
            </w:r>
          </w:p>
        </w:tc>
      </w:tr>
      <w:tr w:rsidR="00012B25" w:rsidRPr="00012B25" w14:paraId="5E1D5C50" w14:textId="77777777" w:rsidTr="00012B25">
        <w:trPr>
          <w:trHeight w:val="315"/>
        </w:trPr>
        <w:tc>
          <w:tcPr>
            <w:tcW w:w="6022" w:type="dxa"/>
            <w:gridSpan w:val="2"/>
            <w:vAlign w:val="bottom"/>
            <w:hideMark/>
          </w:tcPr>
          <w:p w14:paraId="38216583"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616" w:type="dxa"/>
            <w:vAlign w:val="bottom"/>
          </w:tcPr>
          <w:p w14:paraId="74403425" w14:textId="77777777" w:rsidR="00012B25" w:rsidRPr="00012B25" w:rsidRDefault="00012B25" w:rsidP="00012B25">
            <w:pPr>
              <w:rPr>
                <w:rFonts w:ascii="Arial" w:eastAsia="Arial" w:hAnsi="Arial" w:cs="Arial"/>
                <w:color w:val="000000"/>
                <w:sz w:val="16"/>
                <w:szCs w:val="16"/>
              </w:rPr>
            </w:pPr>
          </w:p>
        </w:tc>
      </w:tr>
      <w:tr w:rsidR="00012B25" w:rsidRPr="00012B25" w14:paraId="0855E767" w14:textId="77777777" w:rsidTr="00012B25">
        <w:trPr>
          <w:trHeight w:val="315"/>
        </w:trPr>
        <w:tc>
          <w:tcPr>
            <w:tcW w:w="6022" w:type="dxa"/>
            <w:gridSpan w:val="2"/>
            <w:vAlign w:val="bottom"/>
            <w:hideMark/>
          </w:tcPr>
          <w:p w14:paraId="276B400E"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616" w:type="dxa"/>
            <w:vAlign w:val="bottom"/>
          </w:tcPr>
          <w:p w14:paraId="58852E81" w14:textId="77777777" w:rsidR="00012B25" w:rsidRPr="00012B25" w:rsidRDefault="00012B25" w:rsidP="00012B25">
            <w:pPr>
              <w:rPr>
                <w:rFonts w:ascii="Arial" w:eastAsia="Arial" w:hAnsi="Arial" w:cs="Arial"/>
                <w:color w:val="000000"/>
                <w:sz w:val="16"/>
                <w:szCs w:val="16"/>
              </w:rPr>
            </w:pPr>
          </w:p>
        </w:tc>
      </w:tr>
    </w:tbl>
    <w:p w14:paraId="629B1A68" w14:textId="77777777" w:rsidR="00012B25" w:rsidRPr="00012B25" w:rsidRDefault="00012B25" w:rsidP="00012B25">
      <w:pPr>
        <w:spacing w:line="360" w:lineRule="auto"/>
        <w:ind w:firstLine="1080"/>
        <w:jc w:val="both"/>
        <w:rPr>
          <w:rFonts w:ascii="Arial" w:eastAsia="Arial" w:hAnsi="Arial" w:cs="Arial"/>
          <w:sz w:val="22"/>
          <w:szCs w:val="22"/>
        </w:rPr>
      </w:pPr>
    </w:p>
    <w:p w14:paraId="7350E643" w14:textId="77777777" w:rsidR="00012B25" w:rsidRPr="00012B25" w:rsidRDefault="00012B25" w:rsidP="00012B25">
      <w:pPr>
        <w:spacing w:line="360" w:lineRule="auto"/>
        <w:ind w:firstLine="1080"/>
        <w:jc w:val="both"/>
        <w:rPr>
          <w:rFonts w:ascii="Arial" w:eastAsia="Arial" w:hAnsi="Arial" w:cs="Arial"/>
          <w:sz w:val="22"/>
          <w:szCs w:val="22"/>
        </w:rPr>
      </w:pPr>
    </w:p>
    <w:p w14:paraId="019E9A6B"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São estimados os seguintes valores para o período 2024 a 2026:</w:t>
      </w:r>
    </w:p>
    <w:p w14:paraId="3C96BAEF" w14:textId="77777777" w:rsidR="00012B25" w:rsidRPr="00012B25" w:rsidRDefault="00012B25" w:rsidP="00012B25">
      <w:pPr>
        <w:spacing w:line="360" w:lineRule="auto"/>
        <w:ind w:left="1440"/>
        <w:jc w:val="both"/>
        <w:rPr>
          <w:rFonts w:ascii="Arial" w:eastAsia="Arial" w:hAnsi="Arial" w:cs="Arial"/>
          <w:b/>
          <w:sz w:val="22"/>
          <w:szCs w:val="22"/>
        </w:rPr>
      </w:pPr>
    </w:p>
    <w:p w14:paraId="7D8E4846" w14:textId="77777777" w:rsidR="00012B25" w:rsidRPr="00012B25" w:rsidRDefault="00012B25" w:rsidP="00012B25">
      <w:pPr>
        <w:numPr>
          <w:ilvl w:val="0"/>
          <w:numId w:val="52"/>
        </w:numPr>
        <w:spacing w:line="360" w:lineRule="auto"/>
        <w:jc w:val="both"/>
        <w:rPr>
          <w:rFonts w:ascii="Arial" w:eastAsia="Arial" w:hAnsi="Arial" w:cs="Arial"/>
          <w:b/>
          <w:sz w:val="22"/>
          <w:szCs w:val="22"/>
        </w:rPr>
      </w:pPr>
      <w:r w:rsidRPr="00012B25">
        <w:rPr>
          <w:rFonts w:ascii="Arial" w:eastAsia="Arial" w:hAnsi="Arial" w:cs="Arial"/>
          <w:b/>
          <w:sz w:val="22"/>
          <w:szCs w:val="22"/>
        </w:rPr>
        <w:t>Operação de crédito:</w:t>
      </w:r>
    </w:p>
    <w:p w14:paraId="5677AED9" w14:textId="77777777" w:rsidR="00012B25" w:rsidRPr="00012B25" w:rsidRDefault="00012B25" w:rsidP="00012B25">
      <w:pPr>
        <w:spacing w:line="360" w:lineRule="auto"/>
        <w:ind w:firstLine="1080"/>
        <w:jc w:val="both"/>
        <w:rPr>
          <w:rFonts w:ascii="Arial" w:eastAsia="Arial" w:hAnsi="Arial" w:cs="Arial"/>
          <w:sz w:val="22"/>
          <w:szCs w:val="22"/>
        </w:rPr>
      </w:pPr>
    </w:p>
    <w:p w14:paraId="487B99C4"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Para o período de 2024 a 2026 foram previstos recursos através da operação de crédito.</w:t>
      </w:r>
    </w:p>
    <w:p w14:paraId="48C6D35D" w14:textId="77777777" w:rsidR="00012B25" w:rsidRPr="00012B25" w:rsidRDefault="00012B25" w:rsidP="00012B25">
      <w:pPr>
        <w:spacing w:line="360" w:lineRule="auto"/>
        <w:ind w:firstLine="1080"/>
        <w:jc w:val="both"/>
        <w:rPr>
          <w:rFonts w:ascii="Arial" w:eastAsia="Arial" w:hAnsi="Arial" w:cs="Arial"/>
          <w:sz w:val="22"/>
          <w:szCs w:val="22"/>
        </w:rPr>
      </w:pPr>
    </w:p>
    <w:p w14:paraId="0EA7647D" w14:textId="77777777" w:rsidR="00012B25" w:rsidRPr="00012B25" w:rsidRDefault="00012B25" w:rsidP="00012B25">
      <w:pPr>
        <w:spacing w:line="360" w:lineRule="auto"/>
        <w:ind w:firstLine="1080"/>
        <w:jc w:val="both"/>
        <w:rPr>
          <w:rFonts w:ascii="Arial" w:eastAsia="Arial" w:hAnsi="Arial" w:cs="Arial"/>
          <w:sz w:val="22"/>
          <w:szCs w:val="22"/>
        </w:rPr>
      </w:pPr>
    </w:p>
    <w:tbl>
      <w:tblPr>
        <w:tblW w:w="9645" w:type="dxa"/>
        <w:tblLayout w:type="fixed"/>
        <w:tblLook w:val="0400" w:firstRow="0" w:lastRow="0" w:firstColumn="0" w:lastColumn="0" w:noHBand="0" w:noVBand="1"/>
      </w:tblPr>
      <w:tblGrid>
        <w:gridCol w:w="2445"/>
        <w:gridCol w:w="3617"/>
        <w:gridCol w:w="3583"/>
      </w:tblGrid>
      <w:tr w:rsidR="00012B25" w:rsidRPr="00012B25" w14:paraId="54431836" w14:textId="77777777" w:rsidTr="00012B25">
        <w:trPr>
          <w:trHeight w:val="315"/>
        </w:trPr>
        <w:tc>
          <w:tcPr>
            <w:tcW w:w="9638" w:type="dxa"/>
            <w:gridSpan w:val="3"/>
            <w:tcBorders>
              <w:top w:val="nil"/>
              <w:left w:val="nil"/>
              <w:bottom w:val="single" w:sz="4" w:space="0" w:color="000000"/>
              <w:right w:val="nil"/>
            </w:tcBorders>
            <w:vAlign w:val="bottom"/>
            <w:hideMark/>
          </w:tcPr>
          <w:p w14:paraId="46C6D0BF"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Operações de Crédito</w:t>
            </w:r>
          </w:p>
        </w:tc>
      </w:tr>
      <w:tr w:rsidR="00012B25" w:rsidRPr="00012B25" w14:paraId="45AD6ED9" w14:textId="77777777" w:rsidTr="00012B25">
        <w:trPr>
          <w:trHeight w:val="315"/>
        </w:trPr>
        <w:tc>
          <w:tcPr>
            <w:tcW w:w="2444" w:type="dxa"/>
            <w:tcBorders>
              <w:top w:val="nil"/>
              <w:left w:val="nil"/>
              <w:bottom w:val="single" w:sz="4" w:space="0" w:color="000000"/>
              <w:right w:val="single" w:sz="4" w:space="0" w:color="000000"/>
            </w:tcBorders>
            <w:vAlign w:val="bottom"/>
            <w:hideMark/>
          </w:tcPr>
          <w:p w14:paraId="2D04ADE1"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14" w:type="dxa"/>
            <w:tcBorders>
              <w:top w:val="nil"/>
              <w:left w:val="nil"/>
              <w:bottom w:val="single" w:sz="4" w:space="0" w:color="000000"/>
              <w:right w:val="single" w:sz="4" w:space="0" w:color="000000"/>
            </w:tcBorders>
            <w:vAlign w:val="bottom"/>
            <w:hideMark/>
          </w:tcPr>
          <w:p w14:paraId="278F578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580" w:type="dxa"/>
            <w:tcBorders>
              <w:top w:val="nil"/>
              <w:left w:val="nil"/>
              <w:bottom w:val="single" w:sz="4" w:space="0" w:color="000000"/>
              <w:right w:val="nil"/>
            </w:tcBorders>
            <w:vAlign w:val="bottom"/>
            <w:hideMark/>
          </w:tcPr>
          <w:p w14:paraId="411E6249"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3FBA0978" w14:textId="77777777" w:rsidTr="00012B25">
        <w:trPr>
          <w:trHeight w:val="315"/>
        </w:trPr>
        <w:tc>
          <w:tcPr>
            <w:tcW w:w="2444" w:type="dxa"/>
            <w:tcBorders>
              <w:top w:val="nil"/>
              <w:left w:val="nil"/>
              <w:bottom w:val="nil"/>
              <w:right w:val="single" w:sz="4" w:space="0" w:color="000000"/>
            </w:tcBorders>
            <w:vAlign w:val="bottom"/>
            <w:hideMark/>
          </w:tcPr>
          <w:p w14:paraId="29825CFD"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614" w:type="dxa"/>
            <w:tcBorders>
              <w:top w:val="nil"/>
              <w:left w:val="nil"/>
              <w:bottom w:val="nil"/>
              <w:right w:val="single" w:sz="4" w:space="0" w:color="000000"/>
            </w:tcBorders>
            <w:vAlign w:val="bottom"/>
            <w:hideMark/>
          </w:tcPr>
          <w:p w14:paraId="09362DCE"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c>
          <w:tcPr>
            <w:tcW w:w="3580" w:type="dxa"/>
            <w:vAlign w:val="bottom"/>
            <w:hideMark/>
          </w:tcPr>
          <w:p w14:paraId="7E87EDC8"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w:t>
            </w:r>
          </w:p>
        </w:tc>
      </w:tr>
      <w:tr w:rsidR="00012B25" w:rsidRPr="00012B25" w14:paraId="6ADA7E2E" w14:textId="77777777" w:rsidTr="00012B25">
        <w:trPr>
          <w:trHeight w:val="315"/>
        </w:trPr>
        <w:tc>
          <w:tcPr>
            <w:tcW w:w="2444" w:type="dxa"/>
            <w:tcBorders>
              <w:top w:val="nil"/>
              <w:left w:val="nil"/>
              <w:bottom w:val="nil"/>
              <w:right w:val="single" w:sz="4" w:space="0" w:color="000000"/>
            </w:tcBorders>
            <w:vAlign w:val="bottom"/>
            <w:hideMark/>
          </w:tcPr>
          <w:p w14:paraId="5F0A052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14" w:type="dxa"/>
            <w:tcBorders>
              <w:top w:val="nil"/>
              <w:left w:val="nil"/>
              <w:bottom w:val="nil"/>
              <w:right w:val="single" w:sz="4" w:space="0" w:color="000000"/>
            </w:tcBorders>
            <w:vAlign w:val="bottom"/>
            <w:hideMark/>
          </w:tcPr>
          <w:p w14:paraId="1E748ABA"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c>
          <w:tcPr>
            <w:tcW w:w="3580" w:type="dxa"/>
            <w:vAlign w:val="bottom"/>
            <w:hideMark/>
          </w:tcPr>
          <w:p w14:paraId="77FAC813"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w:t>
            </w:r>
          </w:p>
        </w:tc>
      </w:tr>
      <w:tr w:rsidR="00012B25" w:rsidRPr="00012B25" w14:paraId="6B4F2D3D" w14:textId="77777777" w:rsidTr="00012B25">
        <w:trPr>
          <w:trHeight w:val="315"/>
        </w:trPr>
        <w:tc>
          <w:tcPr>
            <w:tcW w:w="2444" w:type="dxa"/>
            <w:tcBorders>
              <w:top w:val="nil"/>
              <w:left w:val="nil"/>
              <w:bottom w:val="nil"/>
              <w:right w:val="single" w:sz="4" w:space="0" w:color="000000"/>
            </w:tcBorders>
            <w:vAlign w:val="bottom"/>
            <w:hideMark/>
          </w:tcPr>
          <w:p w14:paraId="5B279F86"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14" w:type="dxa"/>
            <w:tcBorders>
              <w:top w:val="nil"/>
              <w:left w:val="nil"/>
              <w:bottom w:val="nil"/>
              <w:right w:val="single" w:sz="4" w:space="0" w:color="000000"/>
            </w:tcBorders>
            <w:vAlign w:val="bottom"/>
            <w:hideMark/>
          </w:tcPr>
          <w:p w14:paraId="1A1FB86A"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c>
          <w:tcPr>
            <w:tcW w:w="3580" w:type="dxa"/>
            <w:vAlign w:val="bottom"/>
            <w:hideMark/>
          </w:tcPr>
          <w:p w14:paraId="4DF2811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w:t>
            </w:r>
          </w:p>
        </w:tc>
      </w:tr>
      <w:tr w:rsidR="00012B25" w:rsidRPr="00012B25" w14:paraId="6AB57C71" w14:textId="77777777" w:rsidTr="00012B25">
        <w:trPr>
          <w:trHeight w:val="315"/>
        </w:trPr>
        <w:tc>
          <w:tcPr>
            <w:tcW w:w="2444" w:type="dxa"/>
            <w:tcBorders>
              <w:top w:val="nil"/>
              <w:left w:val="nil"/>
              <w:bottom w:val="nil"/>
              <w:right w:val="single" w:sz="4" w:space="0" w:color="000000"/>
            </w:tcBorders>
            <w:vAlign w:val="bottom"/>
            <w:hideMark/>
          </w:tcPr>
          <w:p w14:paraId="57876DD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14" w:type="dxa"/>
            <w:tcBorders>
              <w:top w:val="nil"/>
              <w:left w:val="nil"/>
              <w:bottom w:val="nil"/>
              <w:right w:val="single" w:sz="4" w:space="0" w:color="000000"/>
            </w:tcBorders>
            <w:vAlign w:val="bottom"/>
            <w:hideMark/>
          </w:tcPr>
          <w:p w14:paraId="018E253B"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4.000.000</w:t>
            </w:r>
          </w:p>
        </w:tc>
        <w:tc>
          <w:tcPr>
            <w:tcW w:w="3580" w:type="dxa"/>
            <w:vAlign w:val="bottom"/>
            <w:hideMark/>
          </w:tcPr>
          <w:p w14:paraId="4537048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w:t>
            </w:r>
          </w:p>
        </w:tc>
      </w:tr>
      <w:tr w:rsidR="00012B25" w:rsidRPr="00012B25" w14:paraId="322C44FA" w14:textId="77777777" w:rsidTr="00012B25">
        <w:trPr>
          <w:trHeight w:val="315"/>
        </w:trPr>
        <w:tc>
          <w:tcPr>
            <w:tcW w:w="2444" w:type="dxa"/>
            <w:tcBorders>
              <w:top w:val="nil"/>
              <w:left w:val="nil"/>
              <w:bottom w:val="nil"/>
              <w:right w:val="single" w:sz="4" w:space="0" w:color="000000"/>
            </w:tcBorders>
            <w:vAlign w:val="bottom"/>
            <w:hideMark/>
          </w:tcPr>
          <w:p w14:paraId="4F73F8B4"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14" w:type="dxa"/>
            <w:tcBorders>
              <w:top w:val="nil"/>
              <w:left w:val="nil"/>
              <w:bottom w:val="nil"/>
              <w:right w:val="single" w:sz="4" w:space="0" w:color="000000"/>
            </w:tcBorders>
            <w:vAlign w:val="bottom"/>
            <w:hideMark/>
          </w:tcPr>
          <w:p w14:paraId="2F1902AF"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c>
          <w:tcPr>
            <w:tcW w:w="3580" w:type="dxa"/>
            <w:vAlign w:val="bottom"/>
            <w:hideMark/>
          </w:tcPr>
          <w:p w14:paraId="6D88BFA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(100)</w:t>
            </w:r>
          </w:p>
        </w:tc>
      </w:tr>
      <w:tr w:rsidR="00012B25" w:rsidRPr="00012B25" w14:paraId="410081C2" w14:textId="77777777" w:rsidTr="00012B25">
        <w:trPr>
          <w:trHeight w:val="315"/>
        </w:trPr>
        <w:tc>
          <w:tcPr>
            <w:tcW w:w="2444" w:type="dxa"/>
            <w:tcBorders>
              <w:top w:val="nil"/>
              <w:left w:val="nil"/>
              <w:bottom w:val="single" w:sz="4" w:space="0" w:color="000000"/>
              <w:right w:val="single" w:sz="4" w:space="0" w:color="000000"/>
            </w:tcBorders>
            <w:vAlign w:val="bottom"/>
            <w:hideMark/>
          </w:tcPr>
          <w:p w14:paraId="675EFB5E"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14" w:type="dxa"/>
            <w:tcBorders>
              <w:top w:val="nil"/>
              <w:left w:val="nil"/>
              <w:bottom w:val="single" w:sz="4" w:space="0" w:color="000000"/>
              <w:right w:val="single" w:sz="4" w:space="0" w:color="000000"/>
            </w:tcBorders>
            <w:vAlign w:val="bottom"/>
            <w:hideMark/>
          </w:tcPr>
          <w:p w14:paraId="41DE291A"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c>
          <w:tcPr>
            <w:tcW w:w="3580" w:type="dxa"/>
            <w:tcBorders>
              <w:top w:val="nil"/>
              <w:left w:val="nil"/>
              <w:bottom w:val="single" w:sz="4" w:space="0" w:color="000000"/>
              <w:right w:val="nil"/>
            </w:tcBorders>
            <w:vAlign w:val="bottom"/>
            <w:hideMark/>
          </w:tcPr>
          <w:p w14:paraId="02DBB021"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w:t>
            </w:r>
          </w:p>
        </w:tc>
      </w:tr>
      <w:tr w:rsidR="00012B25" w:rsidRPr="00012B25" w14:paraId="751631E4" w14:textId="77777777" w:rsidTr="00012B25">
        <w:trPr>
          <w:trHeight w:val="315"/>
        </w:trPr>
        <w:tc>
          <w:tcPr>
            <w:tcW w:w="6058" w:type="dxa"/>
            <w:gridSpan w:val="2"/>
            <w:vAlign w:val="bottom"/>
            <w:hideMark/>
          </w:tcPr>
          <w:p w14:paraId="4B7EC9EB"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580" w:type="dxa"/>
            <w:vAlign w:val="bottom"/>
          </w:tcPr>
          <w:p w14:paraId="5A151011" w14:textId="77777777" w:rsidR="00012B25" w:rsidRPr="00012B25" w:rsidRDefault="00012B25" w:rsidP="00012B25">
            <w:pPr>
              <w:rPr>
                <w:rFonts w:ascii="Arial" w:eastAsia="Arial" w:hAnsi="Arial" w:cs="Arial"/>
                <w:color w:val="000000"/>
                <w:sz w:val="16"/>
                <w:szCs w:val="16"/>
              </w:rPr>
            </w:pPr>
          </w:p>
        </w:tc>
      </w:tr>
      <w:tr w:rsidR="00012B25" w:rsidRPr="00012B25" w14:paraId="79B90E78" w14:textId="77777777" w:rsidTr="00012B25">
        <w:trPr>
          <w:trHeight w:val="315"/>
        </w:trPr>
        <w:tc>
          <w:tcPr>
            <w:tcW w:w="6058" w:type="dxa"/>
            <w:gridSpan w:val="2"/>
            <w:vAlign w:val="bottom"/>
            <w:hideMark/>
          </w:tcPr>
          <w:p w14:paraId="6F84F03C"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580" w:type="dxa"/>
            <w:vAlign w:val="bottom"/>
          </w:tcPr>
          <w:p w14:paraId="5A012A1A" w14:textId="77777777" w:rsidR="00012B25" w:rsidRPr="00012B25" w:rsidRDefault="00012B25" w:rsidP="00012B25">
            <w:pPr>
              <w:rPr>
                <w:rFonts w:ascii="Arial" w:eastAsia="Arial" w:hAnsi="Arial" w:cs="Arial"/>
                <w:color w:val="000000"/>
                <w:sz w:val="16"/>
                <w:szCs w:val="16"/>
              </w:rPr>
            </w:pPr>
          </w:p>
        </w:tc>
      </w:tr>
    </w:tbl>
    <w:p w14:paraId="4B6D086E" w14:textId="77777777" w:rsidR="00012B25" w:rsidRPr="00012B25" w:rsidRDefault="00012B25" w:rsidP="00012B25">
      <w:pPr>
        <w:spacing w:line="360" w:lineRule="auto"/>
        <w:ind w:firstLine="1080"/>
        <w:jc w:val="both"/>
        <w:rPr>
          <w:rFonts w:ascii="Arial" w:eastAsia="Arial" w:hAnsi="Arial" w:cs="Arial"/>
          <w:sz w:val="22"/>
          <w:szCs w:val="22"/>
        </w:rPr>
      </w:pPr>
    </w:p>
    <w:p w14:paraId="30E94119"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 xml:space="preserve"> </w:t>
      </w:r>
    </w:p>
    <w:p w14:paraId="7F732D73" w14:textId="77777777" w:rsidR="00012B25" w:rsidRPr="00012B25" w:rsidRDefault="00012B25" w:rsidP="00012B25">
      <w:pPr>
        <w:keepLines/>
        <w:numPr>
          <w:ilvl w:val="0"/>
          <w:numId w:val="52"/>
        </w:numPr>
        <w:spacing w:line="360" w:lineRule="auto"/>
        <w:jc w:val="both"/>
        <w:rPr>
          <w:rFonts w:ascii="Arial" w:eastAsia="Arial" w:hAnsi="Arial" w:cs="Arial"/>
          <w:b/>
          <w:sz w:val="22"/>
          <w:szCs w:val="22"/>
        </w:rPr>
      </w:pPr>
      <w:r w:rsidRPr="00012B25">
        <w:rPr>
          <w:rFonts w:ascii="Arial" w:eastAsia="Arial" w:hAnsi="Arial" w:cs="Arial"/>
          <w:b/>
          <w:sz w:val="22"/>
          <w:szCs w:val="22"/>
        </w:rPr>
        <w:t>Amortização de Empréstimos:</w:t>
      </w:r>
    </w:p>
    <w:p w14:paraId="00A39F06" w14:textId="77777777" w:rsidR="00012B25" w:rsidRPr="00012B25" w:rsidRDefault="00012B25" w:rsidP="00012B25">
      <w:pPr>
        <w:keepLines/>
        <w:spacing w:line="360" w:lineRule="auto"/>
        <w:ind w:left="1440"/>
        <w:jc w:val="both"/>
        <w:rPr>
          <w:rFonts w:ascii="Arial" w:eastAsia="Arial" w:hAnsi="Arial" w:cs="Arial"/>
          <w:b/>
          <w:sz w:val="22"/>
          <w:szCs w:val="22"/>
        </w:rPr>
      </w:pPr>
    </w:p>
    <w:p w14:paraId="2018619A" w14:textId="77777777" w:rsidR="00012B25" w:rsidRPr="00012B25" w:rsidRDefault="00012B25" w:rsidP="00012B25">
      <w:pPr>
        <w:keepLines/>
        <w:spacing w:line="360" w:lineRule="auto"/>
        <w:ind w:firstLine="1077"/>
        <w:jc w:val="both"/>
        <w:rPr>
          <w:rFonts w:ascii="Arial" w:eastAsia="Arial" w:hAnsi="Arial" w:cs="Arial"/>
          <w:sz w:val="22"/>
          <w:szCs w:val="22"/>
        </w:rPr>
      </w:pPr>
      <w:r w:rsidRPr="00012B25">
        <w:rPr>
          <w:rFonts w:ascii="Arial" w:eastAsia="Arial" w:hAnsi="Arial" w:cs="Arial"/>
          <w:sz w:val="22"/>
          <w:szCs w:val="22"/>
        </w:rPr>
        <w:t xml:space="preserve">Para o período de 2024 a 2026 não foram previstos recursos através da amortização de empréstimos. </w:t>
      </w:r>
    </w:p>
    <w:p w14:paraId="6265222B" w14:textId="77777777" w:rsidR="00012B25" w:rsidRPr="00012B25" w:rsidRDefault="00012B25" w:rsidP="00012B25">
      <w:pPr>
        <w:numPr>
          <w:ilvl w:val="0"/>
          <w:numId w:val="52"/>
        </w:numPr>
        <w:spacing w:line="360" w:lineRule="auto"/>
        <w:jc w:val="both"/>
        <w:rPr>
          <w:rFonts w:ascii="Arial" w:eastAsia="Arial" w:hAnsi="Arial" w:cs="Arial"/>
          <w:b/>
          <w:sz w:val="22"/>
          <w:szCs w:val="22"/>
        </w:rPr>
      </w:pPr>
      <w:r w:rsidRPr="00012B25">
        <w:rPr>
          <w:rFonts w:ascii="Arial" w:eastAsia="Arial" w:hAnsi="Arial" w:cs="Arial"/>
          <w:b/>
          <w:sz w:val="22"/>
          <w:szCs w:val="22"/>
        </w:rPr>
        <w:lastRenderedPageBreak/>
        <w:t>Alienações de Bens:</w:t>
      </w:r>
    </w:p>
    <w:p w14:paraId="5CDCAD10" w14:textId="77777777" w:rsidR="00012B25" w:rsidRPr="00012B25" w:rsidRDefault="00012B25" w:rsidP="00012B25">
      <w:pPr>
        <w:spacing w:line="360" w:lineRule="auto"/>
        <w:ind w:left="1440"/>
        <w:jc w:val="both"/>
        <w:rPr>
          <w:rFonts w:ascii="Arial" w:eastAsia="Arial" w:hAnsi="Arial" w:cs="Arial"/>
          <w:b/>
          <w:sz w:val="22"/>
          <w:szCs w:val="22"/>
        </w:rPr>
      </w:pPr>
    </w:p>
    <w:p w14:paraId="18E83474"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 xml:space="preserve">Para o período de 2024 a 2026 são previstos os seguintes valores relativos à alienação de bens móveis: </w:t>
      </w:r>
    </w:p>
    <w:p w14:paraId="1F31005D" w14:textId="77777777" w:rsidR="00012B25" w:rsidRPr="00012B25" w:rsidRDefault="00012B25" w:rsidP="00012B25">
      <w:pPr>
        <w:spacing w:line="360" w:lineRule="auto"/>
        <w:ind w:firstLine="1080"/>
        <w:jc w:val="both"/>
        <w:rPr>
          <w:rFonts w:ascii="Arial" w:eastAsia="Arial" w:hAnsi="Arial" w:cs="Arial"/>
          <w:sz w:val="22"/>
          <w:szCs w:val="22"/>
        </w:rPr>
      </w:pPr>
    </w:p>
    <w:tbl>
      <w:tblPr>
        <w:tblW w:w="9645" w:type="dxa"/>
        <w:tblLayout w:type="fixed"/>
        <w:tblLook w:val="0400" w:firstRow="0" w:lastRow="0" w:firstColumn="0" w:lastColumn="0" w:noHBand="0" w:noVBand="1"/>
      </w:tblPr>
      <w:tblGrid>
        <w:gridCol w:w="2503"/>
        <w:gridCol w:w="3681"/>
        <w:gridCol w:w="3461"/>
      </w:tblGrid>
      <w:tr w:rsidR="00012B25" w:rsidRPr="00012B25" w14:paraId="13356A17" w14:textId="77777777" w:rsidTr="00012B25">
        <w:trPr>
          <w:trHeight w:val="315"/>
        </w:trPr>
        <w:tc>
          <w:tcPr>
            <w:tcW w:w="9638" w:type="dxa"/>
            <w:gridSpan w:val="3"/>
            <w:tcBorders>
              <w:top w:val="nil"/>
              <w:left w:val="nil"/>
              <w:bottom w:val="single" w:sz="4" w:space="0" w:color="000000"/>
              <w:right w:val="nil"/>
            </w:tcBorders>
            <w:vAlign w:val="bottom"/>
            <w:hideMark/>
          </w:tcPr>
          <w:p w14:paraId="35E7A86F"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Alienação de Bens</w:t>
            </w:r>
          </w:p>
        </w:tc>
      </w:tr>
      <w:tr w:rsidR="00012B25" w:rsidRPr="00012B25" w14:paraId="5ECD6DA7" w14:textId="77777777" w:rsidTr="00012B25">
        <w:trPr>
          <w:trHeight w:val="315"/>
        </w:trPr>
        <w:tc>
          <w:tcPr>
            <w:tcW w:w="2502" w:type="dxa"/>
            <w:tcBorders>
              <w:top w:val="nil"/>
              <w:left w:val="nil"/>
              <w:bottom w:val="single" w:sz="4" w:space="0" w:color="000000"/>
              <w:right w:val="single" w:sz="4" w:space="0" w:color="000000"/>
            </w:tcBorders>
            <w:vAlign w:val="bottom"/>
            <w:hideMark/>
          </w:tcPr>
          <w:p w14:paraId="0333BDF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78" w:type="dxa"/>
            <w:tcBorders>
              <w:top w:val="nil"/>
              <w:left w:val="nil"/>
              <w:bottom w:val="single" w:sz="4" w:space="0" w:color="000000"/>
              <w:right w:val="single" w:sz="4" w:space="0" w:color="000000"/>
            </w:tcBorders>
            <w:vAlign w:val="bottom"/>
            <w:hideMark/>
          </w:tcPr>
          <w:p w14:paraId="730A61E6"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458" w:type="dxa"/>
            <w:tcBorders>
              <w:top w:val="nil"/>
              <w:left w:val="nil"/>
              <w:bottom w:val="single" w:sz="4" w:space="0" w:color="000000"/>
              <w:right w:val="nil"/>
            </w:tcBorders>
            <w:vAlign w:val="bottom"/>
            <w:hideMark/>
          </w:tcPr>
          <w:p w14:paraId="705A99D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11575F0D" w14:textId="77777777" w:rsidTr="00012B25">
        <w:trPr>
          <w:trHeight w:val="315"/>
        </w:trPr>
        <w:tc>
          <w:tcPr>
            <w:tcW w:w="2502" w:type="dxa"/>
            <w:tcBorders>
              <w:top w:val="nil"/>
              <w:left w:val="nil"/>
              <w:bottom w:val="nil"/>
              <w:right w:val="single" w:sz="4" w:space="0" w:color="000000"/>
            </w:tcBorders>
            <w:vAlign w:val="bottom"/>
            <w:hideMark/>
          </w:tcPr>
          <w:p w14:paraId="09F48CB1"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678" w:type="dxa"/>
            <w:tcBorders>
              <w:top w:val="nil"/>
              <w:left w:val="nil"/>
              <w:bottom w:val="nil"/>
              <w:right w:val="single" w:sz="4" w:space="0" w:color="000000"/>
            </w:tcBorders>
            <w:vAlign w:val="bottom"/>
            <w:hideMark/>
          </w:tcPr>
          <w:p w14:paraId="05C620CB"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c>
          <w:tcPr>
            <w:tcW w:w="3458" w:type="dxa"/>
            <w:vAlign w:val="bottom"/>
            <w:hideMark/>
          </w:tcPr>
          <w:p w14:paraId="1CE4D1F5"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w:t>
            </w:r>
          </w:p>
        </w:tc>
      </w:tr>
      <w:tr w:rsidR="00012B25" w:rsidRPr="00012B25" w14:paraId="3F2A2F62" w14:textId="77777777" w:rsidTr="00012B25">
        <w:trPr>
          <w:trHeight w:val="315"/>
        </w:trPr>
        <w:tc>
          <w:tcPr>
            <w:tcW w:w="2502" w:type="dxa"/>
            <w:tcBorders>
              <w:top w:val="nil"/>
              <w:left w:val="nil"/>
              <w:bottom w:val="nil"/>
              <w:right w:val="single" w:sz="4" w:space="0" w:color="000000"/>
            </w:tcBorders>
            <w:vAlign w:val="bottom"/>
            <w:hideMark/>
          </w:tcPr>
          <w:p w14:paraId="5FE62E4B"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78" w:type="dxa"/>
            <w:tcBorders>
              <w:top w:val="nil"/>
              <w:left w:val="nil"/>
              <w:bottom w:val="nil"/>
              <w:right w:val="single" w:sz="4" w:space="0" w:color="000000"/>
            </w:tcBorders>
            <w:vAlign w:val="bottom"/>
            <w:hideMark/>
          </w:tcPr>
          <w:p w14:paraId="1C8AD26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c>
          <w:tcPr>
            <w:tcW w:w="3458" w:type="dxa"/>
            <w:vAlign w:val="bottom"/>
            <w:hideMark/>
          </w:tcPr>
          <w:p w14:paraId="14B6AD7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w:t>
            </w:r>
          </w:p>
        </w:tc>
      </w:tr>
      <w:tr w:rsidR="00012B25" w:rsidRPr="00012B25" w14:paraId="73323A5C" w14:textId="77777777" w:rsidTr="00012B25">
        <w:trPr>
          <w:trHeight w:val="315"/>
        </w:trPr>
        <w:tc>
          <w:tcPr>
            <w:tcW w:w="2502" w:type="dxa"/>
            <w:tcBorders>
              <w:top w:val="nil"/>
              <w:left w:val="nil"/>
              <w:bottom w:val="nil"/>
              <w:right w:val="single" w:sz="4" w:space="0" w:color="000000"/>
            </w:tcBorders>
            <w:vAlign w:val="bottom"/>
            <w:hideMark/>
          </w:tcPr>
          <w:p w14:paraId="5068AB6D"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78" w:type="dxa"/>
            <w:tcBorders>
              <w:top w:val="nil"/>
              <w:left w:val="nil"/>
              <w:bottom w:val="nil"/>
              <w:right w:val="single" w:sz="4" w:space="0" w:color="000000"/>
            </w:tcBorders>
            <w:vAlign w:val="bottom"/>
            <w:hideMark/>
          </w:tcPr>
          <w:p w14:paraId="5A8552DB"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100.000</w:t>
            </w:r>
          </w:p>
        </w:tc>
        <w:tc>
          <w:tcPr>
            <w:tcW w:w="3458" w:type="dxa"/>
            <w:vAlign w:val="bottom"/>
            <w:hideMark/>
          </w:tcPr>
          <w:p w14:paraId="47C888BB"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w:t>
            </w:r>
          </w:p>
        </w:tc>
      </w:tr>
      <w:tr w:rsidR="00012B25" w:rsidRPr="00012B25" w14:paraId="1ED16430" w14:textId="77777777" w:rsidTr="00012B25">
        <w:trPr>
          <w:trHeight w:val="315"/>
        </w:trPr>
        <w:tc>
          <w:tcPr>
            <w:tcW w:w="2502" w:type="dxa"/>
            <w:tcBorders>
              <w:top w:val="nil"/>
              <w:left w:val="nil"/>
              <w:bottom w:val="nil"/>
              <w:right w:val="single" w:sz="4" w:space="0" w:color="000000"/>
            </w:tcBorders>
            <w:vAlign w:val="bottom"/>
            <w:hideMark/>
          </w:tcPr>
          <w:p w14:paraId="68F5BFC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78" w:type="dxa"/>
            <w:tcBorders>
              <w:top w:val="nil"/>
              <w:left w:val="nil"/>
              <w:bottom w:val="nil"/>
              <w:right w:val="single" w:sz="4" w:space="0" w:color="000000"/>
            </w:tcBorders>
            <w:vAlign w:val="bottom"/>
            <w:hideMark/>
          </w:tcPr>
          <w:p w14:paraId="36CA0AFB"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130.000</w:t>
            </w:r>
          </w:p>
        </w:tc>
        <w:tc>
          <w:tcPr>
            <w:tcW w:w="3458" w:type="dxa"/>
            <w:vAlign w:val="bottom"/>
            <w:hideMark/>
          </w:tcPr>
          <w:p w14:paraId="00141E0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30,00</w:t>
            </w:r>
          </w:p>
        </w:tc>
      </w:tr>
      <w:tr w:rsidR="00012B25" w:rsidRPr="00012B25" w14:paraId="133E5265" w14:textId="77777777" w:rsidTr="00012B25">
        <w:trPr>
          <w:trHeight w:val="315"/>
        </w:trPr>
        <w:tc>
          <w:tcPr>
            <w:tcW w:w="2502" w:type="dxa"/>
            <w:tcBorders>
              <w:top w:val="nil"/>
              <w:left w:val="nil"/>
              <w:bottom w:val="nil"/>
              <w:right w:val="single" w:sz="4" w:space="0" w:color="000000"/>
            </w:tcBorders>
            <w:vAlign w:val="bottom"/>
            <w:hideMark/>
          </w:tcPr>
          <w:p w14:paraId="61FD5742"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78" w:type="dxa"/>
            <w:tcBorders>
              <w:top w:val="nil"/>
              <w:left w:val="nil"/>
              <w:bottom w:val="nil"/>
              <w:right w:val="single" w:sz="4" w:space="0" w:color="000000"/>
            </w:tcBorders>
            <w:vAlign w:val="bottom"/>
            <w:hideMark/>
          </w:tcPr>
          <w:p w14:paraId="4F0973F0"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150.000</w:t>
            </w:r>
          </w:p>
        </w:tc>
        <w:tc>
          <w:tcPr>
            <w:tcW w:w="3458" w:type="dxa"/>
            <w:vAlign w:val="bottom"/>
            <w:hideMark/>
          </w:tcPr>
          <w:p w14:paraId="38B1ACC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15,38</w:t>
            </w:r>
          </w:p>
        </w:tc>
      </w:tr>
      <w:tr w:rsidR="00012B25" w:rsidRPr="00012B25" w14:paraId="37D33C92" w14:textId="77777777" w:rsidTr="00012B25">
        <w:trPr>
          <w:trHeight w:val="315"/>
        </w:trPr>
        <w:tc>
          <w:tcPr>
            <w:tcW w:w="2502" w:type="dxa"/>
            <w:tcBorders>
              <w:top w:val="nil"/>
              <w:left w:val="nil"/>
              <w:bottom w:val="single" w:sz="4" w:space="0" w:color="000000"/>
              <w:right w:val="single" w:sz="4" w:space="0" w:color="000000"/>
            </w:tcBorders>
            <w:vAlign w:val="bottom"/>
            <w:hideMark/>
          </w:tcPr>
          <w:p w14:paraId="58EBA915"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78" w:type="dxa"/>
            <w:tcBorders>
              <w:top w:val="nil"/>
              <w:left w:val="nil"/>
              <w:bottom w:val="single" w:sz="4" w:space="0" w:color="000000"/>
              <w:right w:val="single" w:sz="4" w:space="0" w:color="000000"/>
            </w:tcBorders>
            <w:vAlign w:val="bottom"/>
            <w:hideMark/>
          </w:tcPr>
          <w:p w14:paraId="63C273E7"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150.000</w:t>
            </w:r>
          </w:p>
        </w:tc>
        <w:tc>
          <w:tcPr>
            <w:tcW w:w="3458" w:type="dxa"/>
            <w:tcBorders>
              <w:top w:val="nil"/>
              <w:left w:val="nil"/>
              <w:bottom w:val="single" w:sz="4" w:space="0" w:color="000000"/>
              <w:right w:val="nil"/>
            </w:tcBorders>
            <w:vAlign w:val="bottom"/>
            <w:hideMark/>
          </w:tcPr>
          <w:p w14:paraId="35E546A0"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7DF4EED2" w14:textId="77777777" w:rsidTr="00012B25">
        <w:trPr>
          <w:trHeight w:val="315"/>
        </w:trPr>
        <w:tc>
          <w:tcPr>
            <w:tcW w:w="6180" w:type="dxa"/>
            <w:gridSpan w:val="2"/>
            <w:vAlign w:val="bottom"/>
            <w:hideMark/>
          </w:tcPr>
          <w:p w14:paraId="3DC77BB7"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458" w:type="dxa"/>
            <w:vAlign w:val="bottom"/>
          </w:tcPr>
          <w:p w14:paraId="28E1EAAE" w14:textId="77777777" w:rsidR="00012B25" w:rsidRPr="00012B25" w:rsidRDefault="00012B25" w:rsidP="00012B25">
            <w:pPr>
              <w:rPr>
                <w:rFonts w:ascii="Arial" w:eastAsia="Arial" w:hAnsi="Arial" w:cs="Arial"/>
                <w:color w:val="000000"/>
                <w:sz w:val="16"/>
                <w:szCs w:val="16"/>
              </w:rPr>
            </w:pPr>
          </w:p>
        </w:tc>
      </w:tr>
      <w:tr w:rsidR="00012B25" w:rsidRPr="00012B25" w14:paraId="408CFE1E" w14:textId="77777777" w:rsidTr="00012B25">
        <w:trPr>
          <w:trHeight w:val="315"/>
        </w:trPr>
        <w:tc>
          <w:tcPr>
            <w:tcW w:w="6180" w:type="dxa"/>
            <w:gridSpan w:val="2"/>
            <w:vAlign w:val="bottom"/>
            <w:hideMark/>
          </w:tcPr>
          <w:p w14:paraId="387AF7C9"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458" w:type="dxa"/>
            <w:vAlign w:val="bottom"/>
          </w:tcPr>
          <w:p w14:paraId="6080997B" w14:textId="77777777" w:rsidR="00012B25" w:rsidRPr="00012B25" w:rsidRDefault="00012B25" w:rsidP="00012B25">
            <w:pPr>
              <w:rPr>
                <w:rFonts w:ascii="Arial" w:eastAsia="Arial" w:hAnsi="Arial" w:cs="Arial"/>
                <w:color w:val="000000"/>
                <w:sz w:val="16"/>
                <w:szCs w:val="16"/>
              </w:rPr>
            </w:pPr>
          </w:p>
        </w:tc>
      </w:tr>
    </w:tbl>
    <w:p w14:paraId="7BFD9717" w14:textId="77777777" w:rsidR="00012B25" w:rsidRPr="00012B25" w:rsidRDefault="00012B25" w:rsidP="00012B25">
      <w:pPr>
        <w:spacing w:line="360" w:lineRule="auto"/>
        <w:ind w:firstLine="1080"/>
        <w:jc w:val="both"/>
        <w:rPr>
          <w:rFonts w:ascii="Arial" w:eastAsia="Arial" w:hAnsi="Arial" w:cs="Arial"/>
          <w:b/>
          <w:sz w:val="22"/>
          <w:szCs w:val="22"/>
        </w:rPr>
      </w:pPr>
    </w:p>
    <w:p w14:paraId="4A9A5786" w14:textId="77777777" w:rsidR="00012B25" w:rsidRPr="00012B25" w:rsidRDefault="00012B25" w:rsidP="00012B25">
      <w:pPr>
        <w:spacing w:line="360" w:lineRule="auto"/>
        <w:ind w:firstLine="1080"/>
        <w:jc w:val="both"/>
        <w:rPr>
          <w:rFonts w:ascii="Arial" w:eastAsia="Arial" w:hAnsi="Arial" w:cs="Arial"/>
          <w:b/>
          <w:sz w:val="22"/>
          <w:szCs w:val="22"/>
        </w:rPr>
      </w:pPr>
    </w:p>
    <w:p w14:paraId="1E1C876C" w14:textId="77777777" w:rsidR="00012B25" w:rsidRPr="00012B25" w:rsidRDefault="00012B25" w:rsidP="00012B25">
      <w:pPr>
        <w:numPr>
          <w:ilvl w:val="0"/>
          <w:numId w:val="52"/>
        </w:numPr>
        <w:spacing w:line="360" w:lineRule="auto"/>
        <w:jc w:val="both"/>
        <w:rPr>
          <w:rFonts w:ascii="Arial" w:eastAsia="Arial" w:hAnsi="Arial" w:cs="Arial"/>
          <w:b/>
          <w:sz w:val="22"/>
          <w:szCs w:val="22"/>
        </w:rPr>
      </w:pPr>
      <w:r w:rsidRPr="00012B25">
        <w:rPr>
          <w:rFonts w:ascii="Arial" w:eastAsia="Arial" w:hAnsi="Arial" w:cs="Arial"/>
          <w:b/>
          <w:sz w:val="22"/>
          <w:szCs w:val="22"/>
        </w:rPr>
        <w:t>Transferências de Capital:</w:t>
      </w:r>
    </w:p>
    <w:p w14:paraId="4784089C" w14:textId="77777777" w:rsidR="00012B25" w:rsidRPr="00012B25" w:rsidRDefault="00012B25" w:rsidP="00012B25">
      <w:pPr>
        <w:spacing w:line="360" w:lineRule="auto"/>
        <w:ind w:left="1440"/>
        <w:jc w:val="both"/>
        <w:rPr>
          <w:rFonts w:ascii="Arial" w:eastAsia="Arial" w:hAnsi="Arial" w:cs="Arial"/>
          <w:b/>
          <w:sz w:val="22"/>
          <w:szCs w:val="22"/>
        </w:rPr>
      </w:pPr>
    </w:p>
    <w:p w14:paraId="2F4B225D"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De acordo com as metas constantes do Plano Plurianual do Município de Santana do Deserto, para o quadriênio 2024/2026, são projetados os seguintes valores de transferências de convênios firmados e emendas parlamentares com a União e o Estado de Minas Gerais para investimentos em programas nas áreas de saúde, educação, meio ambiente e infraestrutura.</w:t>
      </w:r>
    </w:p>
    <w:p w14:paraId="70720D85" w14:textId="77777777" w:rsidR="00012B25" w:rsidRPr="00012B25" w:rsidRDefault="00012B25" w:rsidP="00012B25">
      <w:pPr>
        <w:spacing w:line="360" w:lineRule="auto"/>
        <w:jc w:val="both"/>
        <w:rPr>
          <w:rFonts w:ascii="Arial" w:eastAsia="Arial" w:hAnsi="Arial" w:cs="Arial"/>
          <w:sz w:val="22"/>
          <w:szCs w:val="22"/>
        </w:rPr>
      </w:pPr>
    </w:p>
    <w:tbl>
      <w:tblPr>
        <w:tblW w:w="9645" w:type="dxa"/>
        <w:tblLayout w:type="fixed"/>
        <w:tblLook w:val="0400" w:firstRow="0" w:lastRow="0" w:firstColumn="0" w:lastColumn="0" w:noHBand="0" w:noVBand="1"/>
      </w:tblPr>
      <w:tblGrid>
        <w:gridCol w:w="2438"/>
        <w:gridCol w:w="3588"/>
        <w:gridCol w:w="3619"/>
      </w:tblGrid>
      <w:tr w:rsidR="00012B25" w:rsidRPr="00012B25" w14:paraId="04FB9FD5" w14:textId="77777777" w:rsidTr="00012B25">
        <w:trPr>
          <w:trHeight w:val="315"/>
        </w:trPr>
        <w:tc>
          <w:tcPr>
            <w:tcW w:w="9638" w:type="dxa"/>
            <w:gridSpan w:val="3"/>
            <w:tcBorders>
              <w:top w:val="nil"/>
              <w:left w:val="nil"/>
              <w:bottom w:val="single" w:sz="4" w:space="0" w:color="000000"/>
              <w:right w:val="nil"/>
            </w:tcBorders>
            <w:vAlign w:val="bottom"/>
            <w:hideMark/>
          </w:tcPr>
          <w:p w14:paraId="627D88F2"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Transferências de Capital</w:t>
            </w:r>
          </w:p>
        </w:tc>
      </w:tr>
      <w:tr w:rsidR="00012B25" w:rsidRPr="00012B25" w14:paraId="17C1ECAD" w14:textId="77777777" w:rsidTr="00012B25">
        <w:trPr>
          <w:trHeight w:val="315"/>
        </w:trPr>
        <w:tc>
          <w:tcPr>
            <w:tcW w:w="2437" w:type="dxa"/>
            <w:tcBorders>
              <w:top w:val="nil"/>
              <w:left w:val="nil"/>
              <w:bottom w:val="single" w:sz="4" w:space="0" w:color="000000"/>
              <w:right w:val="single" w:sz="4" w:space="0" w:color="000000"/>
            </w:tcBorders>
            <w:vAlign w:val="bottom"/>
            <w:hideMark/>
          </w:tcPr>
          <w:p w14:paraId="442F61C8"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585" w:type="dxa"/>
            <w:tcBorders>
              <w:top w:val="nil"/>
              <w:left w:val="nil"/>
              <w:bottom w:val="single" w:sz="4" w:space="0" w:color="000000"/>
              <w:right w:val="single" w:sz="4" w:space="0" w:color="000000"/>
            </w:tcBorders>
            <w:vAlign w:val="bottom"/>
            <w:hideMark/>
          </w:tcPr>
          <w:p w14:paraId="68C7005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616" w:type="dxa"/>
            <w:tcBorders>
              <w:top w:val="nil"/>
              <w:left w:val="nil"/>
              <w:bottom w:val="single" w:sz="4" w:space="0" w:color="000000"/>
              <w:right w:val="nil"/>
            </w:tcBorders>
            <w:vAlign w:val="bottom"/>
            <w:hideMark/>
          </w:tcPr>
          <w:p w14:paraId="3565A6EF"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46761C73" w14:textId="77777777" w:rsidTr="00012B25">
        <w:trPr>
          <w:trHeight w:val="315"/>
        </w:trPr>
        <w:tc>
          <w:tcPr>
            <w:tcW w:w="2437" w:type="dxa"/>
            <w:tcBorders>
              <w:top w:val="nil"/>
              <w:left w:val="nil"/>
              <w:bottom w:val="nil"/>
              <w:right w:val="single" w:sz="4" w:space="0" w:color="000000"/>
            </w:tcBorders>
            <w:vAlign w:val="bottom"/>
            <w:hideMark/>
          </w:tcPr>
          <w:p w14:paraId="05A1782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585" w:type="dxa"/>
            <w:tcBorders>
              <w:top w:val="nil"/>
              <w:left w:val="nil"/>
              <w:bottom w:val="nil"/>
              <w:right w:val="single" w:sz="4" w:space="0" w:color="000000"/>
            </w:tcBorders>
            <w:vAlign w:val="bottom"/>
            <w:hideMark/>
          </w:tcPr>
          <w:p w14:paraId="1E8A1DD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1.639.413</w:t>
            </w:r>
          </w:p>
        </w:tc>
        <w:tc>
          <w:tcPr>
            <w:tcW w:w="3616" w:type="dxa"/>
            <w:vAlign w:val="bottom"/>
            <w:hideMark/>
          </w:tcPr>
          <w:p w14:paraId="33A7C67B"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57E1F7AF" w14:textId="77777777" w:rsidTr="00012B25">
        <w:trPr>
          <w:trHeight w:val="315"/>
        </w:trPr>
        <w:tc>
          <w:tcPr>
            <w:tcW w:w="2437" w:type="dxa"/>
            <w:tcBorders>
              <w:top w:val="nil"/>
              <w:left w:val="nil"/>
              <w:bottom w:val="nil"/>
              <w:right w:val="single" w:sz="4" w:space="0" w:color="000000"/>
            </w:tcBorders>
            <w:vAlign w:val="bottom"/>
            <w:hideMark/>
          </w:tcPr>
          <w:p w14:paraId="3C2E315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585" w:type="dxa"/>
            <w:tcBorders>
              <w:top w:val="nil"/>
              <w:left w:val="nil"/>
              <w:bottom w:val="nil"/>
              <w:right w:val="single" w:sz="4" w:space="0" w:color="000000"/>
            </w:tcBorders>
            <w:vAlign w:val="bottom"/>
            <w:hideMark/>
          </w:tcPr>
          <w:p w14:paraId="53285822"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1.960.185</w:t>
            </w:r>
          </w:p>
        </w:tc>
        <w:tc>
          <w:tcPr>
            <w:tcW w:w="3616" w:type="dxa"/>
            <w:vAlign w:val="bottom"/>
            <w:hideMark/>
          </w:tcPr>
          <w:p w14:paraId="4DC9F5A7"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19,57</w:t>
            </w:r>
          </w:p>
        </w:tc>
      </w:tr>
      <w:tr w:rsidR="00012B25" w:rsidRPr="00012B25" w14:paraId="0CB1BD0F" w14:textId="77777777" w:rsidTr="00012B25">
        <w:trPr>
          <w:trHeight w:val="315"/>
        </w:trPr>
        <w:tc>
          <w:tcPr>
            <w:tcW w:w="2437" w:type="dxa"/>
            <w:tcBorders>
              <w:top w:val="nil"/>
              <w:left w:val="nil"/>
              <w:bottom w:val="nil"/>
              <w:right w:val="single" w:sz="4" w:space="0" w:color="000000"/>
            </w:tcBorders>
            <w:vAlign w:val="bottom"/>
            <w:hideMark/>
          </w:tcPr>
          <w:p w14:paraId="12E7E39F"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585" w:type="dxa"/>
            <w:tcBorders>
              <w:top w:val="nil"/>
              <w:left w:val="nil"/>
              <w:bottom w:val="nil"/>
              <w:right w:val="single" w:sz="4" w:space="0" w:color="000000"/>
            </w:tcBorders>
            <w:vAlign w:val="bottom"/>
            <w:hideMark/>
          </w:tcPr>
          <w:p w14:paraId="65140594"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6.000.000</w:t>
            </w:r>
          </w:p>
        </w:tc>
        <w:tc>
          <w:tcPr>
            <w:tcW w:w="3616" w:type="dxa"/>
            <w:vAlign w:val="bottom"/>
            <w:hideMark/>
          </w:tcPr>
          <w:p w14:paraId="4C26EF2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206,09</w:t>
            </w:r>
          </w:p>
        </w:tc>
      </w:tr>
      <w:tr w:rsidR="00012B25" w:rsidRPr="00012B25" w14:paraId="18FAFB58" w14:textId="77777777" w:rsidTr="00012B25">
        <w:trPr>
          <w:trHeight w:val="315"/>
        </w:trPr>
        <w:tc>
          <w:tcPr>
            <w:tcW w:w="2437" w:type="dxa"/>
            <w:tcBorders>
              <w:top w:val="nil"/>
              <w:left w:val="nil"/>
              <w:bottom w:val="nil"/>
              <w:right w:val="single" w:sz="4" w:space="0" w:color="000000"/>
            </w:tcBorders>
            <w:vAlign w:val="bottom"/>
            <w:hideMark/>
          </w:tcPr>
          <w:p w14:paraId="19AE8EA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585" w:type="dxa"/>
            <w:tcBorders>
              <w:top w:val="nil"/>
              <w:left w:val="nil"/>
              <w:bottom w:val="nil"/>
              <w:right w:val="single" w:sz="4" w:space="0" w:color="000000"/>
            </w:tcBorders>
            <w:vAlign w:val="bottom"/>
            <w:hideMark/>
          </w:tcPr>
          <w:p w14:paraId="58A3DBA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7.972.000</w:t>
            </w:r>
          </w:p>
        </w:tc>
        <w:tc>
          <w:tcPr>
            <w:tcW w:w="3616" w:type="dxa"/>
            <w:vAlign w:val="bottom"/>
            <w:hideMark/>
          </w:tcPr>
          <w:p w14:paraId="212EBC50"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32,87</w:t>
            </w:r>
          </w:p>
        </w:tc>
      </w:tr>
      <w:tr w:rsidR="00012B25" w:rsidRPr="00012B25" w14:paraId="5D0D6B67" w14:textId="77777777" w:rsidTr="00012B25">
        <w:trPr>
          <w:trHeight w:val="315"/>
        </w:trPr>
        <w:tc>
          <w:tcPr>
            <w:tcW w:w="2437" w:type="dxa"/>
            <w:tcBorders>
              <w:top w:val="nil"/>
              <w:left w:val="nil"/>
              <w:bottom w:val="nil"/>
              <w:right w:val="single" w:sz="4" w:space="0" w:color="000000"/>
            </w:tcBorders>
            <w:vAlign w:val="bottom"/>
            <w:hideMark/>
          </w:tcPr>
          <w:p w14:paraId="6F890DDF"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585" w:type="dxa"/>
            <w:tcBorders>
              <w:top w:val="nil"/>
              <w:left w:val="nil"/>
              <w:bottom w:val="nil"/>
              <w:right w:val="single" w:sz="4" w:space="0" w:color="000000"/>
            </w:tcBorders>
            <w:vAlign w:val="bottom"/>
            <w:hideMark/>
          </w:tcPr>
          <w:p w14:paraId="77E618F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8.500.000</w:t>
            </w:r>
          </w:p>
        </w:tc>
        <w:tc>
          <w:tcPr>
            <w:tcW w:w="3616" w:type="dxa"/>
            <w:vAlign w:val="bottom"/>
            <w:hideMark/>
          </w:tcPr>
          <w:p w14:paraId="5158F720"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6,62</w:t>
            </w:r>
          </w:p>
        </w:tc>
      </w:tr>
      <w:tr w:rsidR="00012B25" w:rsidRPr="00012B25" w14:paraId="342AC4E0" w14:textId="77777777" w:rsidTr="00012B25">
        <w:trPr>
          <w:trHeight w:val="315"/>
        </w:trPr>
        <w:tc>
          <w:tcPr>
            <w:tcW w:w="2437" w:type="dxa"/>
            <w:tcBorders>
              <w:top w:val="nil"/>
              <w:left w:val="nil"/>
              <w:bottom w:val="single" w:sz="4" w:space="0" w:color="000000"/>
              <w:right w:val="single" w:sz="4" w:space="0" w:color="000000"/>
            </w:tcBorders>
            <w:vAlign w:val="bottom"/>
            <w:hideMark/>
          </w:tcPr>
          <w:p w14:paraId="66DE3405"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585" w:type="dxa"/>
            <w:tcBorders>
              <w:top w:val="nil"/>
              <w:left w:val="nil"/>
              <w:bottom w:val="single" w:sz="4" w:space="0" w:color="000000"/>
              <w:right w:val="single" w:sz="4" w:space="0" w:color="000000"/>
            </w:tcBorders>
            <w:vAlign w:val="bottom"/>
            <w:hideMark/>
          </w:tcPr>
          <w:p w14:paraId="757E8957"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9.000.000</w:t>
            </w:r>
          </w:p>
        </w:tc>
        <w:tc>
          <w:tcPr>
            <w:tcW w:w="3616" w:type="dxa"/>
            <w:tcBorders>
              <w:top w:val="nil"/>
              <w:left w:val="nil"/>
              <w:bottom w:val="single" w:sz="4" w:space="0" w:color="000000"/>
              <w:right w:val="nil"/>
            </w:tcBorders>
            <w:vAlign w:val="bottom"/>
            <w:hideMark/>
          </w:tcPr>
          <w:p w14:paraId="1267D38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5,88</w:t>
            </w:r>
          </w:p>
        </w:tc>
      </w:tr>
      <w:tr w:rsidR="00012B25" w:rsidRPr="00012B25" w14:paraId="3CD70F59" w14:textId="77777777" w:rsidTr="00012B25">
        <w:trPr>
          <w:trHeight w:val="315"/>
        </w:trPr>
        <w:tc>
          <w:tcPr>
            <w:tcW w:w="6022" w:type="dxa"/>
            <w:gridSpan w:val="2"/>
            <w:vAlign w:val="bottom"/>
            <w:hideMark/>
          </w:tcPr>
          <w:p w14:paraId="67CF8F41"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616" w:type="dxa"/>
            <w:vAlign w:val="bottom"/>
          </w:tcPr>
          <w:p w14:paraId="20B78E33" w14:textId="77777777" w:rsidR="00012B25" w:rsidRPr="00012B25" w:rsidRDefault="00012B25" w:rsidP="00012B25">
            <w:pPr>
              <w:rPr>
                <w:rFonts w:ascii="Arial" w:eastAsia="Arial" w:hAnsi="Arial" w:cs="Arial"/>
                <w:color w:val="000000"/>
                <w:sz w:val="16"/>
                <w:szCs w:val="16"/>
              </w:rPr>
            </w:pPr>
          </w:p>
        </w:tc>
      </w:tr>
      <w:tr w:rsidR="00012B25" w:rsidRPr="00012B25" w14:paraId="62CB13D9" w14:textId="77777777" w:rsidTr="00012B25">
        <w:trPr>
          <w:trHeight w:val="315"/>
        </w:trPr>
        <w:tc>
          <w:tcPr>
            <w:tcW w:w="6022" w:type="dxa"/>
            <w:gridSpan w:val="2"/>
            <w:vAlign w:val="bottom"/>
            <w:hideMark/>
          </w:tcPr>
          <w:p w14:paraId="2174947D"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616" w:type="dxa"/>
            <w:vAlign w:val="bottom"/>
          </w:tcPr>
          <w:p w14:paraId="10713A02" w14:textId="77777777" w:rsidR="00012B25" w:rsidRPr="00012B25" w:rsidRDefault="00012B25" w:rsidP="00012B25">
            <w:pPr>
              <w:rPr>
                <w:rFonts w:ascii="Arial" w:eastAsia="Arial" w:hAnsi="Arial" w:cs="Arial"/>
                <w:color w:val="000000"/>
                <w:sz w:val="16"/>
                <w:szCs w:val="16"/>
              </w:rPr>
            </w:pPr>
          </w:p>
        </w:tc>
      </w:tr>
    </w:tbl>
    <w:p w14:paraId="23C563B8" w14:textId="77777777" w:rsidR="00012B25" w:rsidRPr="00012B25" w:rsidRDefault="00012B25" w:rsidP="00012B25">
      <w:pPr>
        <w:spacing w:line="360" w:lineRule="auto"/>
        <w:ind w:firstLine="1080"/>
        <w:jc w:val="both"/>
        <w:rPr>
          <w:rFonts w:ascii="Arial" w:eastAsia="Arial" w:hAnsi="Arial" w:cs="Arial"/>
          <w:sz w:val="22"/>
          <w:szCs w:val="22"/>
        </w:rPr>
      </w:pPr>
    </w:p>
    <w:p w14:paraId="668F554B" w14:textId="77777777" w:rsidR="00012B25" w:rsidRPr="00012B25" w:rsidRDefault="00012B25" w:rsidP="00012B25">
      <w:pPr>
        <w:spacing w:line="360" w:lineRule="auto"/>
        <w:ind w:left="1434" w:hanging="357"/>
        <w:jc w:val="both"/>
        <w:rPr>
          <w:rFonts w:ascii="Arial" w:eastAsia="Arial" w:hAnsi="Arial" w:cs="Arial"/>
          <w:b/>
          <w:sz w:val="22"/>
          <w:szCs w:val="22"/>
        </w:rPr>
      </w:pPr>
    </w:p>
    <w:p w14:paraId="23C81B14" w14:textId="77777777" w:rsidR="00012B25" w:rsidRPr="00012B25" w:rsidRDefault="00012B25" w:rsidP="00012B25">
      <w:pPr>
        <w:numPr>
          <w:ilvl w:val="0"/>
          <w:numId w:val="52"/>
        </w:numPr>
        <w:spacing w:line="360" w:lineRule="auto"/>
        <w:contextualSpacing/>
        <w:jc w:val="both"/>
        <w:rPr>
          <w:rFonts w:ascii="Arial" w:eastAsia="Arial" w:hAnsi="Arial" w:cs="Arial"/>
          <w:b/>
          <w:sz w:val="22"/>
          <w:szCs w:val="22"/>
        </w:rPr>
      </w:pPr>
      <w:r w:rsidRPr="00012B25">
        <w:rPr>
          <w:rFonts w:ascii="Arial" w:eastAsia="Arial" w:hAnsi="Arial" w:cs="Arial"/>
          <w:b/>
          <w:sz w:val="22"/>
          <w:szCs w:val="22"/>
        </w:rPr>
        <w:lastRenderedPageBreak/>
        <w:t>Outras Receitas de Capital:</w:t>
      </w:r>
    </w:p>
    <w:p w14:paraId="4EC39945" w14:textId="77777777" w:rsidR="00012B25" w:rsidRPr="00012B25" w:rsidRDefault="00012B25" w:rsidP="00012B25">
      <w:pPr>
        <w:spacing w:line="360" w:lineRule="auto"/>
        <w:ind w:left="1440"/>
        <w:contextualSpacing/>
        <w:jc w:val="both"/>
        <w:rPr>
          <w:rFonts w:ascii="Arial" w:eastAsia="Arial" w:hAnsi="Arial" w:cs="Arial"/>
          <w:b/>
          <w:sz w:val="22"/>
          <w:szCs w:val="22"/>
        </w:rPr>
      </w:pPr>
    </w:p>
    <w:p w14:paraId="40DBBF16"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Para o período de 2024 a 2026 não foram previstos recursos através das outras receitas de capital.</w:t>
      </w:r>
    </w:p>
    <w:p w14:paraId="493E92B9" w14:textId="77777777" w:rsidR="00012B25" w:rsidRPr="00012B25" w:rsidRDefault="00012B25" w:rsidP="00012B25">
      <w:pPr>
        <w:spacing w:line="360" w:lineRule="auto"/>
        <w:ind w:firstLine="1080"/>
        <w:jc w:val="both"/>
        <w:rPr>
          <w:rFonts w:ascii="Arial" w:eastAsia="Arial" w:hAnsi="Arial" w:cs="Arial"/>
          <w:sz w:val="22"/>
          <w:szCs w:val="22"/>
        </w:rPr>
      </w:pPr>
    </w:p>
    <w:p w14:paraId="008F93FC" w14:textId="77777777" w:rsidR="00012B25" w:rsidRPr="00012B25" w:rsidRDefault="00012B25" w:rsidP="00012B25">
      <w:pPr>
        <w:rPr>
          <w:rFonts w:ascii="Times" w:eastAsia="Times" w:hAnsi="Times" w:cs="Times"/>
          <w:sz w:val="23"/>
          <w:szCs w:val="23"/>
        </w:rPr>
      </w:pPr>
    </w:p>
    <w:p w14:paraId="1F2CD6AF" w14:textId="77777777" w:rsidR="00012B25" w:rsidRPr="00012B25" w:rsidRDefault="00012B25" w:rsidP="00012B25">
      <w:pPr>
        <w:ind w:firstLine="1080"/>
        <w:rPr>
          <w:rFonts w:ascii="Arial" w:eastAsia="Arial" w:hAnsi="Arial" w:cs="Arial"/>
          <w:b/>
          <w:sz w:val="22"/>
          <w:szCs w:val="22"/>
        </w:rPr>
      </w:pPr>
      <w:r w:rsidRPr="00012B25">
        <w:rPr>
          <w:rFonts w:ascii="Arial" w:eastAsia="Arial" w:hAnsi="Arial" w:cs="Arial"/>
          <w:b/>
          <w:sz w:val="22"/>
          <w:szCs w:val="22"/>
        </w:rPr>
        <w:t>1.2.2. Metodologia e Memória de Cálculo das Metas Anuais para as Despesas</w:t>
      </w:r>
    </w:p>
    <w:p w14:paraId="1634AA88" w14:textId="77777777" w:rsidR="00012B25" w:rsidRPr="00012B25" w:rsidRDefault="00012B25" w:rsidP="00012B25">
      <w:pPr>
        <w:ind w:firstLine="1080"/>
        <w:rPr>
          <w:rFonts w:ascii="Arial" w:eastAsia="Arial" w:hAnsi="Arial" w:cs="Arial"/>
          <w:b/>
          <w:sz w:val="22"/>
          <w:szCs w:val="22"/>
        </w:rPr>
      </w:pPr>
    </w:p>
    <w:p w14:paraId="7D7ECFCC" w14:textId="77777777" w:rsidR="00012B25" w:rsidRPr="00012B25" w:rsidRDefault="00012B25" w:rsidP="00012B25">
      <w:pPr>
        <w:rPr>
          <w:rFonts w:ascii="Times" w:eastAsia="Times" w:hAnsi="Times" w:cs="Times"/>
          <w:sz w:val="23"/>
          <w:szCs w:val="23"/>
        </w:rPr>
      </w:pPr>
    </w:p>
    <w:p w14:paraId="04F6CA00"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As metas anuais de despesas do Município de Santana do Deserto/MG foram projetadas de acordo com as estimativas de receita, objetivando o equilíbrio orçamentário financeiro e com base nas seguintes despesas orçamentárias:</w:t>
      </w:r>
    </w:p>
    <w:p w14:paraId="0AB007B1" w14:textId="77777777" w:rsidR="00012B25" w:rsidRPr="00012B25" w:rsidRDefault="00012B25" w:rsidP="00012B25">
      <w:pPr>
        <w:spacing w:line="360" w:lineRule="auto"/>
        <w:ind w:firstLine="1080"/>
        <w:jc w:val="both"/>
        <w:rPr>
          <w:rFonts w:ascii="Arial" w:eastAsia="Arial" w:hAnsi="Arial" w:cs="Arial"/>
          <w:sz w:val="22"/>
          <w:szCs w:val="22"/>
        </w:rPr>
      </w:pPr>
    </w:p>
    <w:tbl>
      <w:tblPr>
        <w:tblW w:w="5000" w:type="pct"/>
        <w:tblCellMar>
          <w:left w:w="70" w:type="dxa"/>
          <w:right w:w="70" w:type="dxa"/>
        </w:tblCellMar>
        <w:tblLook w:val="04A0" w:firstRow="1" w:lastRow="0" w:firstColumn="1" w:lastColumn="0" w:noHBand="0" w:noVBand="1"/>
      </w:tblPr>
      <w:tblGrid>
        <w:gridCol w:w="4490"/>
        <w:gridCol w:w="1574"/>
        <w:gridCol w:w="1574"/>
        <w:gridCol w:w="1574"/>
      </w:tblGrid>
      <w:tr w:rsidR="00012B25" w:rsidRPr="00012B25" w14:paraId="5F5A5FC7" w14:textId="77777777" w:rsidTr="00012B25">
        <w:trPr>
          <w:trHeight w:val="315"/>
        </w:trPr>
        <w:tc>
          <w:tcPr>
            <w:tcW w:w="5000" w:type="pct"/>
            <w:gridSpan w:val="4"/>
            <w:noWrap/>
            <w:vAlign w:val="bottom"/>
            <w:hideMark/>
          </w:tcPr>
          <w:p w14:paraId="1E23D2CA" w14:textId="77777777" w:rsidR="00012B25" w:rsidRPr="00012B25" w:rsidRDefault="00012B25" w:rsidP="00012B25">
            <w:pPr>
              <w:jc w:val="center"/>
              <w:rPr>
                <w:rFonts w:ascii="Arial" w:hAnsi="Arial" w:cs="Arial"/>
                <w:b/>
                <w:bCs/>
                <w:color w:val="000000"/>
                <w:sz w:val="18"/>
                <w:szCs w:val="18"/>
              </w:rPr>
            </w:pPr>
            <w:r w:rsidRPr="00012B25">
              <w:rPr>
                <w:rFonts w:ascii="Arial" w:hAnsi="Arial" w:cs="Arial"/>
                <w:b/>
                <w:bCs/>
                <w:color w:val="000000"/>
                <w:sz w:val="18"/>
                <w:szCs w:val="18"/>
              </w:rPr>
              <w:t>Total de Despesas</w:t>
            </w:r>
          </w:p>
        </w:tc>
      </w:tr>
      <w:tr w:rsidR="00012B25" w:rsidRPr="00012B25" w14:paraId="64BE4C90" w14:textId="77777777" w:rsidTr="00012B25">
        <w:trPr>
          <w:trHeight w:val="315"/>
        </w:trPr>
        <w:tc>
          <w:tcPr>
            <w:tcW w:w="2574" w:type="pct"/>
            <w:noWrap/>
            <w:vAlign w:val="bottom"/>
            <w:hideMark/>
          </w:tcPr>
          <w:p w14:paraId="291951AD" w14:textId="77777777" w:rsidR="00012B25" w:rsidRPr="00012B25" w:rsidRDefault="00012B25" w:rsidP="00012B25">
            <w:pPr>
              <w:rPr>
                <w:rFonts w:ascii="Arial" w:hAnsi="Arial" w:cs="Arial"/>
                <w:b/>
                <w:bCs/>
                <w:color w:val="000000"/>
                <w:sz w:val="18"/>
                <w:szCs w:val="18"/>
              </w:rPr>
            </w:pPr>
          </w:p>
        </w:tc>
        <w:tc>
          <w:tcPr>
            <w:tcW w:w="719" w:type="pct"/>
            <w:noWrap/>
            <w:vAlign w:val="bottom"/>
            <w:hideMark/>
          </w:tcPr>
          <w:p w14:paraId="4B5F2167" w14:textId="77777777" w:rsidR="00012B25" w:rsidRPr="00012B25" w:rsidRDefault="00012B25" w:rsidP="00012B25">
            <w:pPr>
              <w:rPr>
                <w:sz w:val="20"/>
                <w:szCs w:val="20"/>
              </w:rPr>
            </w:pPr>
          </w:p>
        </w:tc>
        <w:tc>
          <w:tcPr>
            <w:tcW w:w="853" w:type="pct"/>
            <w:noWrap/>
            <w:vAlign w:val="bottom"/>
            <w:hideMark/>
          </w:tcPr>
          <w:p w14:paraId="1B91582B" w14:textId="77777777" w:rsidR="00012B25" w:rsidRPr="00012B25" w:rsidRDefault="00012B25" w:rsidP="00012B25">
            <w:pPr>
              <w:rPr>
                <w:sz w:val="20"/>
                <w:szCs w:val="20"/>
              </w:rPr>
            </w:pPr>
          </w:p>
        </w:tc>
        <w:tc>
          <w:tcPr>
            <w:tcW w:w="853" w:type="pct"/>
            <w:noWrap/>
            <w:vAlign w:val="bottom"/>
            <w:hideMark/>
          </w:tcPr>
          <w:p w14:paraId="31F024BE" w14:textId="77777777" w:rsidR="00012B25" w:rsidRPr="00012B25" w:rsidRDefault="00012B25" w:rsidP="00012B25">
            <w:pPr>
              <w:rPr>
                <w:sz w:val="20"/>
                <w:szCs w:val="20"/>
              </w:rPr>
            </w:pPr>
          </w:p>
        </w:tc>
      </w:tr>
      <w:tr w:rsidR="00012B25" w:rsidRPr="00012B25" w14:paraId="5E9C49C5" w14:textId="77777777" w:rsidTr="00012B25">
        <w:trPr>
          <w:trHeight w:val="315"/>
        </w:trPr>
        <w:tc>
          <w:tcPr>
            <w:tcW w:w="5000" w:type="pct"/>
            <w:gridSpan w:val="4"/>
            <w:tcBorders>
              <w:top w:val="nil"/>
              <w:left w:val="nil"/>
              <w:bottom w:val="single" w:sz="4" w:space="0" w:color="000000"/>
              <w:right w:val="nil"/>
            </w:tcBorders>
            <w:noWrap/>
            <w:vAlign w:val="bottom"/>
            <w:hideMark/>
          </w:tcPr>
          <w:p w14:paraId="738C0B59"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Valores nominais</w:t>
            </w:r>
          </w:p>
        </w:tc>
      </w:tr>
      <w:tr w:rsidR="00012B25" w:rsidRPr="00012B25" w14:paraId="14B8933A" w14:textId="77777777" w:rsidTr="00012B25">
        <w:trPr>
          <w:trHeight w:val="315"/>
        </w:trPr>
        <w:tc>
          <w:tcPr>
            <w:tcW w:w="2574" w:type="pct"/>
            <w:vMerge w:val="restart"/>
            <w:tcBorders>
              <w:top w:val="nil"/>
              <w:left w:val="nil"/>
              <w:bottom w:val="single" w:sz="4" w:space="0" w:color="000000"/>
              <w:right w:val="single" w:sz="4" w:space="0" w:color="000000"/>
            </w:tcBorders>
            <w:noWrap/>
            <w:vAlign w:val="center"/>
            <w:hideMark/>
          </w:tcPr>
          <w:p w14:paraId="2CC6EEE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Especificação</w:t>
            </w:r>
          </w:p>
        </w:tc>
        <w:tc>
          <w:tcPr>
            <w:tcW w:w="2426" w:type="pct"/>
            <w:gridSpan w:val="3"/>
            <w:tcBorders>
              <w:top w:val="single" w:sz="4" w:space="0" w:color="000000"/>
              <w:left w:val="nil"/>
              <w:bottom w:val="single" w:sz="4" w:space="0" w:color="000000"/>
              <w:right w:val="nil"/>
            </w:tcBorders>
            <w:noWrap/>
            <w:vAlign w:val="bottom"/>
            <w:hideMark/>
          </w:tcPr>
          <w:p w14:paraId="66C7A95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 </w:t>
            </w:r>
          </w:p>
        </w:tc>
      </w:tr>
      <w:tr w:rsidR="00012B25" w:rsidRPr="00012B25" w14:paraId="4F4F932C" w14:textId="77777777" w:rsidTr="00012B25">
        <w:trPr>
          <w:trHeight w:val="315"/>
        </w:trPr>
        <w:tc>
          <w:tcPr>
            <w:tcW w:w="0" w:type="auto"/>
            <w:vMerge/>
            <w:tcBorders>
              <w:top w:val="nil"/>
              <w:left w:val="nil"/>
              <w:bottom w:val="single" w:sz="4" w:space="0" w:color="000000"/>
              <w:right w:val="single" w:sz="4" w:space="0" w:color="000000"/>
            </w:tcBorders>
            <w:vAlign w:val="center"/>
            <w:hideMark/>
          </w:tcPr>
          <w:p w14:paraId="07F4CE06" w14:textId="77777777" w:rsidR="00012B25" w:rsidRPr="00012B25" w:rsidRDefault="00012B25" w:rsidP="00012B25">
            <w:pPr>
              <w:rPr>
                <w:rFonts w:ascii="Arial" w:hAnsi="Arial" w:cs="Arial"/>
                <w:color w:val="000000"/>
                <w:sz w:val="18"/>
                <w:szCs w:val="18"/>
              </w:rPr>
            </w:pPr>
          </w:p>
        </w:tc>
        <w:tc>
          <w:tcPr>
            <w:tcW w:w="719" w:type="pct"/>
            <w:tcBorders>
              <w:top w:val="nil"/>
              <w:left w:val="nil"/>
              <w:bottom w:val="single" w:sz="4" w:space="0" w:color="000000"/>
              <w:right w:val="single" w:sz="4" w:space="0" w:color="000000"/>
            </w:tcBorders>
            <w:noWrap/>
            <w:vAlign w:val="bottom"/>
            <w:hideMark/>
          </w:tcPr>
          <w:p w14:paraId="55906743"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2024</w:t>
            </w:r>
          </w:p>
        </w:tc>
        <w:tc>
          <w:tcPr>
            <w:tcW w:w="853" w:type="pct"/>
            <w:tcBorders>
              <w:top w:val="nil"/>
              <w:left w:val="nil"/>
              <w:bottom w:val="single" w:sz="4" w:space="0" w:color="000000"/>
              <w:right w:val="single" w:sz="4" w:space="0" w:color="000000"/>
            </w:tcBorders>
            <w:noWrap/>
            <w:vAlign w:val="bottom"/>
            <w:hideMark/>
          </w:tcPr>
          <w:p w14:paraId="1FD6603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2025</w:t>
            </w:r>
          </w:p>
        </w:tc>
        <w:tc>
          <w:tcPr>
            <w:tcW w:w="853" w:type="pct"/>
            <w:tcBorders>
              <w:top w:val="nil"/>
              <w:left w:val="nil"/>
              <w:bottom w:val="single" w:sz="4" w:space="0" w:color="000000"/>
              <w:right w:val="nil"/>
            </w:tcBorders>
            <w:noWrap/>
            <w:vAlign w:val="bottom"/>
            <w:hideMark/>
          </w:tcPr>
          <w:p w14:paraId="7E34EC0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2026</w:t>
            </w:r>
          </w:p>
        </w:tc>
      </w:tr>
      <w:tr w:rsidR="00012B25" w:rsidRPr="00012B25" w14:paraId="1CDA33BA" w14:textId="77777777" w:rsidTr="00012B25">
        <w:trPr>
          <w:trHeight w:val="315"/>
        </w:trPr>
        <w:tc>
          <w:tcPr>
            <w:tcW w:w="2574" w:type="pct"/>
            <w:noWrap/>
            <w:vAlign w:val="bottom"/>
            <w:hideMark/>
          </w:tcPr>
          <w:p w14:paraId="3ACDD587"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DESPESAS CORRENTES</w:t>
            </w:r>
          </w:p>
        </w:tc>
        <w:tc>
          <w:tcPr>
            <w:tcW w:w="719" w:type="pct"/>
            <w:tcBorders>
              <w:top w:val="nil"/>
              <w:left w:val="single" w:sz="4" w:space="0" w:color="000000"/>
              <w:bottom w:val="nil"/>
              <w:right w:val="single" w:sz="4" w:space="0" w:color="000000"/>
            </w:tcBorders>
            <w:noWrap/>
            <w:vAlign w:val="bottom"/>
            <w:hideMark/>
          </w:tcPr>
          <w:p w14:paraId="05856E05"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26.959.999 </w:t>
            </w:r>
          </w:p>
        </w:tc>
        <w:tc>
          <w:tcPr>
            <w:tcW w:w="853" w:type="pct"/>
            <w:tcBorders>
              <w:top w:val="nil"/>
              <w:left w:val="nil"/>
              <w:bottom w:val="nil"/>
              <w:right w:val="single" w:sz="4" w:space="0" w:color="000000"/>
            </w:tcBorders>
            <w:noWrap/>
            <w:vAlign w:val="bottom"/>
            <w:hideMark/>
          </w:tcPr>
          <w:p w14:paraId="6ADA5E5A"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24.372.810 </w:t>
            </w:r>
          </w:p>
        </w:tc>
        <w:tc>
          <w:tcPr>
            <w:tcW w:w="853" w:type="pct"/>
            <w:noWrap/>
            <w:vAlign w:val="bottom"/>
            <w:hideMark/>
          </w:tcPr>
          <w:p w14:paraId="566286CC"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25.788.989 </w:t>
            </w:r>
          </w:p>
        </w:tc>
      </w:tr>
      <w:tr w:rsidR="00012B25" w:rsidRPr="00012B25" w14:paraId="4C2EC0AD" w14:textId="77777777" w:rsidTr="00012B25">
        <w:trPr>
          <w:trHeight w:val="315"/>
        </w:trPr>
        <w:tc>
          <w:tcPr>
            <w:tcW w:w="2574" w:type="pct"/>
            <w:noWrap/>
            <w:vAlign w:val="bottom"/>
            <w:hideMark/>
          </w:tcPr>
          <w:p w14:paraId="79FF2475"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Pessoal e Encargos</w:t>
            </w:r>
          </w:p>
        </w:tc>
        <w:tc>
          <w:tcPr>
            <w:tcW w:w="719" w:type="pct"/>
            <w:tcBorders>
              <w:top w:val="nil"/>
              <w:left w:val="single" w:sz="4" w:space="0" w:color="000000"/>
              <w:bottom w:val="nil"/>
              <w:right w:val="single" w:sz="4" w:space="0" w:color="000000"/>
            </w:tcBorders>
            <w:noWrap/>
            <w:vAlign w:val="bottom"/>
            <w:hideMark/>
          </w:tcPr>
          <w:p w14:paraId="4C269E0E"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11.989.357 </w:t>
            </w:r>
          </w:p>
        </w:tc>
        <w:tc>
          <w:tcPr>
            <w:tcW w:w="853" w:type="pct"/>
            <w:tcBorders>
              <w:top w:val="nil"/>
              <w:left w:val="nil"/>
              <w:bottom w:val="nil"/>
              <w:right w:val="single" w:sz="4" w:space="0" w:color="000000"/>
            </w:tcBorders>
            <w:noWrap/>
            <w:vAlign w:val="bottom"/>
            <w:hideMark/>
          </w:tcPr>
          <w:p w14:paraId="008A5B2D"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12.693.372 </w:t>
            </w:r>
          </w:p>
        </w:tc>
        <w:tc>
          <w:tcPr>
            <w:tcW w:w="853" w:type="pct"/>
            <w:noWrap/>
            <w:vAlign w:val="bottom"/>
            <w:hideMark/>
          </w:tcPr>
          <w:p w14:paraId="56D889E3"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13.438.727 </w:t>
            </w:r>
          </w:p>
        </w:tc>
      </w:tr>
      <w:tr w:rsidR="00012B25" w:rsidRPr="00012B25" w14:paraId="443196FF" w14:textId="77777777" w:rsidTr="00012B25">
        <w:trPr>
          <w:trHeight w:val="315"/>
        </w:trPr>
        <w:tc>
          <w:tcPr>
            <w:tcW w:w="2574" w:type="pct"/>
            <w:noWrap/>
            <w:vAlign w:val="bottom"/>
            <w:hideMark/>
          </w:tcPr>
          <w:p w14:paraId="38A291C7"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Juros e Encargos da Dívida</w:t>
            </w:r>
          </w:p>
        </w:tc>
        <w:tc>
          <w:tcPr>
            <w:tcW w:w="719" w:type="pct"/>
            <w:tcBorders>
              <w:top w:val="nil"/>
              <w:left w:val="single" w:sz="4" w:space="0" w:color="000000"/>
              <w:bottom w:val="nil"/>
              <w:right w:val="single" w:sz="4" w:space="0" w:color="000000"/>
            </w:tcBorders>
            <w:noWrap/>
            <w:vAlign w:val="bottom"/>
            <w:hideMark/>
          </w:tcPr>
          <w:p w14:paraId="4FBF4C78"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c>
          <w:tcPr>
            <w:tcW w:w="853" w:type="pct"/>
            <w:tcBorders>
              <w:top w:val="nil"/>
              <w:left w:val="nil"/>
              <w:bottom w:val="nil"/>
              <w:right w:val="single" w:sz="4" w:space="0" w:color="000000"/>
            </w:tcBorders>
            <w:noWrap/>
            <w:vAlign w:val="bottom"/>
            <w:hideMark/>
          </w:tcPr>
          <w:p w14:paraId="78E574E0"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c>
          <w:tcPr>
            <w:tcW w:w="853" w:type="pct"/>
            <w:noWrap/>
            <w:vAlign w:val="bottom"/>
            <w:hideMark/>
          </w:tcPr>
          <w:p w14:paraId="15C1BB0D"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r>
      <w:tr w:rsidR="00012B25" w:rsidRPr="00012B25" w14:paraId="0E14CEFA" w14:textId="77777777" w:rsidTr="00012B25">
        <w:trPr>
          <w:trHeight w:val="315"/>
        </w:trPr>
        <w:tc>
          <w:tcPr>
            <w:tcW w:w="2574" w:type="pct"/>
            <w:noWrap/>
            <w:vAlign w:val="bottom"/>
            <w:hideMark/>
          </w:tcPr>
          <w:p w14:paraId="3D7A9419"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Outras Despesas Correntes</w:t>
            </w:r>
          </w:p>
        </w:tc>
        <w:tc>
          <w:tcPr>
            <w:tcW w:w="719" w:type="pct"/>
            <w:tcBorders>
              <w:top w:val="nil"/>
              <w:left w:val="single" w:sz="4" w:space="0" w:color="000000"/>
              <w:bottom w:val="nil"/>
              <w:right w:val="single" w:sz="4" w:space="0" w:color="000000"/>
            </w:tcBorders>
            <w:noWrap/>
            <w:vAlign w:val="bottom"/>
            <w:hideMark/>
          </w:tcPr>
          <w:p w14:paraId="2290464B"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14.970.642 </w:t>
            </w:r>
          </w:p>
        </w:tc>
        <w:tc>
          <w:tcPr>
            <w:tcW w:w="853" w:type="pct"/>
            <w:tcBorders>
              <w:top w:val="nil"/>
              <w:left w:val="nil"/>
              <w:bottom w:val="nil"/>
              <w:right w:val="single" w:sz="4" w:space="0" w:color="000000"/>
            </w:tcBorders>
            <w:noWrap/>
            <w:vAlign w:val="bottom"/>
            <w:hideMark/>
          </w:tcPr>
          <w:p w14:paraId="13E58277"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11.679.438 </w:t>
            </w:r>
          </w:p>
        </w:tc>
        <w:tc>
          <w:tcPr>
            <w:tcW w:w="853" w:type="pct"/>
            <w:noWrap/>
            <w:vAlign w:val="bottom"/>
            <w:hideMark/>
          </w:tcPr>
          <w:p w14:paraId="66CAD330"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12.350.263 </w:t>
            </w:r>
          </w:p>
        </w:tc>
      </w:tr>
      <w:tr w:rsidR="00012B25" w:rsidRPr="00012B25" w14:paraId="1DB13E0E" w14:textId="77777777" w:rsidTr="00012B25">
        <w:trPr>
          <w:trHeight w:val="315"/>
        </w:trPr>
        <w:tc>
          <w:tcPr>
            <w:tcW w:w="2574" w:type="pct"/>
            <w:noWrap/>
            <w:vAlign w:val="bottom"/>
            <w:hideMark/>
          </w:tcPr>
          <w:p w14:paraId="4F550DEF"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DESPESAS DE CAPITAL</w:t>
            </w:r>
          </w:p>
        </w:tc>
        <w:tc>
          <w:tcPr>
            <w:tcW w:w="719" w:type="pct"/>
            <w:tcBorders>
              <w:top w:val="nil"/>
              <w:left w:val="single" w:sz="4" w:space="0" w:color="000000"/>
              <w:bottom w:val="nil"/>
              <w:right w:val="single" w:sz="4" w:space="0" w:color="000000"/>
            </w:tcBorders>
            <w:noWrap/>
            <w:vAlign w:val="bottom"/>
            <w:hideMark/>
          </w:tcPr>
          <w:p w14:paraId="0D045DBF"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12.500.000 </w:t>
            </w:r>
          </w:p>
        </w:tc>
        <w:tc>
          <w:tcPr>
            <w:tcW w:w="853" w:type="pct"/>
            <w:tcBorders>
              <w:top w:val="nil"/>
              <w:left w:val="nil"/>
              <w:bottom w:val="nil"/>
              <w:right w:val="single" w:sz="4" w:space="0" w:color="000000"/>
            </w:tcBorders>
            <w:noWrap/>
            <w:vAlign w:val="bottom"/>
            <w:hideMark/>
          </w:tcPr>
          <w:p w14:paraId="7B8D2CA5"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13.234.000 </w:t>
            </w:r>
          </w:p>
        </w:tc>
        <w:tc>
          <w:tcPr>
            <w:tcW w:w="853" w:type="pct"/>
            <w:noWrap/>
            <w:vAlign w:val="bottom"/>
            <w:hideMark/>
          </w:tcPr>
          <w:p w14:paraId="71F6A1FC"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14.011.101 </w:t>
            </w:r>
          </w:p>
        </w:tc>
      </w:tr>
      <w:tr w:rsidR="00012B25" w:rsidRPr="00012B25" w14:paraId="20C1557E" w14:textId="77777777" w:rsidTr="00012B25">
        <w:trPr>
          <w:trHeight w:val="315"/>
        </w:trPr>
        <w:tc>
          <w:tcPr>
            <w:tcW w:w="2574" w:type="pct"/>
            <w:noWrap/>
            <w:vAlign w:val="bottom"/>
            <w:hideMark/>
          </w:tcPr>
          <w:p w14:paraId="33A65C27"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Investimentos</w:t>
            </w:r>
          </w:p>
        </w:tc>
        <w:tc>
          <w:tcPr>
            <w:tcW w:w="719" w:type="pct"/>
            <w:tcBorders>
              <w:top w:val="nil"/>
              <w:left w:val="single" w:sz="4" w:space="0" w:color="000000"/>
              <w:bottom w:val="nil"/>
              <w:right w:val="single" w:sz="4" w:space="0" w:color="000000"/>
            </w:tcBorders>
            <w:noWrap/>
            <w:vAlign w:val="bottom"/>
            <w:hideMark/>
          </w:tcPr>
          <w:p w14:paraId="102A1F6F"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12.500.000 </w:t>
            </w:r>
          </w:p>
        </w:tc>
        <w:tc>
          <w:tcPr>
            <w:tcW w:w="853" w:type="pct"/>
            <w:tcBorders>
              <w:top w:val="nil"/>
              <w:left w:val="nil"/>
              <w:bottom w:val="nil"/>
              <w:right w:val="single" w:sz="4" w:space="0" w:color="000000"/>
            </w:tcBorders>
            <w:noWrap/>
            <w:vAlign w:val="bottom"/>
            <w:hideMark/>
          </w:tcPr>
          <w:p w14:paraId="3B04A1F1"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13.234.000 </w:t>
            </w:r>
          </w:p>
        </w:tc>
        <w:tc>
          <w:tcPr>
            <w:tcW w:w="853" w:type="pct"/>
            <w:noWrap/>
            <w:vAlign w:val="bottom"/>
            <w:hideMark/>
          </w:tcPr>
          <w:p w14:paraId="3BC5725E"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14.011.101 </w:t>
            </w:r>
          </w:p>
        </w:tc>
      </w:tr>
      <w:tr w:rsidR="00012B25" w:rsidRPr="00012B25" w14:paraId="1D7061D8" w14:textId="77777777" w:rsidTr="00012B25">
        <w:trPr>
          <w:trHeight w:val="315"/>
        </w:trPr>
        <w:tc>
          <w:tcPr>
            <w:tcW w:w="2574" w:type="pct"/>
            <w:noWrap/>
            <w:vAlign w:val="bottom"/>
            <w:hideMark/>
          </w:tcPr>
          <w:p w14:paraId="33F99858"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Inversões Financeiras</w:t>
            </w:r>
          </w:p>
        </w:tc>
        <w:tc>
          <w:tcPr>
            <w:tcW w:w="719" w:type="pct"/>
            <w:tcBorders>
              <w:top w:val="nil"/>
              <w:left w:val="single" w:sz="4" w:space="0" w:color="000000"/>
              <w:bottom w:val="nil"/>
              <w:right w:val="single" w:sz="4" w:space="0" w:color="000000"/>
            </w:tcBorders>
            <w:noWrap/>
            <w:vAlign w:val="bottom"/>
            <w:hideMark/>
          </w:tcPr>
          <w:p w14:paraId="09562C15"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c>
          <w:tcPr>
            <w:tcW w:w="853" w:type="pct"/>
            <w:tcBorders>
              <w:top w:val="nil"/>
              <w:left w:val="nil"/>
              <w:bottom w:val="nil"/>
              <w:right w:val="single" w:sz="4" w:space="0" w:color="000000"/>
            </w:tcBorders>
            <w:noWrap/>
            <w:vAlign w:val="bottom"/>
            <w:hideMark/>
          </w:tcPr>
          <w:p w14:paraId="49E5D960"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c>
          <w:tcPr>
            <w:tcW w:w="853" w:type="pct"/>
            <w:noWrap/>
            <w:vAlign w:val="bottom"/>
            <w:hideMark/>
          </w:tcPr>
          <w:p w14:paraId="11D1171D"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r>
      <w:tr w:rsidR="00012B25" w:rsidRPr="00012B25" w14:paraId="6D8B7E3C" w14:textId="77777777" w:rsidTr="00012B25">
        <w:trPr>
          <w:trHeight w:val="315"/>
        </w:trPr>
        <w:tc>
          <w:tcPr>
            <w:tcW w:w="2574" w:type="pct"/>
            <w:noWrap/>
            <w:vAlign w:val="bottom"/>
            <w:hideMark/>
          </w:tcPr>
          <w:p w14:paraId="7B6658AF"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Concessão de Empréstimos e Financiamentos (XVII)</w:t>
            </w:r>
          </w:p>
        </w:tc>
        <w:tc>
          <w:tcPr>
            <w:tcW w:w="719" w:type="pct"/>
            <w:tcBorders>
              <w:top w:val="nil"/>
              <w:left w:val="single" w:sz="4" w:space="0" w:color="000000"/>
              <w:bottom w:val="nil"/>
              <w:right w:val="single" w:sz="4" w:space="0" w:color="000000"/>
            </w:tcBorders>
            <w:noWrap/>
            <w:vAlign w:val="bottom"/>
            <w:hideMark/>
          </w:tcPr>
          <w:p w14:paraId="20651AC7"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c>
          <w:tcPr>
            <w:tcW w:w="853" w:type="pct"/>
            <w:tcBorders>
              <w:top w:val="nil"/>
              <w:left w:val="nil"/>
              <w:bottom w:val="nil"/>
              <w:right w:val="single" w:sz="4" w:space="0" w:color="000000"/>
            </w:tcBorders>
            <w:noWrap/>
            <w:vAlign w:val="bottom"/>
            <w:hideMark/>
          </w:tcPr>
          <w:p w14:paraId="61C0F8AB"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c>
          <w:tcPr>
            <w:tcW w:w="853" w:type="pct"/>
            <w:noWrap/>
            <w:vAlign w:val="bottom"/>
            <w:hideMark/>
          </w:tcPr>
          <w:p w14:paraId="431090B0"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r>
      <w:tr w:rsidR="00012B25" w:rsidRPr="00012B25" w14:paraId="5F7666A4" w14:textId="77777777" w:rsidTr="00012B25">
        <w:trPr>
          <w:trHeight w:val="315"/>
        </w:trPr>
        <w:tc>
          <w:tcPr>
            <w:tcW w:w="2574" w:type="pct"/>
            <w:noWrap/>
            <w:vAlign w:val="bottom"/>
            <w:hideMark/>
          </w:tcPr>
          <w:p w14:paraId="1B76BCE2"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Aquisição de Título de Capital já integralizado (XVIII)</w:t>
            </w:r>
          </w:p>
        </w:tc>
        <w:tc>
          <w:tcPr>
            <w:tcW w:w="719" w:type="pct"/>
            <w:tcBorders>
              <w:top w:val="nil"/>
              <w:left w:val="single" w:sz="4" w:space="0" w:color="000000"/>
              <w:bottom w:val="nil"/>
              <w:right w:val="single" w:sz="4" w:space="0" w:color="000000"/>
            </w:tcBorders>
            <w:noWrap/>
            <w:vAlign w:val="bottom"/>
            <w:hideMark/>
          </w:tcPr>
          <w:p w14:paraId="3538F1F5"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c>
          <w:tcPr>
            <w:tcW w:w="853" w:type="pct"/>
            <w:tcBorders>
              <w:top w:val="nil"/>
              <w:left w:val="nil"/>
              <w:bottom w:val="nil"/>
              <w:right w:val="single" w:sz="4" w:space="0" w:color="000000"/>
            </w:tcBorders>
            <w:noWrap/>
            <w:vAlign w:val="bottom"/>
            <w:hideMark/>
          </w:tcPr>
          <w:p w14:paraId="64A72542"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c>
          <w:tcPr>
            <w:tcW w:w="853" w:type="pct"/>
            <w:noWrap/>
            <w:vAlign w:val="bottom"/>
            <w:hideMark/>
          </w:tcPr>
          <w:p w14:paraId="7B4D4C56"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r>
      <w:tr w:rsidR="00012B25" w:rsidRPr="00012B25" w14:paraId="38EB32FA" w14:textId="77777777" w:rsidTr="00012B25">
        <w:trPr>
          <w:trHeight w:val="315"/>
        </w:trPr>
        <w:tc>
          <w:tcPr>
            <w:tcW w:w="2574" w:type="pct"/>
            <w:noWrap/>
            <w:vAlign w:val="bottom"/>
            <w:hideMark/>
          </w:tcPr>
          <w:p w14:paraId="5C4C94E4"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Aquisição de Título de Crédito (XIX)</w:t>
            </w:r>
          </w:p>
        </w:tc>
        <w:tc>
          <w:tcPr>
            <w:tcW w:w="719" w:type="pct"/>
            <w:tcBorders>
              <w:top w:val="nil"/>
              <w:left w:val="single" w:sz="4" w:space="0" w:color="000000"/>
              <w:bottom w:val="nil"/>
              <w:right w:val="single" w:sz="4" w:space="0" w:color="000000"/>
            </w:tcBorders>
            <w:noWrap/>
            <w:vAlign w:val="bottom"/>
            <w:hideMark/>
          </w:tcPr>
          <w:p w14:paraId="00F8DD94"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c>
          <w:tcPr>
            <w:tcW w:w="853" w:type="pct"/>
            <w:tcBorders>
              <w:top w:val="nil"/>
              <w:left w:val="nil"/>
              <w:bottom w:val="nil"/>
              <w:right w:val="single" w:sz="4" w:space="0" w:color="000000"/>
            </w:tcBorders>
            <w:noWrap/>
            <w:vAlign w:val="bottom"/>
            <w:hideMark/>
          </w:tcPr>
          <w:p w14:paraId="665915B6"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c>
          <w:tcPr>
            <w:tcW w:w="853" w:type="pct"/>
            <w:noWrap/>
            <w:vAlign w:val="bottom"/>
            <w:hideMark/>
          </w:tcPr>
          <w:p w14:paraId="02A2C1A3"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r>
      <w:tr w:rsidR="00012B25" w:rsidRPr="00012B25" w14:paraId="3324DC7F" w14:textId="77777777" w:rsidTr="00012B25">
        <w:trPr>
          <w:trHeight w:val="315"/>
        </w:trPr>
        <w:tc>
          <w:tcPr>
            <w:tcW w:w="2574" w:type="pct"/>
            <w:noWrap/>
            <w:vAlign w:val="bottom"/>
            <w:hideMark/>
          </w:tcPr>
          <w:p w14:paraId="320F7378"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          Demais Inversões Financeiras</w:t>
            </w:r>
          </w:p>
        </w:tc>
        <w:tc>
          <w:tcPr>
            <w:tcW w:w="719" w:type="pct"/>
            <w:tcBorders>
              <w:top w:val="nil"/>
              <w:left w:val="single" w:sz="4" w:space="0" w:color="000000"/>
              <w:bottom w:val="nil"/>
              <w:right w:val="single" w:sz="4" w:space="0" w:color="000000"/>
            </w:tcBorders>
            <w:noWrap/>
            <w:vAlign w:val="bottom"/>
            <w:hideMark/>
          </w:tcPr>
          <w:p w14:paraId="15CD9A7D"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c>
          <w:tcPr>
            <w:tcW w:w="853" w:type="pct"/>
            <w:tcBorders>
              <w:top w:val="nil"/>
              <w:left w:val="nil"/>
              <w:bottom w:val="nil"/>
              <w:right w:val="single" w:sz="4" w:space="0" w:color="000000"/>
            </w:tcBorders>
            <w:noWrap/>
            <w:vAlign w:val="bottom"/>
            <w:hideMark/>
          </w:tcPr>
          <w:p w14:paraId="0BAC635D"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c>
          <w:tcPr>
            <w:tcW w:w="853" w:type="pct"/>
            <w:noWrap/>
            <w:vAlign w:val="bottom"/>
            <w:hideMark/>
          </w:tcPr>
          <w:p w14:paraId="6F6C91DE"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r>
      <w:tr w:rsidR="00012B25" w:rsidRPr="00012B25" w14:paraId="07C1263B" w14:textId="77777777" w:rsidTr="00012B25">
        <w:trPr>
          <w:trHeight w:val="315"/>
        </w:trPr>
        <w:tc>
          <w:tcPr>
            <w:tcW w:w="2574" w:type="pct"/>
            <w:noWrap/>
            <w:vAlign w:val="bottom"/>
            <w:hideMark/>
          </w:tcPr>
          <w:p w14:paraId="282BCEE0"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Amortização da Dívida Contratada</w:t>
            </w:r>
          </w:p>
        </w:tc>
        <w:tc>
          <w:tcPr>
            <w:tcW w:w="719" w:type="pct"/>
            <w:tcBorders>
              <w:top w:val="nil"/>
              <w:left w:val="single" w:sz="4" w:space="0" w:color="000000"/>
              <w:bottom w:val="nil"/>
              <w:right w:val="single" w:sz="4" w:space="0" w:color="000000"/>
            </w:tcBorders>
            <w:noWrap/>
            <w:vAlign w:val="bottom"/>
            <w:hideMark/>
          </w:tcPr>
          <w:p w14:paraId="33AC3FF1"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c>
          <w:tcPr>
            <w:tcW w:w="853" w:type="pct"/>
            <w:tcBorders>
              <w:top w:val="nil"/>
              <w:left w:val="nil"/>
              <w:bottom w:val="nil"/>
              <w:right w:val="single" w:sz="4" w:space="0" w:color="000000"/>
            </w:tcBorders>
            <w:noWrap/>
            <w:vAlign w:val="bottom"/>
            <w:hideMark/>
          </w:tcPr>
          <w:p w14:paraId="721DCED9"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c>
          <w:tcPr>
            <w:tcW w:w="853" w:type="pct"/>
            <w:noWrap/>
            <w:vAlign w:val="bottom"/>
            <w:hideMark/>
          </w:tcPr>
          <w:p w14:paraId="7C9553EA"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r>
      <w:tr w:rsidR="00012B25" w:rsidRPr="00012B25" w14:paraId="01FAC4D3" w14:textId="77777777" w:rsidTr="00012B25">
        <w:trPr>
          <w:trHeight w:val="315"/>
        </w:trPr>
        <w:tc>
          <w:tcPr>
            <w:tcW w:w="2574" w:type="pct"/>
            <w:noWrap/>
            <w:vAlign w:val="bottom"/>
            <w:hideMark/>
          </w:tcPr>
          <w:p w14:paraId="17E46068"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 xml:space="preserve">Despesas </w:t>
            </w:r>
            <w:proofErr w:type="spellStart"/>
            <w:r w:rsidRPr="00012B25">
              <w:rPr>
                <w:rFonts w:ascii="Arial" w:hAnsi="Arial" w:cs="Arial"/>
                <w:color w:val="000000"/>
                <w:sz w:val="18"/>
                <w:szCs w:val="18"/>
              </w:rPr>
              <w:t>Intra-Orçamentárias</w:t>
            </w:r>
            <w:proofErr w:type="spellEnd"/>
          </w:p>
        </w:tc>
        <w:tc>
          <w:tcPr>
            <w:tcW w:w="719" w:type="pct"/>
            <w:tcBorders>
              <w:top w:val="nil"/>
              <w:left w:val="single" w:sz="4" w:space="0" w:color="000000"/>
              <w:bottom w:val="nil"/>
              <w:right w:val="single" w:sz="4" w:space="0" w:color="000000"/>
            </w:tcBorders>
            <w:noWrap/>
            <w:vAlign w:val="bottom"/>
            <w:hideMark/>
          </w:tcPr>
          <w:p w14:paraId="2F532763"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c>
          <w:tcPr>
            <w:tcW w:w="853" w:type="pct"/>
            <w:tcBorders>
              <w:top w:val="nil"/>
              <w:left w:val="nil"/>
              <w:bottom w:val="nil"/>
              <w:right w:val="single" w:sz="4" w:space="0" w:color="000000"/>
            </w:tcBorders>
            <w:noWrap/>
            <w:vAlign w:val="bottom"/>
            <w:hideMark/>
          </w:tcPr>
          <w:p w14:paraId="241ABDE2"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c>
          <w:tcPr>
            <w:tcW w:w="853" w:type="pct"/>
            <w:noWrap/>
            <w:vAlign w:val="bottom"/>
            <w:hideMark/>
          </w:tcPr>
          <w:p w14:paraId="30F3546E"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   </w:t>
            </w:r>
          </w:p>
        </w:tc>
      </w:tr>
      <w:tr w:rsidR="00012B25" w:rsidRPr="00012B25" w14:paraId="01B0F11B" w14:textId="77777777" w:rsidTr="00012B25">
        <w:trPr>
          <w:trHeight w:val="315"/>
        </w:trPr>
        <w:tc>
          <w:tcPr>
            <w:tcW w:w="2574" w:type="pct"/>
            <w:noWrap/>
            <w:vAlign w:val="bottom"/>
            <w:hideMark/>
          </w:tcPr>
          <w:p w14:paraId="0C5D835C"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RESERVA DE CONTINGÊNCIA</w:t>
            </w:r>
          </w:p>
        </w:tc>
        <w:tc>
          <w:tcPr>
            <w:tcW w:w="719" w:type="pct"/>
            <w:tcBorders>
              <w:top w:val="nil"/>
              <w:left w:val="single" w:sz="4" w:space="0" w:color="000000"/>
              <w:bottom w:val="nil"/>
              <w:right w:val="single" w:sz="4" w:space="0" w:color="000000"/>
            </w:tcBorders>
            <w:noWrap/>
            <w:vAlign w:val="bottom"/>
            <w:hideMark/>
          </w:tcPr>
          <w:p w14:paraId="7A851672"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40.000 </w:t>
            </w:r>
          </w:p>
        </w:tc>
        <w:tc>
          <w:tcPr>
            <w:tcW w:w="853" w:type="pct"/>
            <w:tcBorders>
              <w:top w:val="nil"/>
              <w:left w:val="nil"/>
              <w:bottom w:val="nil"/>
              <w:right w:val="single" w:sz="4" w:space="0" w:color="000000"/>
            </w:tcBorders>
            <w:noWrap/>
            <w:vAlign w:val="bottom"/>
            <w:hideMark/>
          </w:tcPr>
          <w:p w14:paraId="5EBB02D2"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50.000 </w:t>
            </w:r>
          </w:p>
        </w:tc>
        <w:tc>
          <w:tcPr>
            <w:tcW w:w="853" w:type="pct"/>
            <w:noWrap/>
            <w:vAlign w:val="bottom"/>
            <w:hideMark/>
          </w:tcPr>
          <w:p w14:paraId="4768271A"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60.000 </w:t>
            </w:r>
          </w:p>
        </w:tc>
      </w:tr>
      <w:tr w:rsidR="00012B25" w:rsidRPr="00012B25" w14:paraId="09E1A567" w14:textId="77777777" w:rsidTr="00012B25">
        <w:trPr>
          <w:trHeight w:val="315"/>
        </w:trPr>
        <w:tc>
          <w:tcPr>
            <w:tcW w:w="2574" w:type="pct"/>
            <w:tcBorders>
              <w:top w:val="single" w:sz="4" w:space="0" w:color="000000"/>
              <w:left w:val="nil"/>
              <w:bottom w:val="single" w:sz="4" w:space="0" w:color="000000"/>
              <w:right w:val="nil"/>
            </w:tcBorders>
            <w:noWrap/>
            <w:vAlign w:val="bottom"/>
            <w:hideMark/>
          </w:tcPr>
          <w:p w14:paraId="7C1E586B" w14:textId="77777777" w:rsidR="00012B25" w:rsidRPr="00012B25" w:rsidRDefault="00012B25" w:rsidP="00012B25">
            <w:pPr>
              <w:rPr>
                <w:rFonts w:ascii="Arial" w:hAnsi="Arial" w:cs="Arial"/>
                <w:color w:val="000000"/>
                <w:sz w:val="18"/>
                <w:szCs w:val="18"/>
              </w:rPr>
            </w:pPr>
            <w:r w:rsidRPr="00012B25">
              <w:rPr>
                <w:rFonts w:ascii="Arial" w:hAnsi="Arial" w:cs="Arial"/>
                <w:color w:val="000000"/>
                <w:sz w:val="18"/>
                <w:szCs w:val="18"/>
              </w:rPr>
              <w:t>TOTAL</w:t>
            </w:r>
          </w:p>
        </w:tc>
        <w:tc>
          <w:tcPr>
            <w:tcW w:w="719" w:type="pct"/>
            <w:tcBorders>
              <w:top w:val="single" w:sz="4" w:space="0" w:color="000000"/>
              <w:left w:val="single" w:sz="4" w:space="0" w:color="000000"/>
              <w:bottom w:val="single" w:sz="4" w:space="0" w:color="000000"/>
              <w:right w:val="single" w:sz="4" w:space="0" w:color="000000"/>
            </w:tcBorders>
            <w:noWrap/>
            <w:vAlign w:val="bottom"/>
            <w:hideMark/>
          </w:tcPr>
          <w:p w14:paraId="3333093E"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39.500.000 </w:t>
            </w:r>
          </w:p>
        </w:tc>
        <w:tc>
          <w:tcPr>
            <w:tcW w:w="853" w:type="pct"/>
            <w:tcBorders>
              <w:top w:val="single" w:sz="4" w:space="0" w:color="000000"/>
              <w:left w:val="nil"/>
              <w:bottom w:val="single" w:sz="4" w:space="0" w:color="000000"/>
              <w:right w:val="single" w:sz="4" w:space="0" w:color="000000"/>
            </w:tcBorders>
            <w:noWrap/>
            <w:vAlign w:val="bottom"/>
            <w:hideMark/>
          </w:tcPr>
          <w:p w14:paraId="47F6708E"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37.656.810 </w:t>
            </w:r>
          </w:p>
        </w:tc>
        <w:tc>
          <w:tcPr>
            <w:tcW w:w="853" w:type="pct"/>
            <w:tcBorders>
              <w:top w:val="single" w:sz="4" w:space="0" w:color="000000"/>
              <w:left w:val="nil"/>
              <w:bottom w:val="single" w:sz="4" w:space="0" w:color="000000"/>
              <w:right w:val="nil"/>
            </w:tcBorders>
            <w:noWrap/>
            <w:vAlign w:val="bottom"/>
            <w:hideMark/>
          </w:tcPr>
          <w:p w14:paraId="5448DA0A" w14:textId="77777777" w:rsidR="00012B25" w:rsidRPr="00012B25" w:rsidRDefault="00012B25" w:rsidP="00012B25">
            <w:pPr>
              <w:jc w:val="right"/>
              <w:rPr>
                <w:rFonts w:ascii="Arial" w:hAnsi="Arial" w:cs="Arial"/>
                <w:color w:val="000000"/>
                <w:sz w:val="18"/>
                <w:szCs w:val="18"/>
              </w:rPr>
            </w:pPr>
            <w:r w:rsidRPr="00012B25">
              <w:rPr>
                <w:rFonts w:ascii="Arial" w:hAnsi="Arial" w:cs="Arial"/>
                <w:color w:val="000000"/>
                <w:sz w:val="18"/>
                <w:szCs w:val="18"/>
              </w:rPr>
              <w:t xml:space="preserve">            39.860.090 </w:t>
            </w:r>
          </w:p>
        </w:tc>
      </w:tr>
    </w:tbl>
    <w:p w14:paraId="309305E2" w14:textId="77777777" w:rsidR="00012B25" w:rsidRPr="00012B25" w:rsidRDefault="00012B25" w:rsidP="00012B25">
      <w:pPr>
        <w:rPr>
          <w:rFonts w:ascii="Times" w:eastAsia="Times" w:hAnsi="Times" w:cs="Times"/>
        </w:rPr>
      </w:pPr>
    </w:p>
    <w:p w14:paraId="1355820D" w14:textId="77777777" w:rsidR="00012B25" w:rsidRPr="00012B25" w:rsidRDefault="00012B25" w:rsidP="00012B25">
      <w:pPr>
        <w:rPr>
          <w:rFonts w:ascii="Times" w:eastAsia="Times" w:hAnsi="Times" w:cs="Times"/>
        </w:rPr>
      </w:pPr>
      <w:r w:rsidRPr="00012B25">
        <w:rPr>
          <w:rFonts w:ascii="Times" w:eastAsia="Times" w:hAnsi="Times" w:cs="Times"/>
        </w:rPr>
        <w:t xml:space="preserve"> </w:t>
      </w:r>
    </w:p>
    <w:p w14:paraId="526AE31F" w14:textId="77777777" w:rsidR="00012B25" w:rsidRPr="00012B25" w:rsidRDefault="00012B25" w:rsidP="00012B25">
      <w:pPr>
        <w:spacing w:line="360" w:lineRule="auto"/>
        <w:ind w:firstLine="1259"/>
        <w:jc w:val="both"/>
        <w:rPr>
          <w:rFonts w:ascii="Arial" w:eastAsia="Arial" w:hAnsi="Arial" w:cs="Arial"/>
          <w:sz w:val="22"/>
          <w:szCs w:val="22"/>
        </w:rPr>
      </w:pPr>
      <w:r w:rsidRPr="00012B25">
        <w:rPr>
          <w:rFonts w:ascii="Arial" w:eastAsia="Arial" w:hAnsi="Arial" w:cs="Arial"/>
          <w:sz w:val="22"/>
          <w:szCs w:val="22"/>
        </w:rPr>
        <w:lastRenderedPageBreak/>
        <w:t>As descrições seguintes apresentam a metodologia e o cálculo das fontes de despesas do Município:</w:t>
      </w:r>
    </w:p>
    <w:p w14:paraId="6997F127" w14:textId="77777777" w:rsidR="00012B25" w:rsidRPr="00012B25" w:rsidRDefault="00012B25" w:rsidP="00012B25">
      <w:pPr>
        <w:spacing w:line="360" w:lineRule="auto"/>
        <w:ind w:firstLine="1259"/>
        <w:jc w:val="both"/>
        <w:rPr>
          <w:rFonts w:ascii="Arial" w:eastAsia="Arial" w:hAnsi="Arial" w:cs="Arial"/>
          <w:sz w:val="22"/>
          <w:szCs w:val="22"/>
        </w:rPr>
      </w:pPr>
    </w:p>
    <w:p w14:paraId="050B5DA8" w14:textId="77777777" w:rsidR="00012B25" w:rsidRPr="00012B25" w:rsidRDefault="00012B25" w:rsidP="00012B25">
      <w:pPr>
        <w:ind w:firstLine="1080"/>
        <w:rPr>
          <w:rFonts w:ascii="Arial" w:eastAsia="Arial" w:hAnsi="Arial" w:cs="Arial"/>
          <w:b/>
          <w:sz w:val="22"/>
          <w:szCs w:val="22"/>
        </w:rPr>
      </w:pPr>
      <w:r w:rsidRPr="00012B25">
        <w:rPr>
          <w:rFonts w:ascii="Arial" w:eastAsia="Arial" w:hAnsi="Arial" w:cs="Arial"/>
          <w:b/>
          <w:sz w:val="22"/>
          <w:szCs w:val="22"/>
        </w:rPr>
        <w:t>1.2.2.1. Despesas Correntes</w:t>
      </w:r>
    </w:p>
    <w:p w14:paraId="2014AC82" w14:textId="77777777" w:rsidR="00012B25" w:rsidRPr="00012B25" w:rsidRDefault="00012B25" w:rsidP="00012B25">
      <w:pPr>
        <w:spacing w:line="360" w:lineRule="auto"/>
        <w:ind w:firstLine="1259"/>
        <w:jc w:val="both"/>
        <w:rPr>
          <w:rFonts w:ascii="Arial" w:eastAsia="Arial" w:hAnsi="Arial" w:cs="Arial"/>
          <w:b/>
          <w:sz w:val="22"/>
          <w:szCs w:val="22"/>
        </w:rPr>
      </w:pPr>
    </w:p>
    <w:p w14:paraId="542AACB9"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 xml:space="preserve">As Despesas Correntes são as aquelas que se realizam de forma contínua, uma vez que estão ligadas à manutenção da ação governamental. </w:t>
      </w:r>
    </w:p>
    <w:p w14:paraId="04312993"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Compreendem as despesas de Pessoal e Encargos Sociais, Juros e Encargos da Dívida e Outras Despesas Correntes.</w:t>
      </w:r>
    </w:p>
    <w:p w14:paraId="6D14A33F"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Os valores realizados de 2021 a 2022 e os previstos para 2023 a 2026 são apresentados na seguinte tabela:</w:t>
      </w:r>
    </w:p>
    <w:p w14:paraId="4BC7A697" w14:textId="77777777" w:rsidR="00012B25" w:rsidRPr="00012B25" w:rsidRDefault="00012B25" w:rsidP="00012B25">
      <w:pPr>
        <w:spacing w:line="360" w:lineRule="auto"/>
        <w:ind w:firstLine="1080"/>
        <w:jc w:val="both"/>
        <w:rPr>
          <w:rFonts w:ascii="Arial" w:eastAsia="Arial" w:hAnsi="Arial" w:cs="Arial"/>
          <w:sz w:val="22"/>
          <w:szCs w:val="22"/>
        </w:rPr>
      </w:pPr>
    </w:p>
    <w:tbl>
      <w:tblPr>
        <w:tblW w:w="9645" w:type="dxa"/>
        <w:tblLayout w:type="fixed"/>
        <w:tblLook w:val="0400" w:firstRow="0" w:lastRow="0" w:firstColumn="0" w:lastColumn="0" w:noHBand="0" w:noVBand="1"/>
      </w:tblPr>
      <w:tblGrid>
        <w:gridCol w:w="2449"/>
        <w:gridCol w:w="3606"/>
        <w:gridCol w:w="3590"/>
      </w:tblGrid>
      <w:tr w:rsidR="00012B25" w:rsidRPr="00012B25" w14:paraId="7B5C1BFD" w14:textId="77777777" w:rsidTr="00012B25">
        <w:trPr>
          <w:trHeight w:val="315"/>
        </w:trPr>
        <w:tc>
          <w:tcPr>
            <w:tcW w:w="9638" w:type="dxa"/>
            <w:gridSpan w:val="3"/>
            <w:tcBorders>
              <w:top w:val="nil"/>
              <w:left w:val="nil"/>
              <w:bottom w:val="single" w:sz="4" w:space="0" w:color="000000"/>
              <w:right w:val="nil"/>
            </w:tcBorders>
            <w:vAlign w:val="bottom"/>
            <w:hideMark/>
          </w:tcPr>
          <w:p w14:paraId="454ECEB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Despesas Correntes</w:t>
            </w:r>
          </w:p>
        </w:tc>
      </w:tr>
      <w:tr w:rsidR="00012B25" w:rsidRPr="00012B25" w14:paraId="0BE5CC34"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17AAA1E3"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03" w:type="dxa"/>
            <w:tcBorders>
              <w:top w:val="nil"/>
              <w:left w:val="nil"/>
              <w:bottom w:val="single" w:sz="4" w:space="0" w:color="000000"/>
              <w:right w:val="single" w:sz="4" w:space="0" w:color="000000"/>
            </w:tcBorders>
            <w:vAlign w:val="bottom"/>
            <w:hideMark/>
          </w:tcPr>
          <w:p w14:paraId="0811476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587" w:type="dxa"/>
            <w:tcBorders>
              <w:top w:val="nil"/>
              <w:left w:val="nil"/>
              <w:bottom w:val="single" w:sz="4" w:space="0" w:color="000000"/>
              <w:right w:val="nil"/>
            </w:tcBorders>
            <w:vAlign w:val="bottom"/>
            <w:hideMark/>
          </w:tcPr>
          <w:p w14:paraId="19EBF369"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43AAA9C7" w14:textId="77777777" w:rsidTr="00012B25">
        <w:trPr>
          <w:trHeight w:val="315"/>
        </w:trPr>
        <w:tc>
          <w:tcPr>
            <w:tcW w:w="2448" w:type="dxa"/>
            <w:tcBorders>
              <w:top w:val="nil"/>
              <w:left w:val="nil"/>
              <w:bottom w:val="nil"/>
              <w:right w:val="single" w:sz="4" w:space="0" w:color="000000"/>
            </w:tcBorders>
            <w:vAlign w:val="bottom"/>
            <w:hideMark/>
          </w:tcPr>
          <w:p w14:paraId="09D79E31"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603" w:type="dxa"/>
            <w:tcBorders>
              <w:top w:val="nil"/>
              <w:left w:val="nil"/>
              <w:bottom w:val="nil"/>
              <w:right w:val="single" w:sz="4" w:space="0" w:color="000000"/>
            </w:tcBorders>
            <w:vAlign w:val="bottom"/>
            <w:hideMark/>
          </w:tcPr>
          <w:p w14:paraId="2FDC733A"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16.367.822</w:t>
            </w:r>
          </w:p>
        </w:tc>
        <w:tc>
          <w:tcPr>
            <w:tcW w:w="3587" w:type="dxa"/>
            <w:vAlign w:val="bottom"/>
            <w:hideMark/>
          </w:tcPr>
          <w:p w14:paraId="373D3F1A"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62624C31" w14:textId="77777777" w:rsidTr="00012B25">
        <w:trPr>
          <w:trHeight w:val="315"/>
        </w:trPr>
        <w:tc>
          <w:tcPr>
            <w:tcW w:w="2448" w:type="dxa"/>
            <w:tcBorders>
              <w:top w:val="nil"/>
              <w:left w:val="nil"/>
              <w:bottom w:val="nil"/>
              <w:right w:val="single" w:sz="4" w:space="0" w:color="000000"/>
            </w:tcBorders>
            <w:vAlign w:val="bottom"/>
            <w:hideMark/>
          </w:tcPr>
          <w:p w14:paraId="05400F43"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03" w:type="dxa"/>
            <w:tcBorders>
              <w:top w:val="nil"/>
              <w:left w:val="nil"/>
              <w:bottom w:val="nil"/>
              <w:right w:val="single" w:sz="4" w:space="0" w:color="000000"/>
            </w:tcBorders>
            <w:vAlign w:val="bottom"/>
            <w:hideMark/>
          </w:tcPr>
          <w:p w14:paraId="05963A43"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21.930.723</w:t>
            </w:r>
          </w:p>
        </w:tc>
        <w:tc>
          <w:tcPr>
            <w:tcW w:w="3587" w:type="dxa"/>
            <w:vAlign w:val="bottom"/>
            <w:hideMark/>
          </w:tcPr>
          <w:p w14:paraId="6F45C34D"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33,99</w:t>
            </w:r>
          </w:p>
        </w:tc>
      </w:tr>
      <w:tr w:rsidR="00012B25" w:rsidRPr="00012B25" w14:paraId="3F454023" w14:textId="77777777" w:rsidTr="00012B25">
        <w:trPr>
          <w:trHeight w:val="315"/>
        </w:trPr>
        <w:tc>
          <w:tcPr>
            <w:tcW w:w="2448" w:type="dxa"/>
            <w:tcBorders>
              <w:top w:val="nil"/>
              <w:left w:val="nil"/>
              <w:bottom w:val="nil"/>
              <w:right w:val="single" w:sz="4" w:space="0" w:color="000000"/>
            </w:tcBorders>
            <w:vAlign w:val="bottom"/>
            <w:hideMark/>
          </w:tcPr>
          <w:p w14:paraId="7011F14E"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03" w:type="dxa"/>
            <w:tcBorders>
              <w:top w:val="nil"/>
              <w:left w:val="nil"/>
              <w:bottom w:val="nil"/>
              <w:right w:val="single" w:sz="4" w:space="0" w:color="000000"/>
            </w:tcBorders>
            <w:vAlign w:val="bottom"/>
            <w:hideMark/>
          </w:tcPr>
          <w:p w14:paraId="7B6320B0"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26.360.263</w:t>
            </w:r>
          </w:p>
        </w:tc>
        <w:tc>
          <w:tcPr>
            <w:tcW w:w="3587" w:type="dxa"/>
            <w:vAlign w:val="bottom"/>
            <w:hideMark/>
          </w:tcPr>
          <w:p w14:paraId="24E9FABF"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20,20</w:t>
            </w:r>
          </w:p>
        </w:tc>
      </w:tr>
      <w:tr w:rsidR="00012B25" w:rsidRPr="00012B25" w14:paraId="486E8C70" w14:textId="77777777" w:rsidTr="00012B25">
        <w:trPr>
          <w:trHeight w:val="315"/>
        </w:trPr>
        <w:tc>
          <w:tcPr>
            <w:tcW w:w="2448" w:type="dxa"/>
            <w:tcBorders>
              <w:top w:val="nil"/>
              <w:left w:val="nil"/>
              <w:bottom w:val="nil"/>
              <w:right w:val="single" w:sz="4" w:space="0" w:color="000000"/>
            </w:tcBorders>
            <w:vAlign w:val="bottom"/>
            <w:hideMark/>
          </w:tcPr>
          <w:p w14:paraId="5EBA54E1"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03" w:type="dxa"/>
            <w:tcBorders>
              <w:top w:val="nil"/>
              <w:left w:val="nil"/>
              <w:bottom w:val="nil"/>
              <w:right w:val="single" w:sz="4" w:space="0" w:color="000000"/>
            </w:tcBorders>
            <w:vAlign w:val="bottom"/>
            <w:hideMark/>
          </w:tcPr>
          <w:p w14:paraId="2D57379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26.959.999</w:t>
            </w:r>
          </w:p>
        </w:tc>
        <w:tc>
          <w:tcPr>
            <w:tcW w:w="3587" w:type="dxa"/>
            <w:vAlign w:val="bottom"/>
            <w:hideMark/>
          </w:tcPr>
          <w:p w14:paraId="05FCA5BA"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2,28</w:t>
            </w:r>
          </w:p>
        </w:tc>
      </w:tr>
      <w:tr w:rsidR="00012B25" w:rsidRPr="00012B25" w14:paraId="478D29D2" w14:textId="77777777" w:rsidTr="00012B25">
        <w:trPr>
          <w:trHeight w:val="315"/>
        </w:trPr>
        <w:tc>
          <w:tcPr>
            <w:tcW w:w="2448" w:type="dxa"/>
            <w:tcBorders>
              <w:top w:val="nil"/>
              <w:left w:val="nil"/>
              <w:bottom w:val="nil"/>
              <w:right w:val="single" w:sz="4" w:space="0" w:color="000000"/>
            </w:tcBorders>
            <w:vAlign w:val="bottom"/>
            <w:hideMark/>
          </w:tcPr>
          <w:p w14:paraId="540E838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03" w:type="dxa"/>
            <w:tcBorders>
              <w:top w:val="nil"/>
              <w:left w:val="nil"/>
              <w:bottom w:val="nil"/>
              <w:right w:val="single" w:sz="4" w:space="0" w:color="000000"/>
            </w:tcBorders>
            <w:vAlign w:val="bottom"/>
            <w:hideMark/>
          </w:tcPr>
          <w:p w14:paraId="4BD96A0D"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24.372.810</w:t>
            </w:r>
          </w:p>
        </w:tc>
        <w:tc>
          <w:tcPr>
            <w:tcW w:w="3587" w:type="dxa"/>
            <w:vAlign w:val="bottom"/>
            <w:hideMark/>
          </w:tcPr>
          <w:p w14:paraId="6EC6468B"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(9,60)</w:t>
            </w:r>
          </w:p>
        </w:tc>
      </w:tr>
      <w:tr w:rsidR="00012B25" w:rsidRPr="00012B25" w14:paraId="4312C988"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0D8A49B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03" w:type="dxa"/>
            <w:tcBorders>
              <w:top w:val="nil"/>
              <w:left w:val="nil"/>
              <w:bottom w:val="single" w:sz="4" w:space="0" w:color="000000"/>
              <w:right w:val="single" w:sz="4" w:space="0" w:color="000000"/>
            </w:tcBorders>
            <w:vAlign w:val="bottom"/>
            <w:hideMark/>
          </w:tcPr>
          <w:p w14:paraId="0D3A9E97"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25.788.989</w:t>
            </w:r>
          </w:p>
        </w:tc>
        <w:tc>
          <w:tcPr>
            <w:tcW w:w="3587" w:type="dxa"/>
            <w:tcBorders>
              <w:top w:val="nil"/>
              <w:left w:val="nil"/>
              <w:bottom w:val="single" w:sz="4" w:space="0" w:color="000000"/>
              <w:right w:val="nil"/>
            </w:tcBorders>
            <w:vAlign w:val="bottom"/>
            <w:hideMark/>
          </w:tcPr>
          <w:p w14:paraId="1CE2C7A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5,81</w:t>
            </w:r>
          </w:p>
        </w:tc>
      </w:tr>
      <w:tr w:rsidR="00012B25" w:rsidRPr="00012B25" w14:paraId="775C60C5" w14:textId="77777777" w:rsidTr="00012B25">
        <w:trPr>
          <w:trHeight w:val="315"/>
        </w:trPr>
        <w:tc>
          <w:tcPr>
            <w:tcW w:w="6051" w:type="dxa"/>
            <w:gridSpan w:val="2"/>
            <w:vAlign w:val="bottom"/>
            <w:hideMark/>
          </w:tcPr>
          <w:p w14:paraId="42CA3B26"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587" w:type="dxa"/>
            <w:vAlign w:val="bottom"/>
          </w:tcPr>
          <w:p w14:paraId="634C0B5A" w14:textId="77777777" w:rsidR="00012B25" w:rsidRPr="00012B25" w:rsidRDefault="00012B25" w:rsidP="00012B25">
            <w:pPr>
              <w:rPr>
                <w:rFonts w:ascii="Arial" w:eastAsia="Arial" w:hAnsi="Arial" w:cs="Arial"/>
                <w:color w:val="000000"/>
                <w:sz w:val="16"/>
                <w:szCs w:val="16"/>
              </w:rPr>
            </w:pPr>
          </w:p>
        </w:tc>
      </w:tr>
      <w:tr w:rsidR="00012B25" w:rsidRPr="00012B25" w14:paraId="286FEDB1" w14:textId="77777777" w:rsidTr="00012B25">
        <w:trPr>
          <w:trHeight w:val="315"/>
        </w:trPr>
        <w:tc>
          <w:tcPr>
            <w:tcW w:w="6051" w:type="dxa"/>
            <w:gridSpan w:val="2"/>
            <w:vAlign w:val="bottom"/>
            <w:hideMark/>
          </w:tcPr>
          <w:p w14:paraId="2DF9670B"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587" w:type="dxa"/>
            <w:vAlign w:val="bottom"/>
          </w:tcPr>
          <w:p w14:paraId="53F2E60A" w14:textId="77777777" w:rsidR="00012B25" w:rsidRPr="00012B25" w:rsidRDefault="00012B25" w:rsidP="00012B25">
            <w:pPr>
              <w:rPr>
                <w:rFonts w:ascii="Arial" w:eastAsia="Arial" w:hAnsi="Arial" w:cs="Arial"/>
                <w:color w:val="000000"/>
                <w:sz w:val="16"/>
                <w:szCs w:val="16"/>
              </w:rPr>
            </w:pPr>
          </w:p>
        </w:tc>
      </w:tr>
    </w:tbl>
    <w:p w14:paraId="68FE73E5" w14:textId="77777777" w:rsidR="00012B25" w:rsidRPr="00012B25" w:rsidRDefault="00012B25" w:rsidP="00012B25">
      <w:pPr>
        <w:spacing w:line="360" w:lineRule="auto"/>
        <w:ind w:firstLine="1080"/>
        <w:jc w:val="both"/>
        <w:rPr>
          <w:rFonts w:ascii="Arial" w:eastAsia="Arial" w:hAnsi="Arial" w:cs="Arial"/>
          <w:sz w:val="22"/>
          <w:szCs w:val="22"/>
        </w:rPr>
      </w:pPr>
    </w:p>
    <w:p w14:paraId="04B0F4CF" w14:textId="77777777" w:rsidR="00012B25" w:rsidRPr="00012B25" w:rsidRDefault="00012B25" w:rsidP="00012B25">
      <w:pPr>
        <w:spacing w:line="360" w:lineRule="auto"/>
        <w:ind w:firstLine="1080"/>
        <w:jc w:val="both"/>
        <w:rPr>
          <w:rFonts w:ascii="Arial" w:eastAsia="Arial" w:hAnsi="Arial" w:cs="Arial"/>
          <w:sz w:val="22"/>
          <w:szCs w:val="22"/>
        </w:rPr>
      </w:pPr>
    </w:p>
    <w:p w14:paraId="13AC49CC" w14:textId="77777777" w:rsidR="00012B25" w:rsidRPr="00012B25" w:rsidRDefault="00012B25" w:rsidP="00012B25">
      <w:pPr>
        <w:numPr>
          <w:ilvl w:val="0"/>
          <w:numId w:val="54"/>
        </w:numPr>
        <w:spacing w:line="360" w:lineRule="auto"/>
        <w:jc w:val="both"/>
        <w:rPr>
          <w:rFonts w:ascii="Arial" w:eastAsia="Arial" w:hAnsi="Arial" w:cs="Arial"/>
          <w:b/>
          <w:sz w:val="22"/>
          <w:szCs w:val="22"/>
        </w:rPr>
      </w:pPr>
      <w:r w:rsidRPr="00012B25">
        <w:rPr>
          <w:rFonts w:ascii="Arial" w:eastAsia="Arial" w:hAnsi="Arial" w:cs="Arial"/>
          <w:b/>
          <w:sz w:val="22"/>
          <w:szCs w:val="22"/>
        </w:rPr>
        <w:t>Despesas de Pessoal e Encargos:</w:t>
      </w:r>
    </w:p>
    <w:p w14:paraId="5397CB1C" w14:textId="77777777" w:rsidR="00012B25" w:rsidRPr="00012B25" w:rsidRDefault="00012B25" w:rsidP="00012B25">
      <w:pPr>
        <w:spacing w:line="360" w:lineRule="auto"/>
        <w:ind w:left="1440"/>
        <w:jc w:val="both"/>
        <w:rPr>
          <w:rFonts w:ascii="Arial" w:eastAsia="Arial" w:hAnsi="Arial" w:cs="Arial"/>
          <w:b/>
          <w:sz w:val="22"/>
          <w:szCs w:val="22"/>
        </w:rPr>
      </w:pPr>
    </w:p>
    <w:p w14:paraId="0157CD43"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As despesas com pessoal e encargos sociais foram projetadas pela Administração Municipal com base nos valores gastos em 2021 e 2022 e considerados o crescimento vegetativo da folha de pagamento, o reajuste anual e o preenchimento de cargos públicos necessários à ampliação, expansão ou criação de ação governamental.</w:t>
      </w:r>
    </w:p>
    <w:p w14:paraId="206A3FE2" w14:textId="77777777" w:rsidR="00012B25" w:rsidRPr="00012B25" w:rsidRDefault="00012B25" w:rsidP="00012B25">
      <w:pPr>
        <w:spacing w:line="360" w:lineRule="auto"/>
        <w:ind w:firstLine="1080"/>
        <w:jc w:val="both"/>
        <w:rPr>
          <w:rFonts w:ascii="Arial" w:eastAsia="Arial" w:hAnsi="Arial" w:cs="Arial"/>
          <w:sz w:val="22"/>
          <w:szCs w:val="22"/>
        </w:rPr>
      </w:pPr>
    </w:p>
    <w:tbl>
      <w:tblPr>
        <w:tblW w:w="9645" w:type="dxa"/>
        <w:tblLayout w:type="fixed"/>
        <w:tblLook w:val="0400" w:firstRow="0" w:lastRow="0" w:firstColumn="0" w:lastColumn="0" w:noHBand="0" w:noVBand="1"/>
      </w:tblPr>
      <w:tblGrid>
        <w:gridCol w:w="2449"/>
        <w:gridCol w:w="3606"/>
        <w:gridCol w:w="3590"/>
      </w:tblGrid>
      <w:tr w:rsidR="00012B25" w:rsidRPr="00012B25" w14:paraId="4DE8FC3E" w14:textId="77777777" w:rsidTr="00012B25">
        <w:trPr>
          <w:trHeight w:val="315"/>
        </w:trPr>
        <w:tc>
          <w:tcPr>
            <w:tcW w:w="9638" w:type="dxa"/>
            <w:gridSpan w:val="3"/>
            <w:tcBorders>
              <w:top w:val="nil"/>
              <w:left w:val="nil"/>
              <w:bottom w:val="single" w:sz="4" w:space="0" w:color="000000"/>
              <w:right w:val="nil"/>
            </w:tcBorders>
            <w:vAlign w:val="bottom"/>
            <w:hideMark/>
          </w:tcPr>
          <w:p w14:paraId="272191F4"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Pessoal e Encargos Sociais</w:t>
            </w:r>
          </w:p>
        </w:tc>
      </w:tr>
      <w:tr w:rsidR="00012B25" w:rsidRPr="00012B25" w14:paraId="06BA1D40"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7E21BA5D"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03" w:type="dxa"/>
            <w:tcBorders>
              <w:top w:val="nil"/>
              <w:left w:val="nil"/>
              <w:bottom w:val="single" w:sz="4" w:space="0" w:color="000000"/>
              <w:right w:val="single" w:sz="4" w:space="0" w:color="000000"/>
            </w:tcBorders>
            <w:vAlign w:val="bottom"/>
            <w:hideMark/>
          </w:tcPr>
          <w:p w14:paraId="6EF7703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587" w:type="dxa"/>
            <w:tcBorders>
              <w:top w:val="nil"/>
              <w:left w:val="nil"/>
              <w:bottom w:val="single" w:sz="4" w:space="0" w:color="000000"/>
              <w:right w:val="nil"/>
            </w:tcBorders>
            <w:vAlign w:val="bottom"/>
            <w:hideMark/>
          </w:tcPr>
          <w:p w14:paraId="25995762"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6544C287" w14:textId="77777777" w:rsidTr="00012B25">
        <w:trPr>
          <w:trHeight w:val="315"/>
        </w:trPr>
        <w:tc>
          <w:tcPr>
            <w:tcW w:w="2448" w:type="dxa"/>
            <w:tcBorders>
              <w:top w:val="nil"/>
              <w:left w:val="nil"/>
              <w:bottom w:val="nil"/>
              <w:right w:val="single" w:sz="4" w:space="0" w:color="000000"/>
            </w:tcBorders>
            <w:vAlign w:val="bottom"/>
            <w:hideMark/>
          </w:tcPr>
          <w:p w14:paraId="2D00E124"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603" w:type="dxa"/>
            <w:tcBorders>
              <w:top w:val="nil"/>
              <w:left w:val="nil"/>
              <w:bottom w:val="nil"/>
              <w:right w:val="single" w:sz="4" w:space="0" w:color="000000"/>
            </w:tcBorders>
            <w:vAlign w:val="bottom"/>
            <w:hideMark/>
          </w:tcPr>
          <w:p w14:paraId="15C9E11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9.474.547</w:t>
            </w:r>
          </w:p>
        </w:tc>
        <w:tc>
          <w:tcPr>
            <w:tcW w:w="3587" w:type="dxa"/>
            <w:vAlign w:val="bottom"/>
            <w:hideMark/>
          </w:tcPr>
          <w:p w14:paraId="7CCD2657"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729A2B19" w14:textId="77777777" w:rsidTr="00012B25">
        <w:trPr>
          <w:trHeight w:val="315"/>
        </w:trPr>
        <w:tc>
          <w:tcPr>
            <w:tcW w:w="2448" w:type="dxa"/>
            <w:tcBorders>
              <w:top w:val="nil"/>
              <w:left w:val="nil"/>
              <w:bottom w:val="nil"/>
              <w:right w:val="single" w:sz="4" w:space="0" w:color="000000"/>
            </w:tcBorders>
            <w:vAlign w:val="bottom"/>
            <w:hideMark/>
          </w:tcPr>
          <w:p w14:paraId="19E796AD"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03" w:type="dxa"/>
            <w:tcBorders>
              <w:top w:val="nil"/>
              <w:left w:val="nil"/>
              <w:bottom w:val="nil"/>
              <w:right w:val="single" w:sz="4" w:space="0" w:color="000000"/>
            </w:tcBorders>
            <w:vAlign w:val="bottom"/>
            <w:hideMark/>
          </w:tcPr>
          <w:p w14:paraId="648C3852"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10.641.230</w:t>
            </w:r>
          </w:p>
        </w:tc>
        <w:tc>
          <w:tcPr>
            <w:tcW w:w="3587" w:type="dxa"/>
            <w:vAlign w:val="bottom"/>
            <w:hideMark/>
          </w:tcPr>
          <w:p w14:paraId="72599AF2"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12,31</w:t>
            </w:r>
          </w:p>
        </w:tc>
      </w:tr>
      <w:tr w:rsidR="00012B25" w:rsidRPr="00012B25" w14:paraId="7EAB4DD6" w14:textId="77777777" w:rsidTr="00012B25">
        <w:trPr>
          <w:trHeight w:val="315"/>
        </w:trPr>
        <w:tc>
          <w:tcPr>
            <w:tcW w:w="2448" w:type="dxa"/>
            <w:tcBorders>
              <w:top w:val="nil"/>
              <w:left w:val="nil"/>
              <w:bottom w:val="nil"/>
              <w:right w:val="single" w:sz="4" w:space="0" w:color="000000"/>
            </w:tcBorders>
            <w:vAlign w:val="bottom"/>
            <w:hideMark/>
          </w:tcPr>
          <w:p w14:paraId="1F746195"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03" w:type="dxa"/>
            <w:tcBorders>
              <w:top w:val="nil"/>
              <w:left w:val="nil"/>
              <w:bottom w:val="nil"/>
              <w:right w:val="single" w:sz="4" w:space="0" w:color="000000"/>
            </w:tcBorders>
            <w:vAlign w:val="bottom"/>
            <w:hideMark/>
          </w:tcPr>
          <w:p w14:paraId="4ED06293"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11.345.916</w:t>
            </w:r>
          </w:p>
        </w:tc>
        <w:tc>
          <w:tcPr>
            <w:tcW w:w="3587" w:type="dxa"/>
            <w:vAlign w:val="bottom"/>
            <w:hideMark/>
          </w:tcPr>
          <w:p w14:paraId="2B628C40"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6,62</w:t>
            </w:r>
          </w:p>
        </w:tc>
      </w:tr>
      <w:tr w:rsidR="00012B25" w:rsidRPr="00012B25" w14:paraId="0EDAE92B" w14:textId="77777777" w:rsidTr="00012B25">
        <w:trPr>
          <w:trHeight w:val="315"/>
        </w:trPr>
        <w:tc>
          <w:tcPr>
            <w:tcW w:w="2448" w:type="dxa"/>
            <w:tcBorders>
              <w:top w:val="nil"/>
              <w:left w:val="nil"/>
              <w:bottom w:val="nil"/>
              <w:right w:val="single" w:sz="4" w:space="0" w:color="000000"/>
            </w:tcBorders>
            <w:vAlign w:val="bottom"/>
            <w:hideMark/>
          </w:tcPr>
          <w:p w14:paraId="0CD5FBBD"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lastRenderedPageBreak/>
              <w:t>2024</w:t>
            </w:r>
          </w:p>
        </w:tc>
        <w:tc>
          <w:tcPr>
            <w:tcW w:w="3603" w:type="dxa"/>
            <w:tcBorders>
              <w:top w:val="nil"/>
              <w:left w:val="nil"/>
              <w:bottom w:val="nil"/>
              <w:right w:val="single" w:sz="4" w:space="0" w:color="000000"/>
            </w:tcBorders>
            <w:vAlign w:val="bottom"/>
            <w:hideMark/>
          </w:tcPr>
          <w:p w14:paraId="082731D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11.989.357</w:t>
            </w:r>
          </w:p>
        </w:tc>
        <w:tc>
          <w:tcPr>
            <w:tcW w:w="3587" w:type="dxa"/>
            <w:vAlign w:val="bottom"/>
            <w:hideMark/>
          </w:tcPr>
          <w:p w14:paraId="62AFD713"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5,67</w:t>
            </w:r>
          </w:p>
        </w:tc>
      </w:tr>
      <w:tr w:rsidR="00012B25" w:rsidRPr="00012B25" w14:paraId="2A7481BD" w14:textId="77777777" w:rsidTr="00012B25">
        <w:trPr>
          <w:trHeight w:val="315"/>
        </w:trPr>
        <w:tc>
          <w:tcPr>
            <w:tcW w:w="2448" w:type="dxa"/>
            <w:tcBorders>
              <w:top w:val="nil"/>
              <w:left w:val="nil"/>
              <w:bottom w:val="nil"/>
              <w:right w:val="single" w:sz="4" w:space="0" w:color="000000"/>
            </w:tcBorders>
            <w:vAlign w:val="bottom"/>
            <w:hideMark/>
          </w:tcPr>
          <w:p w14:paraId="7F2FD45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03" w:type="dxa"/>
            <w:tcBorders>
              <w:top w:val="nil"/>
              <w:left w:val="nil"/>
              <w:bottom w:val="nil"/>
              <w:right w:val="single" w:sz="4" w:space="0" w:color="000000"/>
            </w:tcBorders>
            <w:vAlign w:val="bottom"/>
            <w:hideMark/>
          </w:tcPr>
          <w:p w14:paraId="68F2C10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12.693.372</w:t>
            </w:r>
          </w:p>
        </w:tc>
        <w:tc>
          <w:tcPr>
            <w:tcW w:w="3587" w:type="dxa"/>
            <w:vAlign w:val="bottom"/>
            <w:hideMark/>
          </w:tcPr>
          <w:p w14:paraId="43E45A9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098345D5"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52A2078D"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03" w:type="dxa"/>
            <w:tcBorders>
              <w:top w:val="nil"/>
              <w:left w:val="nil"/>
              <w:bottom w:val="single" w:sz="4" w:space="0" w:color="000000"/>
              <w:right w:val="single" w:sz="4" w:space="0" w:color="000000"/>
            </w:tcBorders>
            <w:vAlign w:val="bottom"/>
            <w:hideMark/>
          </w:tcPr>
          <w:p w14:paraId="2D08888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13.438.727</w:t>
            </w:r>
          </w:p>
        </w:tc>
        <w:tc>
          <w:tcPr>
            <w:tcW w:w="3587" w:type="dxa"/>
            <w:tcBorders>
              <w:top w:val="nil"/>
              <w:left w:val="nil"/>
              <w:bottom w:val="single" w:sz="4" w:space="0" w:color="000000"/>
              <w:right w:val="nil"/>
            </w:tcBorders>
            <w:vAlign w:val="bottom"/>
            <w:hideMark/>
          </w:tcPr>
          <w:p w14:paraId="3B6AC13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54C271BB" w14:textId="77777777" w:rsidTr="00012B25">
        <w:trPr>
          <w:trHeight w:val="315"/>
        </w:trPr>
        <w:tc>
          <w:tcPr>
            <w:tcW w:w="6051" w:type="dxa"/>
            <w:gridSpan w:val="2"/>
            <w:vAlign w:val="bottom"/>
            <w:hideMark/>
          </w:tcPr>
          <w:p w14:paraId="0C1AB09C"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587" w:type="dxa"/>
            <w:vAlign w:val="bottom"/>
          </w:tcPr>
          <w:p w14:paraId="76F5F4EF" w14:textId="77777777" w:rsidR="00012B25" w:rsidRPr="00012B25" w:rsidRDefault="00012B25" w:rsidP="00012B25">
            <w:pPr>
              <w:rPr>
                <w:rFonts w:ascii="Arial" w:eastAsia="Arial" w:hAnsi="Arial" w:cs="Arial"/>
                <w:color w:val="000000"/>
                <w:sz w:val="16"/>
                <w:szCs w:val="16"/>
              </w:rPr>
            </w:pPr>
          </w:p>
        </w:tc>
      </w:tr>
      <w:tr w:rsidR="00012B25" w:rsidRPr="00012B25" w14:paraId="0F549DB6" w14:textId="77777777" w:rsidTr="00012B25">
        <w:trPr>
          <w:trHeight w:val="315"/>
        </w:trPr>
        <w:tc>
          <w:tcPr>
            <w:tcW w:w="6051" w:type="dxa"/>
            <w:gridSpan w:val="2"/>
            <w:vAlign w:val="bottom"/>
            <w:hideMark/>
          </w:tcPr>
          <w:p w14:paraId="4291E4FB"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587" w:type="dxa"/>
            <w:vAlign w:val="bottom"/>
          </w:tcPr>
          <w:p w14:paraId="720A470C" w14:textId="77777777" w:rsidR="00012B25" w:rsidRPr="00012B25" w:rsidRDefault="00012B25" w:rsidP="00012B25">
            <w:pPr>
              <w:rPr>
                <w:rFonts w:ascii="Arial" w:eastAsia="Arial" w:hAnsi="Arial" w:cs="Arial"/>
                <w:color w:val="000000"/>
                <w:sz w:val="16"/>
                <w:szCs w:val="16"/>
              </w:rPr>
            </w:pPr>
          </w:p>
        </w:tc>
      </w:tr>
    </w:tbl>
    <w:p w14:paraId="3C32F675" w14:textId="77777777" w:rsidR="00012B25" w:rsidRPr="00012B25" w:rsidRDefault="00012B25" w:rsidP="00012B25">
      <w:pPr>
        <w:spacing w:line="360" w:lineRule="auto"/>
        <w:jc w:val="both"/>
        <w:rPr>
          <w:rFonts w:ascii="Arial" w:eastAsia="Arial" w:hAnsi="Arial" w:cs="Arial"/>
          <w:sz w:val="22"/>
          <w:szCs w:val="22"/>
        </w:rPr>
      </w:pPr>
      <w:r w:rsidRPr="00012B25">
        <w:rPr>
          <w:rFonts w:ascii="Arial" w:eastAsia="Arial" w:hAnsi="Arial" w:cs="Arial"/>
          <w:sz w:val="22"/>
          <w:szCs w:val="22"/>
        </w:rPr>
        <w:t xml:space="preserve"> </w:t>
      </w:r>
    </w:p>
    <w:p w14:paraId="0A25A7D8" w14:textId="77777777" w:rsidR="00012B25" w:rsidRPr="00012B25" w:rsidRDefault="00012B25" w:rsidP="00012B25">
      <w:pPr>
        <w:spacing w:line="360" w:lineRule="auto"/>
        <w:jc w:val="both"/>
        <w:rPr>
          <w:rFonts w:ascii="Arial" w:eastAsia="Arial" w:hAnsi="Arial" w:cs="Arial"/>
          <w:sz w:val="22"/>
          <w:szCs w:val="22"/>
        </w:rPr>
      </w:pPr>
    </w:p>
    <w:p w14:paraId="61A4CBEE" w14:textId="77777777" w:rsidR="00012B25" w:rsidRPr="00012B25" w:rsidRDefault="00012B25" w:rsidP="00012B25">
      <w:pPr>
        <w:numPr>
          <w:ilvl w:val="0"/>
          <w:numId w:val="54"/>
        </w:numPr>
        <w:spacing w:line="360" w:lineRule="auto"/>
        <w:jc w:val="both"/>
        <w:rPr>
          <w:rFonts w:ascii="Arial" w:eastAsia="Arial" w:hAnsi="Arial" w:cs="Arial"/>
          <w:b/>
          <w:sz w:val="22"/>
          <w:szCs w:val="22"/>
        </w:rPr>
      </w:pPr>
      <w:r w:rsidRPr="00012B25">
        <w:rPr>
          <w:rFonts w:ascii="Arial" w:eastAsia="Arial" w:hAnsi="Arial" w:cs="Arial"/>
          <w:b/>
          <w:sz w:val="22"/>
          <w:szCs w:val="22"/>
        </w:rPr>
        <w:t>Juros e Encargos da Dívida:</w:t>
      </w:r>
    </w:p>
    <w:p w14:paraId="0A3047B9" w14:textId="77777777" w:rsidR="00012B25" w:rsidRPr="00012B25" w:rsidRDefault="00012B25" w:rsidP="00012B25">
      <w:pPr>
        <w:spacing w:line="360" w:lineRule="auto"/>
        <w:ind w:left="1440"/>
        <w:jc w:val="both"/>
        <w:rPr>
          <w:rFonts w:ascii="Arial" w:eastAsia="Arial" w:hAnsi="Arial" w:cs="Arial"/>
          <w:b/>
          <w:sz w:val="22"/>
          <w:szCs w:val="22"/>
        </w:rPr>
      </w:pPr>
    </w:p>
    <w:p w14:paraId="793C4B03"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Não houve valores realizados em 2021 e 2022, bem como os estimados para o período de 2023 a 2026.</w:t>
      </w:r>
    </w:p>
    <w:p w14:paraId="1916A4E2" w14:textId="77777777" w:rsidR="00012B25" w:rsidRPr="00012B25" w:rsidRDefault="00012B25" w:rsidP="00012B25">
      <w:pPr>
        <w:spacing w:line="360" w:lineRule="auto"/>
        <w:ind w:left="1080"/>
        <w:jc w:val="both"/>
        <w:rPr>
          <w:rFonts w:ascii="Arial" w:eastAsia="Arial" w:hAnsi="Arial" w:cs="Arial"/>
          <w:b/>
          <w:sz w:val="22"/>
          <w:szCs w:val="22"/>
        </w:rPr>
      </w:pPr>
    </w:p>
    <w:p w14:paraId="14C03012" w14:textId="77777777" w:rsidR="00012B25" w:rsidRPr="00012B25" w:rsidRDefault="00012B25" w:rsidP="00012B25">
      <w:pPr>
        <w:numPr>
          <w:ilvl w:val="0"/>
          <w:numId w:val="54"/>
        </w:numPr>
        <w:spacing w:line="360" w:lineRule="auto"/>
        <w:jc w:val="both"/>
        <w:rPr>
          <w:rFonts w:ascii="Arial" w:eastAsia="Arial" w:hAnsi="Arial" w:cs="Arial"/>
          <w:b/>
          <w:sz w:val="22"/>
          <w:szCs w:val="22"/>
        </w:rPr>
      </w:pPr>
      <w:r w:rsidRPr="00012B25">
        <w:rPr>
          <w:rFonts w:ascii="Arial" w:eastAsia="Arial" w:hAnsi="Arial" w:cs="Arial"/>
          <w:b/>
          <w:sz w:val="22"/>
          <w:szCs w:val="22"/>
        </w:rPr>
        <w:t xml:space="preserve">Outras Despesas Correntes: </w:t>
      </w:r>
    </w:p>
    <w:p w14:paraId="2C00DE55" w14:textId="77777777" w:rsidR="00012B25" w:rsidRPr="00012B25" w:rsidRDefault="00012B25" w:rsidP="00012B25">
      <w:pPr>
        <w:spacing w:line="360" w:lineRule="auto"/>
        <w:ind w:left="1440"/>
        <w:jc w:val="both"/>
        <w:rPr>
          <w:rFonts w:ascii="Arial" w:eastAsia="Arial" w:hAnsi="Arial" w:cs="Arial"/>
          <w:b/>
          <w:sz w:val="22"/>
          <w:szCs w:val="22"/>
        </w:rPr>
      </w:pPr>
    </w:p>
    <w:p w14:paraId="385E3AC5"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São incluídas neste grupo de despesas orçamentárias a aquisição de material de consumo, o pagamento de diárias, as contribuições e subvenções, a contratação de serviços terceiros, o pagamento de auxílio-alimentação, além de outras despesas.</w:t>
      </w:r>
    </w:p>
    <w:p w14:paraId="120173E2" w14:textId="77777777" w:rsidR="00012B25" w:rsidRPr="00012B25" w:rsidRDefault="00012B25" w:rsidP="00012B25">
      <w:pPr>
        <w:spacing w:line="360" w:lineRule="auto"/>
        <w:ind w:firstLine="1080"/>
        <w:jc w:val="both"/>
        <w:rPr>
          <w:rFonts w:ascii="Arial" w:eastAsia="Arial" w:hAnsi="Arial" w:cs="Arial"/>
          <w:sz w:val="22"/>
          <w:szCs w:val="22"/>
        </w:rPr>
      </w:pPr>
    </w:p>
    <w:p w14:paraId="5CC7502F"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Sua projeção teve como parâmetro os valores gastos nos anos recentes.</w:t>
      </w:r>
    </w:p>
    <w:tbl>
      <w:tblPr>
        <w:tblW w:w="9645" w:type="dxa"/>
        <w:tblLayout w:type="fixed"/>
        <w:tblLook w:val="0400" w:firstRow="0" w:lastRow="0" w:firstColumn="0" w:lastColumn="0" w:noHBand="0" w:noVBand="1"/>
      </w:tblPr>
      <w:tblGrid>
        <w:gridCol w:w="2449"/>
        <w:gridCol w:w="3606"/>
        <w:gridCol w:w="3590"/>
      </w:tblGrid>
      <w:tr w:rsidR="00012B25" w:rsidRPr="00012B25" w14:paraId="165C0953" w14:textId="77777777" w:rsidTr="00012B25">
        <w:trPr>
          <w:trHeight w:val="315"/>
        </w:trPr>
        <w:tc>
          <w:tcPr>
            <w:tcW w:w="9638" w:type="dxa"/>
            <w:gridSpan w:val="3"/>
            <w:tcBorders>
              <w:top w:val="nil"/>
              <w:left w:val="nil"/>
              <w:bottom w:val="single" w:sz="4" w:space="0" w:color="000000"/>
              <w:right w:val="nil"/>
            </w:tcBorders>
            <w:vAlign w:val="bottom"/>
            <w:hideMark/>
          </w:tcPr>
          <w:p w14:paraId="655C05E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Outras Despesas Correntes</w:t>
            </w:r>
          </w:p>
        </w:tc>
      </w:tr>
      <w:tr w:rsidR="00012B25" w:rsidRPr="00012B25" w14:paraId="4F12DD66"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63DE7FC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03" w:type="dxa"/>
            <w:tcBorders>
              <w:top w:val="nil"/>
              <w:left w:val="nil"/>
              <w:bottom w:val="single" w:sz="4" w:space="0" w:color="000000"/>
              <w:right w:val="single" w:sz="4" w:space="0" w:color="000000"/>
            </w:tcBorders>
            <w:vAlign w:val="bottom"/>
            <w:hideMark/>
          </w:tcPr>
          <w:p w14:paraId="69D8F232"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587" w:type="dxa"/>
            <w:tcBorders>
              <w:top w:val="nil"/>
              <w:left w:val="nil"/>
              <w:bottom w:val="single" w:sz="4" w:space="0" w:color="000000"/>
              <w:right w:val="nil"/>
            </w:tcBorders>
            <w:vAlign w:val="bottom"/>
            <w:hideMark/>
          </w:tcPr>
          <w:p w14:paraId="42D0608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60E42ADA" w14:textId="77777777" w:rsidTr="00012B25">
        <w:trPr>
          <w:trHeight w:val="315"/>
        </w:trPr>
        <w:tc>
          <w:tcPr>
            <w:tcW w:w="2448" w:type="dxa"/>
            <w:tcBorders>
              <w:top w:val="nil"/>
              <w:left w:val="nil"/>
              <w:bottom w:val="nil"/>
              <w:right w:val="single" w:sz="4" w:space="0" w:color="000000"/>
            </w:tcBorders>
            <w:vAlign w:val="bottom"/>
            <w:hideMark/>
          </w:tcPr>
          <w:p w14:paraId="21C47629"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603" w:type="dxa"/>
            <w:tcBorders>
              <w:top w:val="nil"/>
              <w:left w:val="nil"/>
              <w:bottom w:val="nil"/>
              <w:right w:val="single" w:sz="4" w:space="0" w:color="000000"/>
            </w:tcBorders>
            <w:vAlign w:val="bottom"/>
            <w:hideMark/>
          </w:tcPr>
          <w:p w14:paraId="08F5D02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6.893.276</w:t>
            </w:r>
          </w:p>
        </w:tc>
        <w:tc>
          <w:tcPr>
            <w:tcW w:w="3587" w:type="dxa"/>
            <w:vAlign w:val="bottom"/>
            <w:hideMark/>
          </w:tcPr>
          <w:p w14:paraId="593EFFB2"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073C3CA9" w14:textId="77777777" w:rsidTr="00012B25">
        <w:trPr>
          <w:trHeight w:val="315"/>
        </w:trPr>
        <w:tc>
          <w:tcPr>
            <w:tcW w:w="2448" w:type="dxa"/>
            <w:tcBorders>
              <w:top w:val="nil"/>
              <w:left w:val="nil"/>
              <w:bottom w:val="nil"/>
              <w:right w:val="single" w:sz="4" w:space="0" w:color="000000"/>
            </w:tcBorders>
            <w:vAlign w:val="bottom"/>
            <w:hideMark/>
          </w:tcPr>
          <w:p w14:paraId="2C4CC935"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03" w:type="dxa"/>
            <w:tcBorders>
              <w:top w:val="nil"/>
              <w:left w:val="nil"/>
              <w:bottom w:val="nil"/>
              <w:right w:val="single" w:sz="4" w:space="0" w:color="000000"/>
            </w:tcBorders>
            <w:vAlign w:val="bottom"/>
            <w:hideMark/>
          </w:tcPr>
          <w:p w14:paraId="18CFD232"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11.289.493</w:t>
            </w:r>
          </w:p>
        </w:tc>
        <w:tc>
          <w:tcPr>
            <w:tcW w:w="3587" w:type="dxa"/>
            <w:vAlign w:val="bottom"/>
            <w:hideMark/>
          </w:tcPr>
          <w:p w14:paraId="77BF76C4"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63,78</w:t>
            </w:r>
          </w:p>
        </w:tc>
      </w:tr>
      <w:tr w:rsidR="00012B25" w:rsidRPr="00012B25" w14:paraId="273B2F1E" w14:textId="77777777" w:rsidTr="00012B25">
        <w:trPr>
          <w:trHeight w:val="315"/>
        </w:trPr>
        <w:tc>
          <w:tcPr>
            <w:tcW w:w="2448" w:type="dxa"/>
            <w:tcBorders>
              <w:top w:val="nil"/>
              <w:left w:val="nil"/>
              <w:bottom w:val="nil"/>
              <w:right w:val="single" w:sz="4" w:space="0" w:color="000000"/>
            </w:tcBorders>
            <w:vAlign w:val="bottom"/>
            <w:hideMark/>
          </w:tcPr>
          <w:p w14:paraId="2CEFD1D3"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03" w:type="dxa"/>
            <w:tcBorders>
              <w:top w:val="nil"/>
              <w:left w:val="nil"/>
              <w:bottom w:val="nil"/>
              <w:right w:val="single" w:sz="4" w:space="0" w:color="000000"/>
            </w:tcBorders>
            <w:vAlign w:val="bottom"/>
            <w:hideMark/>
          </w:tcPr>
          <w:p w14:paraId="0751487F"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15.014.348</w:t>
            </w:r>
          </w:p>
        </w:tc>
        <w:tc>
          <w:tcPr>
            <w:tcW w:w="3587" w:type="dxa"/>
            <w:vAlign w:val="bottom"/>
            <w:hideMark/>
          </w:tcPr>
          <w:p w14:paraId="5456F67E"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32,99</w:t>
            </w:r>
          </w:p>
        </w:tc>
      </w:tr>
      <w:tr w:rsidR="00012B25" w:rsidRPr="00012B25" w14:paraId="1753D5C7" w14:textId="77777777" w:rsidTr="00012B25">
        <w:trPr>
          <w:trHeight w:val="315"/>
        </w:trPr>
        <w:tc>
          <w:tcPr>
            <w:tcW w:w="2448" w:type="dxa"/>
            <w:tcBorders>
              <w:top w:val="nil"/>
              <w:left w:val="nil"/>
              <w:bottom w:val="nil"/>
              <w:right w:val="single" w:sz="4" w:space="0" w:color="000000"/>
            </w:tcBorders>
            <w:vAlign w:val="bottom"/>
            <w:hideMark/>
          </w:tcPr>
          <w:p w14:paraId="248B6898"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03" w:type="dxa"/>
            <w:tcBorders>
              <w:top w:val="nil"/>
              <w:left w:val="nil"/>
              <w:bottom w:val="nil"/>
              <w:right w:val="single" w:sz="4" w:space="0" w:color="000000"/>
            </w:tcBorders>
            <w:vAlign w:val="bottom"/>
            <w:hideMark/>
          </w:tcPr>
          <w:p w14:paraId="133848C4"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14.970.642</w:t>
            </w:r>
          </w:p>
        </w:tc>
        <w:tc>
          <w:tcPr>
            <w:tcW w:w="3587" w:type="dxa"/>
            <w:vAlign w:val="bottom"/>
            <w:hideMark/>
          </w:tcPr>
          <w:p w14:paraId="714C4DD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(0,29)</w:t>
            </w:r>
          </w:p>
        </w:tc>
      </w:tr>
      <w:tr w:rsidR="00012B25" w:rsidRPr="00012B25" w14:paraId="3925989F" w14:textId="77777777" w:rsidTr="00012B25">
        <w:trPr>
          <w:trHeight w:val="315"/>
        </w:trPr>
        <w:tc>
          <w:tcPr>
            <w:tcW w:w="2448" w:type="dxa"/>
            <w:tcBorders>
              <w:top w:val="nil"/>
              <w:left w:val="nil"/>
              <w:bottom w:val="nil"/>
              <w:right w:val="single" w:sz="4" w:space="0" w:color="000000"/>
            </w:tcBorders>
            <w:vAlign w:val="bottom"/>
            <w:hideMark/>
          </w:tcPr>
          <w:p w14:paraId="063CF9A8"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03" w:type="dxa"/>
            <w:tcBorders>
              <w:top w:val="nil"/>
              <w:left w:val="nil"/>
              <w:bottom w:val="nil"/>
              <w:right w:val="single" w:sz="4" w:space="0" w:color="000000"/>
            </w:tcBorders>
            <w:vAlign w:val="bottom"/>
            <w:hideMark/>
          </w:tcPr>
          <w:p w14:paraId="6C4244A5"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11.679.438</w:t>
            </w:r>
          </w:p>
        </w:tc>
        <w:tc>
          <w:tcPr>
            <w:tcW w:w="3587" w:type="dxa"/>
            <w:vAlign w:val="bottom"/>
            <w:hideMark/>
          </w:tcPr>
          <w:p w14:paraId="45506AFF"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(21,98)</w:t>
            </w:r>
          </w:p>
        </w:tc>
      </w:tr>
      <w:tr w:rsidR="00012B25" w:rsidRPr="00012B25" w14:paraId="01B7D682"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725CD962"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03" w:type="dxa"/>
            <w:tcBorders>
              <w:top w:val="nil"/>
              <w:left w:val="nil"/>
              <w:bottom w:val="single" w:sz="4" w:space="0" w:color="000000"/>
              <w:right w:val="single" w:sz="4" w:space="0" w:color="000000"/>
            </w:tcBorders>
            <w:vAlign w:val="bottom"/>
            <w:hideMark/>
          </w:tcPr>
          <w:p w14:paraId="6F0C8BB2"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12.350.263</w:t>
            </w:r>
          </w:p>
        </w:tc>
        <w:tc>
          <w:tcPr>
            <w:tcW w:w="3587" w:type="dxa"/>
            <w:tcBorders>
              <w:top w:val="nil"/>
              <w:left w:val="nil"/>
              <w:bottom w:val="single" w:sz="4" w:space="0" w:color="000000"/>
              <w:right w:val="nil"/>
            </w:tcBorders>
            <w:vAlign w:val="bottom"/>
            <w:hideMark/>
          </w:tcPr>
          <w:p w14:paraId="4F5818AF"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5,74</w:t>
            </w:r>
          </w:p>
        </w:tc>
      </w:tr>
      <w:tr w:rsidR="00012B25" w:rsidRPr="00012B25" w14:paraId="7E2B79AC" w14:textId="77777777" w:rsidTr="00012B25">
        <w:trPr>
          <w:trHeight w:val="315"/>
        </w:trPr>
        <w:tc>
          <w:tcPr>
            <w:tcW w:w="6051" w:type="dxa"/>
            <w:gridSpan w:val="2"/>
            <w:vAlign w:val="bottom"/>
            <w:hideMark/>
          </w:tcPr>
          <w:p w14:paraId="04ACE00B"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587" w:type="dxa"/>
            <w:vAlign w:val="bottom"/>
          </w:tcPr>
          <w:p w14:paraId="771BBCEB" w14:textId="77777777" w:rsidR="00012B25" w:rsidRPr="00012B25" w:rsidRDefault="00012B25" w:rsidP="00012B25">
            <w:pPr>
              <w:rPr>
                <w:rFonts w:ascii="Arial" w:eastAsia="Arial" w:hAnsi="Arial" w:cs="Arial"/>
                <w:color w:val="000000"/>
                <w:sz w:val="16"/>
                <w:szCs w:val="16"/>
              </w:rPr>
            </w:pPr>
          </w:p>
        </w:tc>
      </w:tr>
      <w:tr w:rsidR="00012B25" w:rsidRPr="00012B25" w14:paraId="6326A2BB" w14:textId="77777777" w:rsidTr="00012B25">
        <w:trPr>
          <w:trHeight w:val="315"/>
        </w:trPr>
        <w:tc>
          <w:tcPr>
            <w:tcW w:w="6051" w:type="dxa"/>
            <w:gridSpan w:val="2"/>
            <w:vAlign w:val="bottom"/>
            <w:hideMark/>
          </w:tcPr>
          <w:p w14:paraId="64E7A535"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587" w:type="dxa"/>
            <w:vAlign w:val="bottom"/>
          </w:tcPr>
          <w:p w14:paraId="25B9C77C" w14:textId="77777777" w:rsidR="00012B25" w:rsidRPr="00012B25" w:rsidRDefault="00012B25" w:rsidP="00012B25">
            <w:pPr>
              <w:rPr>
                <w:rFonts w:ascii="Arial" w:eastAsia="Arial" w:hAnsi="Arial" w:cs="Arial"/>
                <w:color w:val="000000"/>
                <w:sz w:val="16"/>
                <w:szCs w:val="16"/>
              </w:rPr>
            </w:pPr>
          </w:p>
        </w:tc>
      </w:tr>
    </w:tbl>
    <w:p w14:paraId="5C3DD319" w14:textId="77777777" w:rsidR="00012B25" w:rsidRPr="00012B25" w:rsidRDefault="00012B25" w:rsidP="00012B25">
      <w:pPr>
        <w:spacing w:line="360" w:lineRule="auto"/>
        <w:ind w:firstLine="1080"/>
        <w:jc w:val="both"/>
        <w:rPr>
          <w:rFonts w:ascii="Arial" w:eastAsia="Arial" w:hAnsi="Arial" w:cs="Arial"/>
          <w:sz w:val="22"/>
          <w:szCs w:val="22"/>
        </w:rPr>
      </w:pPr>
    </w:p>
    <w:p w14:paraId="4AD846E4" w14:textId="77777777" w:rsidR="00012B25" w:rsidRPr="00012B25" w:rsidRDefault="00012B25" w:rsidP="00012B25">
      <w:pPr>
        <w:ind w:firstLine="1080"/>
        <w:rPr>
          <w:rFonts w:ascii="Arial" w:eastAsia="Arial" w:hAnsi="Arial" w:cs="Arial"/>
          <w:b/>
          <w:sz w:val="22"/>
          <w:szCs w:val="22"/>
        </w:rPr>
      </w:pPr>
      <w:r w:rsidRPr="00012B25">
        <w:rPr>
          <w:rFonts w:ascii="Arial" w:eastAsia="Arial" w:hAnsi="Arial" w:cs="Arial"/>
          <w:b/>
          <w:sz w:val="22"/>
          <w:szCs w:val="22"/>
        </w:rPr>
        <w:t>1.2.2.2. Despesas de Capital</w:t>
      </w:r>
    </w:p>
    <w:p w14:paraId="66246660" w14:textId="77777777" w:rsidR="00012B25" w:rsidRPr="00012B25" w:rsidRDefault="00012B25" w:rsidP="00012B25">
      <w:pPr>
        <w:spacing w:line="360" w:lineRule="auto"/>
        <w:ind w:firstLine="1080"/>
        <w:jc w:val="both"/>
        <w:rPr>
          <w:rFonts w:ascii="Arial" w:eastAsia="Arial" w:hAnsi="Arial" w:cs="Arial"/>
          <w:sz w:val="22"/>
          <w:szCs w:val="22"/>
        </w:rPr>
      </w:pPr>
    </w:p>
    <w:p w14:paraId="1D787101"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Compreendem as despesas de Investimentos, Inversões Financeiras e Amortização da Dívida. As metas anuais de Despesas de Capital para o triênio 2024 a 2026 é a que segue:</w:t>
      </w:r>
    </w:p>
    <w:p w14:paraId="3093FE11" w14:textId="77777777" w:rsidR="00012B25" w:rsidRPr="00012B25" w:rsidRDefault="00012B25" w:rsidP="00012B25">
      <w:pPr>
        <w:spacing w:line="360" w:lineRule="auto"/>
        <w:ind w:firstLine="1080"/>
        <w:jc w:val="both"/>
        <w:rPr>
          <w:rFonts w:ascii="Arial" w:eastAsia="Arial" w:hAnsi="Arial" w:cs="Arial"/>
          <w:sz w:val="22"/>
          <w:szCs w:val="22"/>
        </w:rPr>
      </w:pPr>
    </w:p>
    <w:tbl>
      <w:tblPr>
        <w:tblW w:w="9645" w:type="dxa"/>
        <w:tblLayout w:type="fixed"/>
        <w:tblLook w:val="0400" w:firstRow="0" w:lastRow="0" w:firstColumn="0" w:lastColumn="0" w:noHBand="0" w:noVBand="1"/>
      </w:tblPr>
      <w:tblGrid>
        <w:gridCol w:w="2449"/>
        <w:gridCol w:w="3604"/>
        <w:gridCol w:w="3592"/>
      </w:tblGrid>
      <w:tr w:rsidR="00012B25" w:rsidRPr="00012B25" w14:paraId="220EC0CA" w14:textId="77777777" w:rsidTr="00012B25">
        <w:trPr>
          <w:trHeight w:val="315"/>
        </w:trPr>
        <w:tc>
          <w:tcPr>
            <w:tcW w:w="9638" w:type="dxa"/>
            <w:gridSpan w:val="3"/>
            <w:tcBorders>
              <w:top w:val="nil"/>
              <w:left w:val="nil"/>
              <w:bottom w:val="single" w:sz="4" w:space="0" w:color="000000"/>
              <w:right w:val="nil"/>
            </w:tcBorders>
            <w:vAlign w:val="bottom"/>
            <w:hideMark/>
          </w:tcPr>
          <w:p w14:paraId="3886AFB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Despesas de Capital</w:t>
            </w:r>
          </w:p>
        </w:tc>
      </w:tr>
      <w:tr w:rsidR="00012B25" w:rsidRPr="00012B25" w14:paraId="62A6F31F"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2B06D4A9"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01" w:type="dxa"/>
            <w:tcBorders>
              <w:top w:val="nil"/>
              <w:left w:val="nil"/>
              <w:bottom w:val="single" w:sz="4" w:space="0" w:color="000000"/>
              <w:right w:val="single" w:sz="4" w:space="0" w:color="000000"/>
            </w:tcBorders>
            <w:vAlign w:val="bottom"/>
            <w:hideMark/>
          </w:tcPr>
          <w:p w14:paraId="4019119D"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589" w:type="dxa"/>
            <w:tcBorders>
              <w:top w:val="nil"/>
              <w:left w:val="nil"/>
              <w:bottom w:val="single" w:sz="4" w:space="0" w:color="000000"/>
              <w:right w:val="nil"/>
            </w:tcBorders>
            <w:vAlign w:val="bottom"/>
            <w:hideMark/>
          </w:tcPr>
          <w:p w14:paraId="1CC5930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6640D5EC" w14:textId="77777777" w:rsidTr="00012B25">
        <w:trPr>
          <w:trHeight w:val="315"/>
        </w:trPr>
        <w:tc>
          <w:tcPr>
            <w:tcW w:w="2448" w:type="dxa"/>
            <w:tcBorders>
              <w:top w:val="nil"/>
              <w:left w:val="nil"/>
              <w:bottom w:val="nil"/>
              <w:right w:val="single" w:sz="4" w:space="0" w:color="000000"/>
            </w:tcBorders>
            <w:vAlign w:val="bottom"/>
            <w:hideMark/>
          </w:tcPr>
          <w:p w14:paraId="39C9DC35"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lastRenderedPageBreak/>
              <w:t>2021</w:t>
            </w:r>
          </w:p>
        </w:tc>
        <w:tc>
          <w:tcPr>
            <w:tcW w:w="3601" w:type="dxa"/>
            <w:tcBorders>
              <w:top w:val="nil"/>
              <w:left w:val="nil"/>
              <w:bottom w:val="nil"/>
              <w:right w:val="single" w:sz="4" w:space="0" w:color="000000"/>
            </w:tcBorders>
            <w:vAlign w:val="bottom"/>
            <w:hideMark/>
          </w:tcPr>
          <w:p w14:paraId="10119EF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3.324.497</w:t>
            </w:r>
          </w:p>
        </w:tc>
        <w:tc>
          <w:tcPr>
            <w:tcW w:w="3589" w:type="dxa"/>
            <w:vAlign w:val="bottom"/>
            <w:hideMark/>
          </w:tcPr>
          <w:p w14:paraId="0F0C4F09"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11AFB7DB" w14:textId="77777777" w:rsidTr="00012B25">
        <w:trPr>
          <w:trHeight w:val="315"/>
        </w:trPr>
        <w:tc>
          <w:tcPr>
            <w:tcW w:w="2448" w:type="dxa"/>
            <w:tcBorders>
              <w:top w:val="nil"/>
              <w:left w:val="nil"/>
              <w:bottom w:val="nil"/>
              <w:right w:val="single" w:sz="4" w:space="0" w:color="000000"/>
            </w:tcBorders>
            <w:vAlign w:val="bottom"/>
            <w:hideMark/>
          </w:tcPr>
          <w:p w14:paraId="605BADC7"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01" w:type="dxa"/>
            <w:tcBorders>
              <w:top w:val="nil"/>
              <w:left w:val="nil"/>
              <w:bottom w:val="nil"/>
              <w:right w:val="single" w:sz="4" w:space="0" w:color="000000"/>
            </w:tcBorders>
            <w:vAlign w:val="bottom"/>
            <w:hideMark/>
          </w:tcPr>
          <w:p w14:paraId="38268C7A"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5.325.705</w:t>
            </w:r>
          </w:p>
        </w:tc>
        <w:tc>
          <w:tcPr>
            <w:tcW w:w="3589" w:type="dxa"/>
            <w:vAlign w:val="bottom"/>
            <w:hideMark/>
          </w:tcPr>
          <w:p w14:paraId="39E7EE5A"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60,20</w:t>
            </w:r>
          </w:p>
        </w:tc>
      </w:tr>
      <w:tr w:rsidR="00012B25" w:rsidRPr="00012B25" w14:paraId="545D37B4" w14:textId="77777777" w:rsidTr="00012B25">
        <w:trPr>
          <w:trHeight w:val="315"/>
        </w:trPr>
        <w:tc>
          <w:tcPr>
            <w:tcW w:w="2448" w:type="dxa"/>
            <w:tcBorders>
              <w:top w:val="nil"/>
              <w:left w:val="nil"/>
              <w:bottom w:val="nil"/>
              <w:right w:val="single" w:sz="4" w:space="0" w:color="000000"/>
            </w:tcBorders>
            <w:vAlign w:val="bottom"/>
            <w:hideMark/>
          </w:tcPr>
          <w:p w14:paraId="1D2D1923"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01" w:type="dxa"/>
            <w:tcBorders>
              <w:top w:val="nil"/>
              <w:left w:val="nil"/>
              <w:bottom w:val="nil"/>
              <w:right w:val="single" w:sz="4" w:space="0" w:color="000000"/>
            </w:tcBorders>
            <w:vAlign w:val="bottom"/>
            <w:hideMark/>
          </w:tcPr>
          <w:p w14:paraId="662A1F9D"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5.678.385</w:t>
            </w:r>
          </w:p>
        </w:tc>
        <w:tc>
          <w:tcPr>
            <w:tcW w:w="3589" w:type="dxa"/>
            <w:vAlign w:val="bottom"/>
            <w:hideMark/>
          </w:tcPr>
          <w:p w14:paraId="790BCA4F"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6,62</w:t>
            </w:r>
          </w:p>
        </w:tc>
      </w:tr>
      <w:tr w:rsidR="00012B25" w:rsidRPr="00012B25" w14:paraId="53F38EA9" w14:textId="77777777" w:rsidTr="00012B25">
        <w:trPr>
          <w:trHeight w:val="315"/>
        </w:trPr>
        <w:tc>
          <w:tcPr>
            <w:tcW w:w="2448" w:type="dxa"/>
            <w:tcBorders>
              <w:top w:val="nil"/>
              <w:left w:val="nil"/>
              <w:bottom w:val="nil"/>
              <w:right w:val="single" w:sz="4" w:space="0" w:color="000000"/>
            </w:tcBorders>
            <w:vAlign w:val="bottom"/>
            <w:hideMark/>
          </w:tcPr>
          <w:p w14:paraId="172EC9BD"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01" w:type="dxa"/>
            <w:tcBorders>
              <w:top w:val="nil"/>
              <w:left w:val="nil"/>
              <w:bottom w:val="nil"/>
              <w:right w:val="single" w:sz="4" w:space="0" w:color="000000"/>
            </w:tcBorders>
            <w:vAlign w:val="bottom"/>
            <w:hideMark/>
          </w:tcPr>
          <w:p w14:paraId="78FE06DD"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12.500.000</w:t>
            </w:r>
          </w:p>
        </w:tc>
        <w:tc>
          <w:tcPr>
            <w:tcW w:w="3589" w:type="dxa"/>
            <w:vAlign w:val="bottom"/>
            <w:hideMark/>
          </w:tcPr>
          <w:p w14:paraId="445A36C2"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120,13</w:t>
            </w:r>
          </w:p>
        </w:tc>
      </w:tr>
      <w:tr w:rsidR="00012B25" w:rsidRPr="00012B25" w14:paraId="31DF9D3B" w14:textId="77777777" w:rsidTr="00012B25">
        <w:trPr>
          <w:trHeight w:val="315"/>
        </w:trPr>
        <w:tc>
          <w:tcPr>
            <w:tcW w:w="2448" w:type="dxa"/>
            <w:tcBorders>
              <w:top w:val="nil"/>
              <w:left w:val="nil"/>
              <w:bottom w:val="nil"/>
              <w:right w:val="single" w:sz="4" w:space="0" w:color="000000"/>
            </w:tcBorders>
            <w:vAlign w:val="bottom"/>
            <w:hideMark/>
          </w:tcPr>
          <w:p w14:paraId="41B4CF99"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01" w:type="dxa"/>
            <w:tcBorders>
              <w:top w:val="nil"/>
              <w:left w:val="nil"/>
              <w:bottom w:val="nil"/>
              <w:right w:val="single" w:sz="4" w:space="0" w:color="000000"/>
            </w:tcBorders>
            <w:vAlign w:val="bottom"/>
            <w:hideMark/>
          </w:tcPr>
          <w:p w14:paraId="508CF12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13.234.000</w:t>
            </w:r>
          </w:p>
        </w:tc>
        <w:tc>
          <w:tcPr>
            <w:tcW w:w="3589" w:type="dxa"/>
            <w:vAlign w:val="bottom"/>
            <w:hideMark/>
          </w:tcPr>
          <w:p w14:paraId="4A0B62F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211E29A4"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6A9FA69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01" w:type="dxa"/>
            <w:tcBorders>
              <w:top w:val="nil"/>
              <w:left w:val="nil"/>
              <w:bottom w:val="single" w:sz="4" w:space="0" w:color="000000"/>
              <w:right w:val="single" w:sz="4" w:space="0" w:color="000000"/>
            </w:tcBorders>
            <w:vAlign w:val="bottom"/>
            <w:hideMark/>
          </w:tcPr>
          <w:p w14:paraId="09C5E31E"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14.011.101</w:t>
            </w:r>
          </w:p>
        </w:tc>
        <w:tc>
          <w:tcPr>
            <w:tcW w:w="3589" w:type="dxa"/>
            <w:tcBorders>
              <w:top w:val="nil"/>
              <w:left w:val="nil"/>
              <w:bottom w:val="single" w:sz="4" w:space="0" w:color="000000"/>
              <w:right w:val="nil"/>
            </w:tcBorders>
            <w:vAlign w:val="bottom"/>
            <w:hideMark/>
          </w:tcPr>
          <w:p w14:paraId="07A6B29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78D1B075" w14:textId="77777777" w:rsidTr="00012B25">
        <w:trPr>
          <w:trHeight w:val="315"/>
        </w:trPr>
        <w:tc>
          <w:tcPr>
            <w:tcW w:w="6049" w:type="dxa"/>
            <w:gridSpan w:val="2"/>
            <w:vAlign w:val="bottom"/>
            <w:hideMark/>
          </w:tcPr>
          <w:p w14:paraId="1D3049CE"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589" w:type="dxa"/>
            <w:vAlign w:val="bottom"/>
          </w:tcPr>
          <w:p w14:paraId="608C136A" w14:textId="77777777" w:rsidR="00012B25" w:rsidRPr="00012B25" w:rsidRDefault="00012B25" w:rsidP="00012B25">
            <w:pPr>
              <w:rPr>
                <w:rFonts w:ascii="Arial" w:eastAsia="Arial" w:hAnsi="Arial" w:cs="Arial"/>
                <w:color w:val="000000"/>
                <w:sz w:val="16"/>
                <w:szCs w:val="16"/>
              </w:rPr>
            </w:pPr>
          </w:p>
        </w:tc>
      </w:tr>
      <w:tr w:rsidR="00012B25" w:rsidRPr="00012B25" w14:paraId="096BA7B2" w14:textId="77777777" w:rsidTr="00012B25">
        <w:trPr>
          <w:trHeight w:val="315"/>
        </w:trPr>
        <w:tc>
          <w:tcPr>
            <w:tcW w:w="6049" w:type="dxa"/>
            <w:gridSpan w:val="2"/>
            <w:vAlign w:val="bottom"/>
            <w:hideMark/>
          </w:tcPr>
          <w:p w14:paraId="1F6B6860"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589" w:type="dxa"/>
            <w:vAlign w:val="bottom"/>
          </w:tcPr>
          <w:p w14:paraId="768FE5B1" w14:textId="77777777" w:rsidR="00012B25" w:rsidRPr="00012B25" w:rsidRDefault="00012B25" w:rsidP="00012B25">
            <w:pPr>
              <w:rPr>
                <w:rFonts w:ascii="Arial" w:eastAsia="Arial" w:hAnsi="Arial" w:cs="Arial"/>
                <w:color w:val="000000"/>
                <w:sz w:val="16"/>
                <w:szCs w:val="16"/>
              </w:rPr>
            </w:pPr>
          </w:p>
        </w:tc>
      </w:tr>
    </w:tbl>
    <w:p w14:paraId="020D1CD4" w14:textId="77777777" w:rsidR="00012B25" w:rsidRPr="00012B25" w:rsidRDefault="00012B25" w:rsidP="00012B25">
      <w:pPr>
        <w:spacing w:line="360" w:lineRule="auto"/>
        <w:ind w:firstLine="1080"/>
        <w:jc w:val="both"/>
        <w:rPr>
          <w:rFonts w:ascii="Arial" w:eastAsia="Arial" w:hAnsi="Arial" w:cs="Arial"/>
          <w:sz w:val="22"/>
          <w:szCs w:val="22"/>
        </w:rPr>
      </w:pPr>
    </w:p>
    <w:p w14:paraId="4C17973B" w14:textId="77777777" w:rsidR="00012B25" w:rsidRPr="00012B25" w:rsidRDefault="00012B25" w:rsidP="00012B25">
      <w:pPr>
        <w:spacing w:line="360" w:lineRule="auto"/>
        <w:jc w:val="both"/>
        <w:rPr>
          <w:rFonts w:ascii="Arial" w:eastAsia="Arial" w:hAnsi="Arial" w:cs="Arial"/>
          <w:sz w:val="22"/>
          <w:szCs w:val="22"/>
        </w:rPr>
      </w:pPr>
    </w:p>
    <w:p w14:paraId="40117E57" w14:textId="77777777" w:rsidR="00012B25" w:rsidRPr="00012B25" w:rsidRDefault="00012B25" w:rsidP="00012B25">
      <w:pPr>
        <w:numPr>
          <w:ilvl w:val="0"/>
          <w:numId w:val="56"/>
        </w:numPr>
        <w:spacing w:line="360" w:lineRule="auto"/>
        <w:jc w:val="both"/>
        <w:rPr>
          <w:rFonts w:ascii="Arial" w:eastAsia="Arial" w:hAnsi="Arial" w:cs="Arial"/>
          <w:b/>
          <w:sz w:val="22"/>
          <w:szCs w:val="22"/>
        </w:rPr>
      </w:pPr>
      <w:r w:rsidRPr="00012B25">
        <w:rPr>
          <w:rFonts w:ascii="Arial" w:eastAsia="Arial" w:hAnsi="Arial" w:cs="Arial"/>
          <w:b/>
          <w:sz w:val="22"/>
          <w:szCs w:val="22"/>
        </w:rPr>
        <w:t>Investimentos e Inversões Financeiras:</w:t>
      </w:r>
    </w:p>
    <w:p w14:paraId="7A289A28" w14:textId="77777777" w:rsidR="00012B25" w:rsidRPr="00012B25" w:rsidRDefault="00012B25" w:rsidP="00012B25">
      <w:pPr>
        <w:spacing w:line="360" w:lineRule="auto"/>
        <w:ind w:left="1440"/>
        <w:jc w:val="both"/>
        <w:rPr>
          <w:rFonts w:ascii="Arial" w:eastAsia="Arial" w:hAnsi="Arial" w:cs="Arial"/>
          <w:b/>
          <w:sz w:val="22"/>
          <w:szCs w:val="22"/>
        </w:rPr>
      </w:pPr>
    </w:p>
    <w:p w14:paraId="02AEE679"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As projeções anuais para estes 2 grupos da despesa foram calculadas a partir das metas do Plano Plurianual do Município Santana do Deserto/MG, e são apresentadas abaixo:</w:t>
      </w:r>
    </w:p>
    <w:p w14:paraId="0ACC5FD7" w14:textId="77777777" w:rsidR="00012B25" w:rsidRPr="00012B25" w:rsidRDefault="00012B25" w:rsidP="00012B25">
      <w:pPr>
        <w:spacing w:line="360" w:lineRule="auto"/>
        <w:ind w:firstLine="1080"/>
        <w:jc w:val="both"/>
        <w:rPr>
          <w:rFonts w:ascii="Arial" w:eastAsia="Arial" w:hAnsi="Arial" w:cs="Arial"/>
          <w:sz w:val="22"/>
          <w:szCs w:val="22"/>
        </w:rPr>
      </w:pPr>
    </w:p>
    <w:p w14:paraId="5D857134" w14:textId="77777777" w:rsidR="00012B25" w:rsidRPr="00012B25" w:rsidRDefault="00012B25" w:rsidP="00012B25">
      <w:pPr>
        <w:spacing w:line="360" w:lineRule="auto"/>
        <w:ind w:firstLine="1080"/>
        <w:jc w:val="both"/>
        <w:rPr>
          <w:rFonts w:ascii="Arial" w:eastAsia="Arial" w:hAnsi="Arial" w:cs="Arial"/>
          <w:sz w:val="22"/>
          <w:szCs w:val="22"/>
        </w:rPr>
      </w:pPr>
    </w:p>
    <w:tbl>
      <w:tblPr>
        <w:tblW w:w="9645" w:type="dxa"/>
        <w:tblLayout w:type="fixed"/>
        <w:tblLook w:val="0400" w:firstRow="0" w:lastRow="0" w:firstColumn="0" w:lastColumn="0" w:noHBand="0" w:noVBand="1"/>
      </w:tblPr>
      <w:tblGrid>
        <w:gridCol w:w="2449"/>
        <w:gridCol w:w="3604"/>
        <w:gridCol w:w="3592"/>
      </w:tblGrid>
      <w:tr w:rsidR="00012B25" w:rsidRPr="00012B25" w14:paraId="4779F752" w14:textId="77777777" w:rsidTr="00012B25">
        <w:trPr>
          <w:trHeight w:val="315"/>
        </w:trPr>
        <w:tc>
          <w:tcPr>
            <w:tcW w:w="9638" w:type="dxa"/>
            <w:gridSpan w:val="3"/>
            <w:tcBorders>
              <w:top w:val="nil"/>
              <w:left w:val="nil"/>
              <w:bottom w:val="single" w:sz="4" w:space="0" w:color="000000"/>
              <w:right w:val="nil"/>
            </w:tcBorders>
            <w:vAlign w:val="bottom"/>
            <w:hideMark/>
          </w:tcPr>
          <w:p w14:paraId="6354CE44"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Investimentos/Inversões Financeiras</w:t>
            </w:r>
          </w:p>
        </w:tc>
      </w:tr>
      <w:tr w:rsidR="00012B25" w:rsidRPr="00012B25" w14:paraId="420C4D5A"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2D11DEDB"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Metas Anuais</w:t>
            </w:r>
          </w:p>
        </w:tc>
        <w:tc>
          <w:tcPr>
            <w:tcW w:w="3601" w:type="dxa"/>
            <w:tcBorders>
              <w:top w:val="nil"/>
              <w:left w:val="nil"/>
              <w:bottom w:val="single" w:sz="4" w:space="0" w:color="000000"/>
              <w:right w:val="single" w:sz="4" w:space="0" w:color="000000"/>
            </w:tcBorders>
            <w:vAlign w:val="bottom"/>
            <w:hideMark/>
          </w:tcPr>
          <w:p w14:paraId="219F37C6"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Valor Nominal </w:t>
            </w:r>
          </w:p>
        </w:tc>
        <w:tc>
          <w:tcPr>
            <w:tcW w:w="3589" w:type="dxa"/>
            <w:tcBorders>
              <w:top w:val="nil"/>
              <w:left w:val="nil"/>
              <w:bottom w:val="single" w:sz="4" w:space="0" w:color="000000"/>
              <w:right w:val="nil"/>
            </w:tcBorders>
            <w:vAlign w:val="bottom"/>
            <w:hideMark/>
          </w:tcPr>
          <w:p w14:paraId="742B73F4"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 xml:space="preserve"> Variação % </w:t>
            </w:r>
          </w:p>
        </w:tc>
      </w:tr>
      <w:tr w:rsidR="00012B25" w:rsidRPr="00012B25" w14:paraId="0E1C3654" w14:textId="77777777" w:rsidTr="00012B25">
        <w:trPr>
          <w:trHeight w:val="315"/>
        </w:trPr>
        <w:tc>
          <w:tcPr>
            <w:tcW w:w="2448" w:type="dxa"/>
            <w:tcBorders>
              <w:top w:val="nil"/>
              <w:left w:val="nil"/>
              <w:bottom w:val="nil"/>
              <w:right w:val="single" w:sz="4" w:space="0" w:color="000000"/>
            </w:tcBorders>
            <w:vAlign w:val="bottom"/>
            <w:hideMark/>
          </w:tcPr>
          <w:p w14:paraId="6D005D52"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2021</w:t>
            </w:r>
          </w:p>
        </w:tc>
        <w:tc>
          <w:tcPr>
            <w:tcW w:w="3601" w:type="dxa"/>
            <w:tcBorders>
              <w:top w:val="nil"/>
              <w:left w:val="nil"/>
              <w:bottom w:val="nil"/>
              <w:right w:val="single" w:sz="4" w:space="0" w:color="000000"/>
            </w:tcBorders>
            <w:vAlign w:val="bottom"/>
            <w:hideMark/>
          </w:tcPr>
          <w:p w14:paraId="4208F4A5"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3.324.497</w:t>
            </w:r>
          </w:p>
        </w:tc>
        <w:tc>
          <w:tcPr>
            <w:tcW w:w="3589" w:type="dxa"/>
            <w:vAlign w:val="bottom"/>
            <w:hideMark/>
          </w:tcPr>
          <w:p w14:paraId="6C9E407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w:t>
            </w:r>
          </w:p>
        </w:tc>
      </w:tr>
      <w:tr w:rsidR="00012B25" w:rsidRPr="00012B25" w14:paraId="23B12A75" w14:textId="77777777" w:rsidTr="00012B25">
        <w:trPr>
          <w:trHeight w:val="315"/>
        </w:trPr>
        <w:tc>
          <w:tcPr>
            <w:tcW w:w="2448" w:type="dxa"/>
            <w:tcBorders>
              <w:top w:val="nil"/>
              <w:left w:val="nil"/>
              <w:bottom w:val="nil"/>
              <w:right w:val="single" w:sz="4" w:space="0" w:color="000000"/>
            </w:tcBorders>
            <w:vAlign w:val="bottom"/>
            <w:hideMark/>
          </w:tcPr>
          <w:p w14:paraId="6B5CFC5F"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2022</w:t>
            </w:r>
          </w:p>
        </w:tc>
        <w:tc>
          <w:tcPr>
            <w:tcW w:w="3601" w:type="dxa"/>
            <w:tcBorders>
              <w:top w:val="nil"/>
              <w:left w:val="nil"/>
              <w:bottom w:val="nil"/>
              <w:right w:val="single" w:sz="4" w:space="0" w:color="000000"/>
            </w:tcBorders>
            <w:vAlign w:val="bottom"/>
            <w:hideMark/>
          </w:tcPr>
          <w:p w14:paraId="694AA9C4"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5.325.705</w:t>
            </w:r>
          </w:p>
        </w:tc>
        <w:tc>
          <w:tcPr>
            <w:tcW w:w="3589" w:type="dxa"/>
            <w:vAlign w:val="bottom"/>
            <w:hideMark/>
          </w:tcPr>
          <w:p w14:paraId="705FBBB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60,20</w:t>
            </w:r>
          </w:p>
        </w:tc>
      </w:tr>
      <w:tr w:rsidR="00012B25" w:rsidRPr="00012B25" w14:paraId="5933788B" w14:textId="77777777" w:rsidTr="00012B25">
        <w:trPr>
          <w:trHeight w:val="315"/>
        </w:trPr>
        <w:tc>
          <w:tcPr>
            <w:tcW w:w="2448" w:type="dxa"/>
            <w:tcBorders>
              <w:top w:val="nil"/>
              <w:left w:val="nil"/>
              <w:bottom w:val="nil"/>
              <w:right w:val="single" w:sz="4" w:space="0" w:color="000000"/>
            </w:tcBorders>
            <w:vAlign w:val="bottom"/>
            <w:hideMark/>
          </w:tcPr>
          <w:p w14:paraId="5EB68F5D"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2023</w:t>
            </w:r>
          </w:p>
        </w:tc>
        <w:tc>
          <w:tcPr>
            <w:tcW w:w="3601" w:type="dxa"/>
            <w:tcBorders>
              <w:top w:val="nil"/>
              <w:left w:val="nil"/>
              <w:bottom w:val="nil"/>
              <w:right w:val="single" w:sz="4" w:space="0" w:color="000000"/>
            </w:tcBorders>
            <w:vAlign w:val="bottom"/>
            <w:hideMark/>
          </w:tcPr>
          <w:p w14:paraId="1CA6B9DB"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5.678.385</w:t>
            </w:r>
          </w:p>
        </w:tc>
        <w:tc>
          <w:tcPr>
            <w:tcW w:w="3589" w:type="dxa"/>
            <w:vAlign w:val="bottom"/>
            <w:hideMark/>
          </w:tcPr>
          <w:p w14:paraId="4334BC95"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6,62</w:t>
            </w:r>
          </w:p>
        </w:tc>
      </w:tr>
      <w:tr w:rsidR="00012B25" w:rsidRPr="00012B25" w14:paraId="267DAE28" w14:textId="77777777" w:rsidTr="00012B25">
        <w:trPr>
          <w:trHeight w:val="315"/>
        </w:trPr>
        <w:tc>
          <w:tcPr>
            <w:tcW w:w="2448" w:type="dxa"/>
            <w:tcBorders>
              <w:top w:val="nil"/>
              <w:left w:val="nil"/>
              <w:bottom w:val="nil"/>
              <w:right w:val="single" w:sz="4" w:space="0" w:color="000000"/>
            </w:tcBorders>
            <w:vAlign w:val="bottom"/>
            <w:hideMark/>
          </w:tcPr>
          <w:p w14:paraId="26A4533A"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c>
          <w:tcPr>
            <w:tcW w:w="3601" w:type="dxa"/>
            <w:tcBorders>
              <w:top w:val="nil"/>
              <w:left w:val="nil"/>
              <w:bottom w:val="nil"/>
              <w:right w:val="single" w:sz="4" w:space="0" w:color="000000"/>
            </w:tcBorders>
            <w:vAlign w:val="bottom"/>
            <w:hideMark/>
          </w:tcPr>
          <w:p w14:paraId="09198CAC"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12.500.000</w:t>
            </w:r>
          </w:p>
        </w:tc>
        <w:tc>
          <w:tcPr>
            <w:tcW w:w="3589" w:type="dxa"/>
            <w:vAlign w:val="bottom"/>
            <w:hideMark/>
          </w:tcPr>
          <w:p w14:paraId="3436699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120,13</w:t>
            </w:r>
          </w:p>
        </w:tc>
      </w:tr>
      <w:tr w:rsidR="00012B25" w:rsidRPr="00012B25" w14:paraId="16A6AB3D" w14:textId="77777777" w:rsidTr="00012B25">
        <w:trPr>
          <w:trHeight w:val="315"/>
        </w:trPr>
        <w:tc>
          <w:tcPr>
            <w:tcW w:w="2448" w:type="dxa"/>
            <w:tcBorders>
              <w:top w:val="nil"/>
              <w:left w:val="nil"/>
              <w:bottom w:val="nil"/>
              <w:right w:val="single" w:sz="4" w:space="0" w:color="000000"/>
            </w:tcBorders>
            <w:vAlign w:val="bottom"/>
            <w:hideMark/>
          </w:tcPr>
          <w:p w14:paraId="3E8F0860"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2025</w:t>
            </w:r>
          </w:p>
        </w:tc>
        <w:tc>
          <w:tcPr>
            <w:tcW w:w="3601" w:type="dxa"/>
            <w:tcBorders>
              <w:top w:val="nil"/>
              <w:left w:val="nil"/>
              <w:bottom w:val="nil"/>
              <w:right w:val="single" w:sz="4" w:space="0" w:color="000000"/>
            </w:tcBorders>
            <w:vAlign w:val="bottom"/>
            <w:hideMark/>
          </w:tcPr>
          <w:p w14:paraId="10412E88"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13.234.000</w:t>
            </w:r>
          </w:p>
        </w:tc>
        <w:tc>
          <w:tcPr>
            <w:tcW w:w="3589" w:type="dxa"/>
            <w:vAlign w:val="bottom"/>
            <w:hideMark/>
          </w:tcPr>
          <w:p w14:paraId="2FA2E136"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12B5A25B" w14:textId="77777777" w:rsidTr="00012B25">
        <w:trPr>
          <w:trHeight w:val="315"/>
        </w:trPr>
        <w:tc>
          <w:tcPr>
            <w:tcW w:w="2448" w:type="dxa"/>
            <w:tcBorders>
              <w:top w:val="nil"/>
              <w:left w:val="nil"/>
              <w:bottom w:val="single" w:sz="4" w:space="0" w:color="000000"/>
              <w:right w:val="single" w:sz="4" w:space="0" w:color="000000"/>
            </w:tcBorders>
            <w:vAlign w:val="bottom"/>
            <w:hideMark/>
          </w:tcPr>
          <w:p w14:paraId="1303F5BD"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2026</w:t>
            </w:r>
          </w:p>
        </w:tc>
        <w:tc>
          <w:tcPr>
            <w:tcW w:w="3601" w:type="dxa"/>
            <w:tcBorders>
              <w:top w:val="nil"/>
              <w:left w:val="nil"/>
              <w:bottom w:val="single" w:sz="4" w:space="0" w:color="000000"/>
              <w:right w:val="single" w:sz="4" w:space="0" w:color="000000"/>
            </w:tcBorders>
            <w:vAlign w:val="bottom"/>
            <w:hideMark/>
          </w:tcPr>
          <w:p w14:paraId="19F71E71"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14.011.101</w:t>
            </w:r>
          </w:p>
        </w:tc>
        <w:tc>
          <w:tcPr>
            <w:tcW w:w="3589" w:type="dxa"/>
            <w:tcBorders>
              <w:top w:val="nil"/>
              <w:left w:val="nil"/>
              <w:bottom w:val="single" w:sz="4" w:space="0" w:color="000000"/>
              <w:right w:val="nil"/>
            </w:tcBorders>
            <w:vAlign w:val="bottom"/>
            <w:hideMark/>
          </w:tcPr>
          <w:p w14:paraId="3857932B" w14:textId="77777777" w:rsidR="00012B25" w:rsidRPr="00012B25" w:rsidRDefault="00012B25" w:rsidP="00012B25">
            <w:pPr>
              <w:jc w:val="center"/>
              <w:rPr>
                <w:rFonts w:ascii="Arial" w:hAnsi="Arial" w:cs="Arial"/>
                <w:color w:val="000000"/>
                <w:sz w:val="18"/>
                <w:szCs w:val="18"/>
              </w:rPr>
            </w:pPr>
            <w:r w:rsidRPr="00012B25">
              <w:rPr>
                <w:rFonts w:ascii="Arial" w:hAnsi="Arial" w:cs="Arial"/>
                <w:color w:val="000000"/>
                <w:sz w:val="18"/>
                <w:szCs w:val="18"/>
              </w:rPr>
              <w:t>5,87</w:t>
            </w:r>
          </w:p>
        </w:tc>
      </w:tr>
      <w:tr w:rsidR="00012B25" w:rsidRPr="00012B25" w14:paraId="01508C50" w14:textId="77777777" w:rsidTr="00012B25">
        <w:trPr>
          <w:trHeight w:val="315"/>
        </w:trPr>
        <w:tc>
          <w:tcPr>
            <w:tcW w:w="6049" w:type="dxa"/>
            <w:gridSpan w:val="2"/>
            <w:vAlign w:val="bottom"/>
            <w:hideMark/>
          </w:tcPr>
          <w:p w14:paraId="5D222658"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Fonte: 2021-2022 Prestação de Contas Anual </w:t>
            </w:r>
          </w:p>
        </w:tc>
        <w:tc>
          <w:tcPr>
            <w:tcW w:w="3589" w:type="dxa"/>
            <w:vAlign w:val="bottom"/>
          </w:tcPr>
          <w:p w14:paraId="0225DB09" w14:textId="77777777" w:rsidR="00012B25" w:rsidRPr="00012B25" w:rsidRDefault="00012B25" w:rsidP="00012B25">
            <w:pPr>
              <w:rPr>
                <w:rFonts w:ascii="Arial" w:eastAsia="Arial" w:hAnsi="Arial" w:cs="Arial"/>
                <w:color w:val="000000"/>
                <w:sz w:val="16"/>
                <w:szCs w:val="16"/>
              </w:rPr>
            </w:pPr>
          </w:p>
        </w:tc>
      </w:tr>
      <w:tr w:rsidR="00012B25" w:rsidRPr="00012B25" w14:paraId="04E4335F" w14:textId="77777777" w:rsidTr="00012B25">
        <w:trPr>
          <w:trHeight w:val="315"/>
        </w:trPr>
        <w:tc>
          <w:tcPr>
            <w:tcW w:w="6049" w:type="dxa"/>
            <w:gridSpan w:val="2"/>
            <w:vAlign w:val="bottom"/>
            <w:hideMark/>
          </w:tcPr>
          <w:p w14:paraId="0A239AB5"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2023-2026 Receita projetada</w:t>
            </w:r>
          </w:p>
        </w:tc>
        <w:tc>
          <w:tcPr>
            <w:tcW w:w="3589" w:type="dxa"/>
            <w:vAlign w:val="bottom"/>
          </w:tcPr>
          <w:p w14:paraId="12F2BA5D" w14:textId="77777777" w:rsidR="00012B25" w:rsidRPr="00012B25" w:rsidRDefault="00012B25" w:rsidP="00012B25">
            <w:pPr>
              <w:rPr>
                <w:rFonts w:ascii="Arial" w:eastAsia="Arial" w:hAnsi="Arial" w:cs="Arial"/>
                <w:color w:val="000000"/>
                <w:sz w:val="16"/>
                <w:szCs w:val="16"/>
              </w:rPr>
            </w:pPr>
          </w:p>
        </w:tc>
      </w:tr>
    </w:tbl>
    <w:p w14:paraId="41938847" w14:textId="77777777" w:rsidR="00012B25" w:rsidRPr="00012B25" w:rsidRDefault="00012B25" w:rsidP="00012B25">
      <w:pPr>
        <w:spacing w:line="360" w:lineRule="auto"/>
        <w:ind w:firstLine="1080"/>
        <w:jc w:val="both"/>
        <w:rPr>
          <w:rFonts w:ascii="Arial" w:eastAsia="Arial" w:hAnsi="Arial" w:cs="Arial"/>
          <w:sz w:val="22"/>
          <w:szCs w:val="22"/>
        </w:rPr>
      </w:pPr>
    </w:p>
    <w:p w14:paraId="53DFE3BD" w14:textId="77777777" w:rsidR="00012B25" w:rsidRPr="00012B25" w:rsidRDefault="00012B25" w:rsidP="00012B25">
      <w:pPr>
        <w:spacing w:line="360" w:lineRule="auto"/>
        <w:ind w:firstLine="1080"/>
        <w:jc w:val="both"/>
        <w:rPr>
          <w:rFonts w:ascii="Arial" w:eastAsia="Arial" w:hAnsi="Arial" w:cs="Arial"/>
          <w:sz w:val="22"/>
          <w:szCs w:val="22"/>
        </w:rPr>
      </w:pPr>
    </w:p>
    <w:p w14:paraId="4F30B4CF" w14:textId="77777777" w:rsidR="00012B25" w:rsidRPr="00012B25" w:rsidRDefault="00012B25" w:rsidP="00012B25">
      <w:pPr>
        <w:numPr>
          <w:ilvl w:val="0"/>
          <w:numId w:val="56"/>
        </w:numPr>
        <w:spacing w:line="360" w:lineRule="auto"/>
        <w:jc w:val="both"/>
        <w:rPr>
          <w:rFonts w:ascii="Arial" w:eastAsia="Arial" w:hAnsi="Arial" w:cs="Arial"/>
          <w:b/>
          <w:sz w:val="22"/>
          <w:szCs w:val="22"/>
        </w:rPr>
      </w:pPr>
      <w:r w:rsidRPr="00012B25">
        <w:rPr>
          <w:rFonts w:ascii="Arial" w:eastAsia="Arial" w:hAnsi="Arial" w:cs="Arial"/>
          <w:b/>
          <w:sz w:val="22"/>
          <w:szCs w:val="22"/>
        </w:rPr>
        <w:t>Amortização da Dívida:</w:t>
      </w:r>
    </w:p>
    <w:p w14:paraId="1A95394D" w14:textId="77777777" w:rsidR="00012B25" w:rsidRPr="00012B25" w:rsidRDefault="00012B25" w:rsidP="00012B25">
      <w:pPr>
        <w:spacing w:line="360" w:lineRule="auto"/>
        <w:ind w:left="1440"/>
        <w:jc w:val="both"/>
        <w:rPr>
          <w:rFonts w:ascii="Arial" w:eastAsia="Arial" w:hAnsi="Arial" w:cs="Arial"/>
          <w:b/>
          <w:sz w:val="22"/>
          <w:szCs w:val="22"/>
        </w:rPr>
      </w:pPr>
    </w:p>
    <w:p w14:paraId="69C3F91D"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Não houve valores realizados em 2021 e 2022, bem como os estimados para o período de 2023 a 2026.</w:t>
      </w:r>
    </w:p>
    <w:p w14:paraId="1E38CBF1" w14:textId="77777777" w:rsidR="00012B25" w:rsidRPr="00012B25" w:rsidRDefault="00012B25" w:rsidP="00012B25">
      <w:pPr>
        <w:spacing w:line="360" w:lineRule="auto"/>
        <w:ind w:firstLine="1080"/>
        <w:jc w:val="both"/>
        <w:rPr>
          <w:rFonts w:ascii="Arial" w:eastAsia="Arial" w:hAnsi="Arial" w:cs="Arial"/>
          <w:sz w:val="22"/>
          <w:szCs w:val="22"/>
        </w:rPr>
      </w:pPr>
    </w:p>
    <w:p w14:paraId="03F4A071" w14:textId="77777777" w:rsidR="00012B25" w:rsidRPr="00012B25" w:rsidRDefault="00012B25" w:rsidP="00012B25">
      <w:pPr>
        <w:ind w:left="1800" w:hanging="1516"/>
        <w:rPr>
          <w:rFonts w:ascii="Arial" w:eastAsia="Arial" w:hAnsi="Arial" w:cs="Arial"/>
          <w:b/>
          <w:sz w:val="22"/>
          <w:szCs w:val="22"/>
        </w:rPr>
      </w:pPr>
      <w:r w:rsidRPr="00012B25">
        <w:rPr>
          <w:rFonts w:ascii="Arial" w:eastAsia="Arial" w:hAnsi="Arial" w:cs="Arial"/>
          <w:b/>
          <w:sz w:val="22"/>
          <w:szCs w:val="22"/>
        </w:rPr>
        <w:t>1.2.3. Metodologia e Memória de Cálculo das Metas Anuais para o Resultado Primário</w:t>
      </w:r>
    </w:p>
    <w:p w14:paraId="5ABBB1E4" w14:textId="77777777" w:rsidR="00012B25" w:rsidRPr="00012B25" w:rsidRDefault="00012B25" w:rsidP="00012B25">
      <w:pPr>
        <w:ind w:left="1800" w:hanging="1516"/>
        <w:rPr>
          <w:rFonts w:ascii="Arial" w:eastAsia="Arial" w:hAnsi="Arial" w:cs="Arial"/>
          <w:b/>
          <w:sz w:val="22"/>
          <w:szCs w:val="22"/>
        </w:rPr>
      </w:pPr>
    </w:p>
    <w:p w14:paraId="6DA4636C" w14:textId="77777777" w:rsidR="00012B25" w:rsidRPr="00012B25" w:rsidRDefault="00012B25" w:rsidP="00012B25">
      <w:pPr>
        <w:spacing w:line="360" w:lineRule="auto"/>
        <w:ind w:firstLine="1080"/>
        <w:jc w:val="both"/>
        <w:rPr>
          <w:rFonts w:ascii="Arial" w:eastAsia="Arial" w:hAnsi="Arial" w:cs="Arial"/>
          <w:sz w:val="10"/>
          <w:szCs w:val="10"/>
        </w:rPr>
      </w:pPr>
    </w:p>
    <w:p w14:paraId="56872024"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lastRenderedPageBreak/>
        <w:t>A finalidade do conceito de Resultado Primário é indicar se os níveis de gastos orçamentários são compatíveis com sua arrecadação, ou seja, se as Receitas Primárias são capazes de suportar as Despesas Primárias.</w:t>
      </w:r>
    </w:p>
    <w:p w14:paraId="18E8F34D" w14:textId="77777777" w:rsidR="00012B25" w:rsidRPr="00012B25" w:rsidRDefault="00012B25" w:rsidP="00012B25">
      <w:pPr>
        <w:spacing w:line="360" w:lineRule="auto"/>
        <w:ind w:firstLine="1077"/>
        <w:jc w:val="both"/>
        <w:rPr>
          <w:rFonts w:ascii="Times" w:eastAsia="Times" w:hAnsi="Times" w:cs="Times"/>
          <w:sz w:val="20"/>
          <w:szCs w:val="20"/>
        </w:rPr>
      </w:pPr>
      <w:r w:rsidRPr="00012B25">
        <w:rPr>
          <w:rFonts w:ascii="Arial" w:eastAsia="Arial" w:hAnsi="Arial" w:cs="Arial"/>
          <w:sz w:val="22"/>
          <w:szCs w:val="22"/>
        </w:rPr>
        <w:t>Em atendimento ao art. 4º, § 2º, inciso II da Lei de Responsabilidade Fiscal, a tabela a seguir demonstra as metas de resultados primários projetados para o Município de Santana do Deserto/MG, para o exercício financeiro a que se refere à LDO e para os dois subsequentes</w:t>
      </w:r>
      <w:r w:rsidRPr="00012B25">
        <w:rPr>
          <w:rFonts w:ascii="Times" w:eastAsia="Times" w:hAnsi="Times" w:cs="Times"/>
          <w:sz w:val="23"/>
          <w:szCs w:val="23"/>
        </w:rPr>
        <w:t xml:space="preserve">.  </w:t>
      </w:r>
    </w:p>
    <w:p w14:paraId="3BCA8BDE"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Os dados relativos a receitas e despesas foram extraídos das metas fiscais estabelecidas para as mesmas, conforme demonstrado anteriormente.</w:t>
      </w:r>
    </w:p>
    <w:p w14:paraId="646494A5" w14:textId="77777777" w:rsidR="00012B25" w:rsidRPr="00012B25" w:rsidRDefault="00012B25" w:rsidP="00012B25">
      <w:pPr>
        <w:spacing w:line="360" w:lineRule="auto"/>
        <w:ind w:firstLine="1080"/>
        <w:jc w:val="both"/>
        <w:rPr>
          <w:rFonts w:ascii="Arial" w:eastAsia="Arial" w:hAnsi="Arial" w:cs="Arial"/>
          <w:sz w:val="22"/>
          <w:szCs w:val="22"/>
        </w:rPr>
      </w:pPr>
      <w:bookmarkStart w:id="2" w:name="_heading=h.1fob9te"/>
      <w:bookmarkEnd w:id="2"/>
      <w:r w:rsidRPr="00012B25">
        <w:rPr>
          <w:rFonts w:ascii="Arial" w:eastAsia="Arial" w:hAnsi="Arial" w:cs="Arial"/>
          <w:sz w:val="22"/>
          <w:szCs w:val="22"/>
        </w:rPr>
        <w:t xml:space="preserve">O cálculo da Meta de Resultado Primário obedeceu à metodologia estabelecida pelo Governo Federal, por meio das Portarias expedidas pela Secretaria do Tesouro Nacional/STN, relativas às normas de Contabilidade Aplicadas ao Setor Público/CASP, sendo embasada, complementarmente, no Manual de Demonstrativos Fiscais – 12ª edição, da Secretaria do Tesouro Nacional, utilizando-se a padronização do método acima da linha, cuja redação é: </w:t>
      </w:r>
    </w:p>
    <w:p w14:paraId="01A76559"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“Registra o resultado primário, por meio da metodologia “acima da linha”, que representa a diferença entre as receitas primárias totais realizadas e as despesas primárias totais pagas. O resultado positivo corresponde a um superávit de fluxo de caixa primário e o negativo a um déficit de fluxo de caixa primário.”</w:t>
      </w:r>
    </w:p>
    <w:p w14:paraId="0DE7ADEC" w14:textId="77777777" w:rsidR="00012B25" w:rsidRPr="00012B25" w:rsidRDefault="00012B25" w:rsidP="00012B25">
      <w:pPr>
        <w:spacing w:line="360" w:lineRule="auto"/>
        <w:ind w:firstLine="1080"/>
        <w:jc w:val="both"/>
        <w:rPr>
          <w:rFonts w:ascii="Arial" w:eastAsia="Arial" w:hAnsi="Arial" w:cs="Arial"/>
          <w:sz w:val="22"/>
          <w:szCs w:val="22"/>
        </w:rPr>
      </w:pPr>
    </w:p>
    <w:p w14:paraId="0C07FF1F" w14:textId="77777777" w:rsidR="00012B25" w:rsidRPr="00012B25" w:rsidRDefault="00012B25" w:rsidP="00012B25">
      <w:pPr>
        <w:spacing w:line="360" w:lineRule="auto"/>
        <w:ind w:firstLine="1080"/>
        <w:jc w:val="both"/>
        <w:rPr>
          <w:rFonts w:ascii="Arial" w:eastAsia="Arial" w:hAnsi="Arial" w:cs="Arial"/>
          <w:sz w:val="22"/>
          <w:szCs w:val="22"/>
        </w:rPr>
      </w:pPr>
    </w:p>
    <w:p w14:paraId="29D2F2B6" w14:textId="77777777" w:rsidR="00012B25" w:rsidRPr="00012B25" w:rsidRDefault="00012B25" w:rsidP="00012B25">
      <w:pPr>
        <w:spacing w:line="360" w:lineRule="auto"/>
        <w:ind w:firstLine="1080"/>
        <w:jc w:val="both"/>
        <w:rPr>
          <w:rFonts w:ascii="Arial" w:eastAsia="Arial" w:hAnsi="Arial" w:cs="Arial"/>
          <w:sz w:val="22"/>
          <w:szCs w:val="22"/>
        </w:rPr>
      </w:pPr>
    </w:p>
    <w:tbl>
      <w:tblPr>
        <w:tblW w:w="5000" w:type="pct"/>
        <w:tblCellMar>
          <w:left w:w="70" w:type="dxa"/>
          <w:right w:w="70" w:type="dxa"/>
        </w:tblCellMar>
        <w:tblLook w:val="04A0" w:firstRow="1" w:lastRow="0" w:firstColumn="1" w:lastColumn="0" w:noHBand="0" w:noVBand="1"/>
      </w:tblPr>
      <w:tblGrid>
        <w:gridCol w:w="4422"/>
        <w:gridCol w:w="774"/>
        <w:gridCol w:w="774"/>
        <w:gridCol w:w="774"/>
        <w:gridCol w:w="774"/>
        <w:gridCol w:w="774"/>
        <w:gridCol w:w="774"/>
        <w:gridCol w:w="146"/>
      </w:tblGrid>
      <w:tr w:rsidR="00012B25" w:rsidRPr="00012B25" w14:paraId="0B34E572" w14:textId="77777777" w:rsidTr="00012B25">
        <w:trPr>
          <w:gridAfter w:val="1"/>
          <w:wAfter w:w="76" w:type="pct"/>
          <w:trHeight w:val="255"/>
        </w:trPr>
        <w:tc>
          <w:tcPr>
            <w:tcW w:w="4924" w:type="pct"/>
            <w:gridSpan w:val="7"/>
            <w:shd w:val="clear" w:color="auto" w:fill="FFFFFF"/>
            <w:noWrap/>
            <w:vAlign w:val="bottom"/>
            <w:hideMark/>
          </w:tcPr>
          <w:p w14:paraId="1CB5F2EB" w14:textId="77777777" w:rsidR="00012B25" w:rsidRPr="00012B25" w:rsidRDefault="00012B25" w:rsidP="00012B25">
            <w:pPr>
              <w:jc w:val="center"/>
              <w:rPr>
                <w:rFonts w:ascii="Arial" w:hAnsi="Arial" w:cs="Arial"/>
                <w:b/>
                <w:bCs/>
                <w:color w:val="000000"/>
                <w:sz w:val="13"/>
                <w:szCs w:val="13"/>
              </w:rPr>
            </w:pPr>
            <w:r w:rsidRPr="00012B25">
              <w:rPr>
                <w:rFonts w:ascii="Arial" w:eastAsia="Arial" w:hAnsi="Arial" w:cs="Arial"/>
                <w:b/>
                <w:color w:val="000000"/>
                <w:sz w:val="20"/>
                <w:szCs w:val="20"/>
              </w:rPr>
              <w:t>Meta Fiscal - Resultado Primário</w:t>
            </w:r>
          </w:p>
        </w:tc>
      </w:tr>
      <w:tr w:rsidR="00012B25" w:rsidRPr="00012B25" w14:paraId="68B1DCEB" w14:textId="77777777" w:rsidTr="00012B25">
        <w:trPr>
          <w:gridAfter w:val="1"/>
          <w:wAfter w:w="76" w:type="pct"/>
          <w:trHeight w:val="255"/>
        </w:trPr>
        <w:tc>
          <w:tcPr>
            <w:tcW w:w="2462" w:type="pct"/>
            <w:shd w:val="clear" w:color="auto" w:fill="FFFFFF"/>
            <w:noWrap/>
            <w:vAlign w:val="bottom"/>
            <w:hideMark/>
          </w:tcPr>
          <w:p w14:paraId="07530DDD" w14:textId="77777777" w:rsidR="00012B25" w:rsidRPr="00012B25" w:rsidRDefault="00012B25" w:rsidP="00012B25">
            <w:pPr>
              <w:rPr>
                <w:rFonts w:ascii="Arial" w:hAnsi="Arial" w:cs="Arial"/>
                <w:b/>
                <w:bCs/>
                <w:color w:val="000000"/>
                <w:sz w:val="13"/>
                <w:szCs w:val="13"/>
              </w:rPr>
            </w:pPr>
            <w:r w:rsidRPr="00012B25">
              <w:rPr>
                <w:rFonts w:ascii="Arial" w:hAnsi="Arial" w:cs="Arial"/>
                <w:b/>
                <w:bCs/>
                <w:color w:val="000000"/>
                <w:sz w:val="13"/>
                <w:szCs w:val="13"/>
              </w:rPr>
              <w:t> </w:t>
            </w:r>
          </w:p>
        </w:tc>
        <w:tc>
          <w:tcPr>
            <w:tcW w:w="410" w:type="pct"/>
            <w:shd w:val="clear" w:color="auto" w:fill="FFFFFF"/>
            <w:noWrap/>
            <w:vAlign w:val="bottom"/>
            <w:hideMark/>
          </w:tcPr>
          <w:p w14:paraId="18477F0A" w14:textId="77777777" w:rsidR="00012B25" w:rsidRPr="00012B25" w:rsidRDefault="00012B25" w:rsidP="00012B25">
            <w:pPr>
              <w:rPr>
                <w:rFonts w:ascii="Arial" w:hAnsi="Arial" w:cs="Arial"/>
                <w:b/>
                <w:bCs/>
                <w:color w:val="000000"/>
                <w:sz w:val="13"/>
                <w:szCs w:val="13"/>
              </w:rPr>
            </w:pPr>
            <w:r w:rsidRPr="00012B25">
              <w:rPr>
                <w:rFonts w:ascii="Arial" w:hAnsi="Arial" w:cs="Arial"/>
                <w:b/>
                <w:bCs/>
                <w:color w:val="000000"/>
                <w:sz w:val="13"/>
                <w:szCs w:val="13"/>
              </w:rPr>
              <w:t> </w:t>
            </w:r>
          </w:p>
        </w:tc>
        <w:tc>
          <w:tcPr>
            <w:tcW w:w="410" w:type="pct"/>
            <w:shd w:val="clear" w:color="auto" w:fill="FFFFFF"/>
            <w:noWrap/>
            <w:vAlign w:val="bottom"/>
            <w:hideMark/>
          </w:tcPr>
          <w:p w14:paraId="09E150C1" w14:textId="77777777" w:rsidR="00012B25" w:rsidRPr="00012B25" w:rsidRDefault="00012B25" w:rsidP="00012B25">
            <w:pPr>
              <w:rPr>
                <w:rFonts w:ascii="Arial" w:hAnsi="Arial" w:cs="Arial"/>
                <w:b/>
                <w:bCs/>
                <w:color w:val="000000"/>
                <w:sz w:val="13"/>
                <w:szCs w:val="13"/>
              </w:rPr>
            </w:pPr>
            <w:r w:rsidRPr="00012B25">
              <w:rPr>
                <w:rFonts w:ascii="Arial" w:hAnsi="Arial" w:cs="Arial"/>
                <w:b/>
                <w:bCs/>
                <w:color w:val="000000"/>
                <w:sz w:val="13"/>
                <w:szCs w:val="13"/>
              </w:rPr>
              <w:t> </w:t>
            </w:r>
          </w:p>
        </w:tc>
        <w:tc>
          <w:tcPr>
            <w:tcW w:w="410" w:type="pct"/>
            <w:shd w:val="clear" w:color="auto" w:fill="FFFFFF"/>
            <w:noWrap/>
            <w:vAlign w:val="bottom"/>
            <w:hideMark/>
          </w:tcPr>
          <w:p w14:paraId="23E3BB18" w14:textId="77777777" w:rsidR="00012B25" w:rsidRPr="00012B25" w:rsidRDefault="00012B25" w:rsidP="00012B25">
            <w:pPr>
              <w:rPr>
                <w:rFonts w:ascii="Arial" w:hAnsi="Arial" w:cs="Arial"/>
                <w:b/>
                <w:bCs/>
                <w:color w:val="000000"/>
                <w:sz w:val="13"/>
                <w:szCs w:val="13"/>
              </w:rPr>
            </w:pPr>
            <w:r w:rsidRPr="00012B25">
              <w:rPr>
                <w:rFonts w:ascii="Arial" w:hAnsi="Arial" w:cs="Arial"/>
                <w:b/>
                <w:bCs/>
                <w:color w:val="000000"/>
                <w:sz w:val="13"/>
                <w:szCs w:val="13"/>
              </w:rPr>
              <w:t> </w:t>
            </w:r>
          </w:p>
        </w:tc>
        <w:tc>
          <w:tcPr>
            <w:tcW w:w="410" w:type="pct"/>
            <w:shd w:val="clear" w:color="auto" w:fill="FFFFFF"/>
            <w:noWrap/>
            <w:vAlign w:val="bottom"/>
            <w:hideMark/>
          </w:tcPr>
          <w:p w14:paraId="728D41AC" w14:textId="77777777" w:rsidR="00012B25" w:rsidRPr="00012B25" w:rsidRDefault="00012B25" w:rsidP="00012B25">
            <w:pPr>
              <w:rPr>
                <w:rFonts w:ascii="Arial" w:hAnsi="Arial" w:cs="Arial"/>
                <w:b/>
                <w:bCs/>
                <w:color w:val="000000"/>
                <w:sz w:val="13"/>
                <w:szCs w:val="13"/>
              </w:rPr>
            </w:pPr>
            <w:r w:rsidRPr="00012B25">
              <w:rPr>
                <w:rFonts w:ascii="Arial" w:hAnsi="Arial" w:cs="Arial"/>
                <w:b/>
                <w:bCs/>
                <w:color w:val="000000"/>
                <w:sz w:val="13"/>
                <w:szCs w:val="13"/>
              </w:rPr>
              <w:t> </w:t>
            </w:r>
          </w:p>
        </w:tc>
        <w:tc>
          <w:tcPr>
            <w:tcW w:w="410" w:type="pct"/>
            <w:shd w:val="clear" w:color="auto" w:fill="FFFFFF"/>
            <w:noWrap/>
            <w:vAlign w:val="bottom"/>
            <w:hideMark/>
          </w:tcPr>
          <w:p w14:paraId="301D63A7" w14:textId="77777777" w:rsidR="00012B25" w:rsidRPr="00012B25" w:rsidRDefault="00012B25" w:rsidP="00012B25">
            <w:pPr>
              <w:rPr>
                <w:rFonts w:ascii="Arial" w:hAnsi="Arial" w:cs="Arial"/>
                <w:b/>
                <w:bCs/>
                <w:color w:val="000000"/>
                <w:sz w:val="13"/>
                <w:szCs w:val="13"/>
              </w:rPr>
            </w:pPr>
            <w:r w:rsidRPr="00012B25">
              <w:rPr>
                <w:rFonts w:ascii="Arial" w:hAnsi="Arial" w:cs="Arial"/>
                <w:b/>
                <w:bCs/>
                <w:color w:val="000000"/>
                <w:sz w:val="13"/>
                <w:szCs w:val="13"/>
              </w:rPr>
              <w:t> </w:t>
            </w:r>
          </w:p>
        </w:tc>
        <w:tc>
          <w:tcPr>
            <w:tcW w:w="410" w:type="pct"/>
            <w:shd w:val="clear" w:color="auto" w:fill="FFFFFF"/>
            <w:noWrap/>
            <w:vAlign w:val="bottom"/>
            <w:hideMark/>
          </w:tcPr>
          <w:p w14:paraId="7284B8C9" w14:textId="77777777" w:rsidR="00012B25" w:rsidRPr="00012B25" w:rsidRDefault="00012B25" w:rsidP="00012B25">
            <w:pPr>
              <w:rPr>
                <w:rFonts w:ascii="Arial" w:hAnsi="Arial" w:cs="Arial"/>
                <w:b/>
                <w:bCs/>
                <w:color w:val="000000"/>
                <w:sz w:val="13"/>
                <w:szCs w:val="13"/>
              </w:rPr>
            </w:pPr>
            <w:r w:rsidRPr="00012B25">
              <w:rPr>
                <w:rFonts w:ascii="Arial" w:hAnsi="Arial" w:cs="Arial"/>
                <w:b/>
                <w:bCs/>
                <w:color w:val="000000"/>
                <w:sz w:val="13"/>
                <w:szCs w:val="13"/>
              </w:rPr>
              <w:t> </w:t>
            </w:r>
          </w:p>
        </w:tc>
      </w:tr>
      <w:tr w:rsidR="00012B25" w:rsidRPr="00012B25" w14:paraId="2ED8D3F2" w14:textId="77777777" w:rsidTr="00012B25">
        <w:trPr>
          <w:gridAfter w:val="1"/>
          <w:wAfter w:w="76" w:type="pct"/>
          <w:trHeight w:val="195"/>
        </w:trPr>
        <w:tc>
          <w:tcPr>
            <w:tcW w:w="2462" w:type="pct"/>
            <w:shd w:val="clear" w:color="auto" w:fill="FFFFFF"/>
            <w:noWrap/>
            <w:vAlign w:val="bottom"/>
            <w:hideMark/>
          </w:tcPr>
          <w:p w14:paraId="0A7524C7" w14:textId="77777777" w:rsidR="00012B25" w:rsidRPr="00012B25" w:rsidRDefault="00012B25" w:rsidP="00012B25">
            <w:pPr>
              <w:rPr>
                <w:rFonts w:ascii="Arial" w:hAnsi="Arial" w:cs="Arial"/>
                <w:color w:val="000000"/>
                <w:sz w:val="13"/>
                <w:szCs w:val="13"/>
              </w:rPr>
            </w:pPr>
            <w:r w:rsidRPr="00012B25">
              <w:rPr>
                <w:rFonts w:ascii="Arial" w:hAnsi="Arial" w:cs="Arial"/>
                <w:color w:val="000000"/>
                <w:sz w:val="13"/>
                <w:szCs w:val="13"/>
              </w:rPr>
              <w:t> </w:t>
            </w:r>
          </w:p>
        </w:tc>
        <w:tc>
          <w:tcPr>
            <w:tcW w:w="410" w:type="pct"/>
            <w:shd w:val="clear" w:color="auto" w:fill="FFFFFF"/>
            <w:noWrap/>
            <w:vAlign w:val="bottom"/>
            <w:hideMark/>
          </w:tcPr>
          <w:p w14:paraId="4B108E01" w14:textId="77777777" w:rsidR="00012B25" w:rsidRPr="00012B25" w:rsidRDefault="00012B25" w:rsidP="00012B25">
            <w:pPr>
              <w:rPr>
                <w:rFonts w:ascii="Arial" w:hAnsi="Arial" w:cs="Arial"/>
                <w:color w:val="000000"/>
                <w:sz w:val="13"/>
                <w:szCs w:val="13"/>
              </w:rPr>
            </w:pPr>
            <w:r w:rsidRPr="00012B25">
              <w:rPr>
                <w:rFonts w:ascii="Arial" w:hAnsi="Arial" w:cs="Arial"/>
                <w:color w:val="000000"/>
                <w:sz w:val="13"/>
                <w:szCs w:val="13"/>
              </w:rPr>
              <w:t> </w:t>
            </w:r>
          </w:p>
        </w:tc>
        <w:tc>
          <w:tcPr>
            <w:tcW w:w="410" w:type="pct"/>
            <w:shd w:val="clear" w:color="auto" w:fill="FFFFFF"/>
            <w:noWrap/>
            <w:vAlign w:val="bottom"/>
            <w:hideMark/>
          </w:tcPr>
          <w:p w14:paraId="5524A08B" w14:textId="77777777" w:rsidR="00012B25" w:rsidRPr="00012B25" w:rsidRDefault="00012B25" w:rsidP="00012B25">
            <w:pPr>
              <w:rPr>
                <w:rFonts w:ascii="Arial" w:hAnsi="Arial" w:cs="Arial"/>
                <w:color w:val="000000"/>
                <w:sz w:val="13"/>
                <w:szCs w:val="13"/>
              </w:rPr>
            </w:pPr>
            <w:r w:rsidRPr="00012B25">
              <w:rPr>
                <w:rFonts w:ascii="Arial" w:hAnsi="Arial" w:cs="Arial"/>
                <w:color w:val="000000"/>
                <w:sz w:val="13"/>
                <w:szCs w:val="13"/>
              </w:rPr>
              <w:t> </w:t>
            </w:r>
          </w:p>
        </w:tc>
        <w:tc>
          <w:tcPr>
            <w:tcW w:w="410" w:type="pct"/>
            <w:shd w:val="clear" w:color="auto" w:fill="FFFFFF"/>
            <w:noWrap/>
            <w:vAlign w:val="bottom"/>
            <w:hideMark/>
          </w:tcPr>
          <w:p w14:paraId="792FC8B6" w14:textId="77777777" w:rsidR="00012B25" w:rsidRPr="00012B25" w:rsidRDefault="00012B25" w:rsidP="00012B25">
            <w:pPr>
              <w:rPr>
                <w:rFonts w:ascii="Arial" w:hAnsi="Arial" w:cs="Arial"/>
                <w:color w:val="000000"/>
                <w:sz w:val="13"/>
                <w:szCs w:val="13"/>
              </w:rPr>
            </w:pPr>
            <w:r w:rsidRPr="00012B25">
              <w:rPr>
                <w:rFonts w:ascii="Arial" w:hAnsi="Arial" w:cs="Arial"/>
                <w:color w:val="000000"/>
                <w:sz w:val="13"/>
                <w:szCs w:val="13"/>
              </w:rPr>
              <w:t> </w:t>
            </w:r>
          </w:p>
        </w:tc>
        <w:tc>
          <w:tcPr>
            <w:tcW w:w="410" w:type="pct"/>
            <w:shd w:val="clear" w:color="auto" w:fill="FFFFFF"/>
            <w:noWrap/>
            <w:vAlign w:val="bottom"/>
            <w:hideMark/>
          </w:tcPr>
          <w:p w14:paraId="3933F49D" w14:textId="77777777" w:rsidR="00012B25" w:rsidRPr="00012B25" w:rsidRDefault="00012B25" w:rsidP="00012B25">
            <w:pPr>
              <w:rPr>
                <w:rFonts w:ascii="Arial" w:hAnsi="Arial" w:cs="Arial"/>
                <w:color w:val="000000"/>
                <w:sz w:val="13"/>
                <w:szCs w:val="13"/>
              </w:rPr>
            </w:pPr>
            <w:r w:rsidRPr="00012B25">
              <w:rPr>
                <w:rFonts w:ascii="Arial" w:hAnsi="Arial" w:cs="Arial"/>
                <w:color w:val="000000"/>
                <w:sz w:val="13"/>
                <w:szCs w:val="13"/>
              </w:rPr>
              <w:t> </w:t>
            </w:r>
          </w:p>
        </w:tc>
        <w:tc>
          <w:tcPr>
            <w:tcW w:w="821" w:type="pct"/>
            <w:gridSpan w:val="2"/>
            <w:tcBorders>
              <w:top w:val="nil"/>
              <w:left w:val="nil"/>
              <w:bottom w:val="single" w:sz="4" w:space="0" w:color="000000"/>
              <w:right w:val="nil"/>
            </w:tcBorders>
            <w:shd w:val="clear" w:color="auto" w:fill="FFFFFF"/>
            <w:noWrap/>
            <w:vAlign w:val="bottom"/>
            <w:hideMark/>
          </w:tcPr>
          <w:p w14:paraId="193C06A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Valores nominais</w:t>
            </w:r>
          </w:p>
        </w:tc>
      </w:tr>
      <w:tr w:rsidR="00012B25" w:rsidRPr="00012B25" w14:paraId="3D8CE176" w14:textId="77777777" w:rsidTr="00012B25">
        <w:trPr>
          <w:gridAfter w:val="1"/>
          <w:wAfter w:w="76" w:type="pct"/>
          <w:trHeight w:val="276"/>
        </w:trPr>
        <w:tc>
          <w:tcPr>
            <w:tcW w:w="2462" w:type="pct"/>
            <w:vMerge w:val="restart"/>
            <w:tcBorders>
              <w:top w:val="single" w:sz="4" w:space="0" w:color="000000"/>
              <w:left w:val="nil"/>
              <w:bottom w:val="single" w:sz="4" w:space="0" w:color="000000"/>
              <w:right w:val="single" w:sz="4" w:space="0" w:color="000000"/>
            </w:tcBorders>
            <w:shd w:val="clear" w:color="auto" w:fill="FFFFFF"/>
            <w:noWrap/>
            <w:vAlign w:val="center"/>
            <w:hideMark/>
          </w:tcPr>
          <w:p w14:paraId="4F47AE20"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Especificação</w:t>
            </w:r>
          </w:p>
        </w:tc>
        <w:tc>
          <w:tcPr>
            <w:tcW w:w="410" w:type="pct"/>
            <w:vMerge w:val="restart"/>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BEFD8D8"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2021</w:t>
            </w:r>
          </w:p>
        </w:tc>
        <w:tc>
          <w:tcPr>
            <w:tcW w:w="410" w:type="pct"/>
            <w:vMerge w:val="restart"/>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B5E9A6F"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2022</w:t>
            </w:r>
          </w:p>
        </w:tc>
        <w:tc>
          <w:tcPr>
            <w:tcW w:w="410" w:type="pct"/>
            <w:vMerge w:val="restart"/>
            <w:tcBorders>
              <w:top w:val="single" w:sz="4" w:space="0" w:color="000000"/>
              <w:left w:val="nil"/>
              <w:bottom w:val="single" w:sz="4" w:space="0" w:color="000000"/>
              <w:right w:val="single" w:sz="4" w:space="0" w:color="000000"/>
            </w:tcBorders>
            <w:shd w:val="clear" w:color="auto" w:fill="FFFFFF"/>
            <w:noWrap/>
            <w:vAlign w:val="center"/>
            <w:hideMark/>
          </w:tcPr>
          <w:p w14:paraId="47573E22"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2023</w:t>
            </w:r>
          </w:p>
        </w:tc>
        <w:tc>
          <w:tcPr>
            <w:tcW w:w="410" w:type="pct"/>
            <w:vMerge w:val="restart"/>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8F785D3"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2024</w:t>
            </w:r>
          </w:p>
        </w:tc>
        <w:tc>
          <w:tcPr>
            <w:tcW w:w="410" w:type="pct"/>
            <w:vMerge w:val="restart"/>
            <w:tcBorders>
              <w:top w:val="nil"/>
              <w:left w:val="single" w:sz="4" w:space="0" w:color="000000"/>
              <w:bottom w:val="single" w:sz="4" w:space="0" w:color="000000"/>
              <w:right w:val="single" w:sz="4" w:space="0" w:color="000000"/>
            </w:tcBorders>
            <w:shd w:val="clear" w:color="auto" w:fill="FFFFFF"/>
            <w:noWrap/>
            <w:vAlign w:val="center"/>
            <w:hideMark/>
          </w:tcPr>
          <w:p w14:paraId="4AD5E9EF"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2025</w:t>
            </w:r>
          </w:p>
        </w:tc>
        <w:tc>
          <w:tcPr>
            <w:tcW w:w="410" w:type="pct"/>
            <w:vMerge w:val="restart"/>
            <w:tcBorders>
              <w:top w:val="nil"/>
              <w:left w:val="single" w:sz="4" w:space="0" w:color="000000"/>
              <w:bottom w:val="single" w:sz="4" w:space="0" w:color="000000"/>
              <w:right w:val="nil"/>
            </w:tcBorders>
            <w:shd w:val="clear" w:color="auto" w:fill="FFFFFF"/>
            <w:noWrap/>
            <w:vAlign w:val="center"/>
            <w:hideMark/>
          </w:tcPr>
          <w:p w14:paraId="0B7C6073"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2026</w:t>
            </w:r>
          </w:p>
        </w:tc>
      </w:tr>
      <w:tr w:rsidR="00012B25" w:rsidRPr="00012B25" w14:paraId="35688725" w14:textId="77777777" w:rsidTr="00012B25">
        <w:trPr>
          <w:trHeight w:val="255"/>
        </w:trPr>
        <w:tc>
          <w:tcPr>
            <w:tcW w:w="0" w:type="auto"/>
            <w:vMerge/>
            <w:tcBorders>
              <w:top w:val="single" w:sz="4" w:space="0" w:color="000000"/>
              <w:left w:val="nil"/>
              <w:bottom w:val="single" w:sz="4" w:space="0" w:color="000000"/>
              <w:right w:val="single" w:sz="4" w:space="0" w:color="000000"/>
            </w:tcBorders>
            <w:vAlign w:val="center"/>
            <w:hideMark/>
          </w:tcPr>
          <w:p w14:paraId="60B242DB" w14:textId="77777777" w:rsidR="00012B25" w:rsidRPr="00012B25" w:rsidRDefault="00012B25" w:rsidP="00012B25">
            <w:pPr>
              <w:rPr>
                <w:rFonts w:ascii="Arial" w:eastAsia="Arial" w:hAnsi="Arial"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1BBC757" w14:textId="77777777" w:rsidR="00012B25" w:rsidRPr="00012B25" w:rsidRDefault="00012B25" w:rsidP="00012B25">
            <w:pPr>
              <w:rPr>
                <w:rFonts w:ascii="Arial" w:eastAsia="Arial" w:hAnsi="Arial"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BDB3125" w14:textId="77777777" w:rsidR="00012B25" w:rsidRPr="00012B25" w:rsidRDefault="00012B25" w:rsidP="00012B25">
            <w:pPr>
              <w:rPr>
                <w:rFonts w:ascii="Arial" w:eastAsia="Arial" w:hAnsi="Arial" w:cs="Arial"/>
                <w:color w:val="000000"/>
                <w:sz w:val="16"/>
                <w:szCs w:val="16"/>
              </w:rPr>
            </w:pPr>
          </w:p>
        </w:tc>
        <w:tc>
          <w:tcPr>
            <w:tcW w:w="0" w:type="auto"/>
            <w:vMerge/>
            <w:tcBorders>
              <w:top w:val="single" w:sz="4" w:space="0" w:color="000000"/>
              <w:left w:val="nil"/>
              <w:bottom w:val="single" w:sz="4" w:space="0" w:color="000000"/>
              <w:right w:val="single" w:sz="4" w:space="0" w:color="000000"/>
            </w:tcBorders>
            <w:vAlign w:val="center"/>
            <w:hideMark/>
          </w:tcPr>
          <w:p w14:paraId="72F9186D" w14:textId="77777777" w:rsidR="00012B25" w:rsidRPr="00012B25" w:rsidRDefault="00012B25" w:rsidP="00012B25">
            <w:pPr>
              <w:rPr>
                <w:rFonts w:ascii="Arial" w:eastAsia="Arial" w:hAnsi="Arial"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92B1272" w14:textId="77777777" w:rsidR="00012B25" w:rsidRPr="00012B25" w:rsidRDefault="00012B25" w:rsidP="00012B25">
            <w:pPr>
              <w:rPr>
                <w:rFonts w:ascii="Arial" w:eastAsia="Arial" w:hAnsi="Arial" w:cs="Arial"/>
                <w:color w:val="000000"/>
                <w:sz w:val="16"/>
                <w:szCs w:val="16"/>
              </w:rPr>
            </w:pPr>
          </w:p>
        </w:tc>
        <w:tc>
          <w:tcPr>
            <w:tcW w:w="0" w:type="auto"/>
            <w:vMerge/>
            <w:tcBorders>
              <w:top w:val="nil"/>
              <w:left w:val="single" w:sz="4" w:space="0" w:color="000000"/>
              <w:bottom w:val="single" w:sz="4" w:space="0" w:color="000000"/>
              <w:right w:val="single" w:sz="4" w:space="0" w:color="000000"/>
            </w:tcBorders>
            <w:vAlign w:val="center"/>
            <w:hideMark/>
          </w:tcPr>
          <w:p w14:paraId="646F7B33" w14:textId="77777777" w:rsidR="00012B25" w:rsidRPr="00012B25" w:rsidRDefault="00012B25" w:rsidP="00012B25">
            <w:pPr>
              <w:rPr>
                <w:rFonts w:ascii="Arial" w:eastAsia="Arial" w:hAnsi="Arial" w:cs="Arial"/>
                <w:color w:val="000000"/>
                <w:sz w:val="16"/>
                <w:szCs w:val="16"/>
              </w:rPr>
            </w:pPr>
          </w:p>
        </w:tc>
        <w:tc>
          <w:tcPr>
            <w:tcW w:w="0" w:type="auto"/>
            <w:vMerge/>
            <w:tcBorders>
              <w:top w:val="nil"/>
              <w:left w:val="single" w:sz="4" w:space="0" w:color="000000"/>
              <w:bottom w:val="single" w:sz="4" w:space="0" w:color="000000"/>
              <w:right w:val="nil"/>
            </w:tcBorders>
            <w:vAlign w:val="center"/>
            <w:hideMark/>
          </w:tcPr>
          <w:p w14:paraId="23D640ED" w14:textId="77777777" w:rsidR="00012B25" w:rsidRPr="00012B25" w:rsidRDefault="00012B25" w:rsidP="00012B25">
            <w:pPr>
              <w:rPr>
                <w:rFonts w:ascii="Arial" w:eastAsia="Arial" w:hAnsi="Arial" w:cs="Arial"/>
                <w:color w:val="000000"/>
                <w:sz w:val="16"/>
                <w:szCs w:val="16"/>
              </w:rPr>
            </w:pPr>
          </w:p>
        </w:tc>
        <w:tc>
          <w:tcPr>
            <w:tcW w:w="76" w:type="pct"/>
            <w:noWrap/>
            <w:vAlign w:val="bottom"/>
            <w:hideMark/>
          </w:tcPr>
          <w:p w14:paraId="6D857F10" w14:textId="77777777" w:rsidR="00012B25" w:rsidRPr="00012B25" w:rsidRDefault="00012B25" w:rsidP="00012B25"/>
        </w:tc>
      </w:tr>
      <w:tr w:rsidR="00012B25" w:rsidRPr="00012B25" w14:paraId="5658B23F" w14:textId="77777777" w:rsidTr="00012B25">
        <w:trPr>
          <w:trHeight w:val="255"/>
        </w:trPr>
        <w:tc>
          <w:tcPr>
            <w:tcW w:w="2462" w:type="pct"/>
            <w:tcBorders>
              <w:top w:val="nil"/>
              <w:left w:val="nil"/>
              <w:bottom w:val="single" w:sz="4" w:space="0" w:color="000000"/>
              <w:right w:val="single" w:sz="4" w:space="0" w:color="000000"/>
            </w:tcBorders>
            <w:shd w:val="clear" w:color="auto" w:fill="FFFFFF"/>
            <w:noWrap/>
            <w:vAlign w:val="bottom"/>
            <w:hideMark/>
          </w:tcPr>
          <w:p w14:paraId="06155383"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RECEITAS CORRENTES </w:t>
            </w:r>
            <w:proofErr w:type="gramStart"/>
            <w:r w:rsidRPr="00012B25">
              <w:rPr>
                <w:rFonts w:ascii="Arial" w:hAnsi="Arial" w:cs="Arial"/>
                <w:color w:val="000000"/>
                <w:sz w:val="14"/>
                <w:szCs w:val="14"/>
              </w:rPr>
              <w:t>( 1</w:t>
            </w:r>
            <w:proofErr w:type="gramEnd"/>
            <w:r w:rsidRPr="00012B25">
              <w:rPr>
                <w:rFonts w:ascii="Arial" w:hAnsi="Arial" w:cs="Arial"/>
                <w:color w:val="000000"/>
                <w:sz w:val="14"/>
                <w:szCs w:val="14"/>
              </w:rPr>
              <w:t xml:space="preserve"> )</w:t>
            </w:r>
          </w:p>
        </w:tc>
        <w:tc>
          <w:tcPr>
            <w:tcW w:w="410" w:type="pct"/>
            <w:tcBorders>
              <w:top w:val="nil"/>
              <w:left w:val="nil"/>
              <w:bottom w:val="single" w:sz="4" w:space="0" w:color="000000"/>
              <w:right w:val="single" w:sz="4" w:space="0" w:color="000000"/>
            </w:tcBorders>
            <w:shd w:val="clear" w:color="auto" w:fill="FFFFFF"/>
            <w:noWrap/>
            <w:vAlign w:val="bottom"/>
            <w:hideMark/>
          </w:tcPr>
          <w:p w14:paraId="7B317D7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23.881.940 </w:t>
            </w:r>
          </w:p>
        </w:tc>
        <w:tc>
          <w:tcPr>
            <w:tcW w:w="410" w:type="pct"/>
            <w:tcBorders>
              <w:top w:val="nil"/>
              <w:left w:val="nil"/>
              <w:bottom w:val="single" w:sz="4" w:space="0" w:color="000000"/>
              <w:right w:val="single" w:sz="4" w:space="0" w:color="000000"/>
            </w:tcBorders>
            <w:shd w:val="clear" w:color="auto" w:fill="FFFFFF"/>
            <w:noWrap/>
            <w:vAlign w:val="bottom"/>
            <w:hideMark/>
          </w:tcPr>
          <w:p w14:paraId="34A8076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28.493.820 </w:t>
            </w:r>
          </w:p>
        </w:tc>
        <w:tc>
          <w:tcPr>
            <w:tcW w:w="410" w:type="pct"/>
            <w:tcBorders>
              <w:top w:val="nil"/>
              <w:left w:val="nil"/>
              <w:bottom w:val="single" w:sz="4" w:space="0" w:color="000000"/>
              <w:right w:val="single" w:sz="4" w:space="0" w:color="000000"/>
            </w:tcBorders>
            <w:shd w:val="clear" w:color="auto" w:fill="FFFFFF"/>
            <w:noWrap/>
            <w:vAlign w:val="bottom"/>
            <w:hideMark/>
          </w:tcPr>
          <w:p w14:paraId="2D305F3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29.808.322 </w:t>
            </w:r>
          </w:p>
        </w:tc>
        <w:tc>
          <w:tcPr>
            <w:tcW w:w="410" w:type="pct"/>
            <w:tcBorders>
              <w:top w:val="nil"/>
              <w:left w:val="nil"/>
              <w:bottom w:val="single" w:sz="4" w:space="0" w:color="000000"/>
              <w:right w:val="single" w:sz="4" w:space="0" w:color="000000"/>
            </w:tcBorders>
            <w:shd w:val="clear" w:color="auto" w:fill="FFFFFF"/>
            <w:noWrap/>
            <w:vAlign w:val="bottom"/>
            <w:hideMark/>
          </w:tcPr>
          <w:p w14:paraId="33C1C3A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31.465.993 </w:t>
            </w:r>
          </w:p>
        </w:tc>
        <w:tc>
          <w:tcPr>
            <w:tcW w:w="410" w:type="pct"/>
            <w:tcBorders>
              <w:top w:val="nil"/>
              <w:left w:val="nil"/>
              <w:bottom w:val="single" w:sz="4" w:space="0" w:color="000000"/>
              <w:right w:val="single" w:sz="4" w:space="0" w:color="000000"/>
            </w:tcBorders>
            <w:shd w:val="clear" w:color="auto" w:fill="FFFFFF"/>
            <w:noWrap/>
            <w:vAlign w:val="bottom"/>
            <w:hideMark/>
          </w:tcPr>
          <w:p w14:paraId="2B7BD57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33.313.676 </w:t>
            </w:r>
          </w:p>
        </w:tc>
        <w:tc>
          <w:tcPr>
            <w:tcW w:w="410" w:type="pct"/>
            <w:tcBorders>
              <w:top w:val="nil"/>
              <w:left w:val="nil"/>
              <w:bottom w:val="single" w:sz="4" w:space="0" w:color="000000"/>
              <w:right w:val="nil"/>
            </w:tcBorders>
            <w:shd w:val="clear" w:color="auto" w:fill="FFFFFF"/>
            <w:noWrap/>
            <w:vAlign w:val="bottom"/>
            <w:hideMark/>
          </w:tcPr>
          <w:p w14:paraId="48B9942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35.269.855 </w:t>
            </w:r>
          </w:p>
        </w:tc>
        <w:tc>
          <w:tcPr>
            <w:tcW w:w="76" w:type="pct"/>
            <w:vAlign w:val="center"/>
            <w:hideMark/>
          </w:tcPr>
          <w:p w14:paraId="12761036" w14:textId="77777777" w:rsidR="00012B25" w:rsidRPr="00012B25" w:rsidRDefault="00012B25" w:rsidP="00012B25">
            <w:pPr>
              <w:rPr>
                <w:rFonts w:ascii="Arial" w:hAnsi="Arial" w:cs="Arial"/>
                <w:color w:val="000000"/>
                <w:sz w:val="13"/>
                <w:szCs w:val="13"/>
              </w:rPr>
            </w:pPr>
          </w:p>
        </w:tc>
      </w:tr>
      <w:tr w:rsidR="00012B25" w:rsidRPr="00012B25" w14:paraId="131A6E81" w14:textId="77777777" w:rsidTr="00012B25">
        <w:trPr>
          <w:trHeight w:val="255"/>
        </w:trPr>
        <w:tc>
          <w:tcPr>
            <w:tcW w:w="2462" w:type="pct"/>
            <w:shd w:val="clear" w:color="auto" w:fill="FFFFFF"/>
            <w:noWrap/>
            <w:vAlign w:val="bottom"/>
            <w:hideMark/>
          </w:tcPr>
          <w:p w14:paraId="23BAF16E"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Impostos, Taxas e Contribuições de Melhoria</w:t>
            </w:r>
          </w:p>
        </w:tc>
        <w:tc>
          <w:tcPr>
            <w:tcW w:w="410" w:type="pct"/>
            <w:tcBorders>
              <w:top w:val="nil"/>
              <w:left w:val="single" w:sz="4" w:space="0" w:color="000000"/>
              <w:bottom w:val="nil"/>
              <w:right w:val="single" w:sz="4" w:space="0" w:color="000000"/>
            </w:tcBorders>
            <w:shd w:val="clear" w:color="auto" w:fill="FFFFFF"/>
            <w:noWrap/>
            <w:vAlign w:val="bottom"/>
            <w:hideMark/>
          </w:tcPr>
          <w:p w14:paraId="55CCDAEE"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764.801 </w:t>
            </w:r>
          </w:p>
        </w:tc>
        <w:tc>
          <w:tcPr>
            <w:tcW w:w="410" w:type="pct"/>
            <w:tcBorders>
              <w:top w:val="nil"/>
              <w:left w:val="nil"/>
              <w:bottom w:val="nil"/>
              <w:right w:val="single" w:sz="4" w:space="0" w:color="000000"/>
            </w:tcBorders>
            <w:shd w:val="clear" w:color="auto" w:fill="FFFFFF"/>
            <w:noWrap/>
            <w:vAlign w:val="bottom"/>
            <w:hideMark/>
          </w:tcPr>
          <w:p w14:paraId="2EF7D1BA"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873.685 </w:t>
            </w:r>
          </w:p>
        </w:tc>
        <w:tc>
          <w:tcPr>
            <w:tcW w:w="410" w:type="pct"/>
            <w:tcBorders>
              <w:top w:val="nil"/>
              <w:left w:val="nil"/>
              <w:bottom w:val="nil"/>
              <w:right w:val="single" w:sz="4" w:space="0" w:color="000000"/>
            </w:tcBorders>
            <w:shd w:val="clear" w:color="auto" w:fill="FFFFFF"/>
            <w:noWrap/>
            <w:vAlign w:val="bottom"/>
            <w:hideMark/>
          </w:tcPr>
          <w:p w14:paraId="74358A4F"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931.542 </w:t>
            </w:r>
          </w:p>
        </w:tc>
        <w:tc>
          <w:tcPr>
            <w:tcW w:w="410" w:type="pct"/>
            <w:tcBorders>
              <w:top w:val="nil"/>
              <w:left w:val="nil"/>
              <w:bottom w:val="nil"/>
              <w:right w:val="single" w:sz="4" w:space="0" w:color="000000"/>
            </w:tcBorders>
            <w:shd w:val="clear" w:color="auto" w:fill="FFFFFF"/>
            <w:noWrap/>
            <w:vAlign w:val="bottom"/>
            <w:hideMark/>
          </w:tcPr>
          <w:p w14:paraId="4507EC5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984.371 </w:t>
            </w:r>
          </w:p>
        </w:tc>
        <w:tc>
          <w:tcPr>
            <w:tcW w:w="410" w:type="pct"/>
            <w:tcBorders>
              <w:top w:val="nil"/>
              <w:left w:val="nil"/>
              <w:bottom w:val="nil"/>
              <w:right w:val="single" w:sz="4" w:space="0" w:color="000000"/>
            </w:tcBorders>
            <w:shd w:val="clear" w:color="auto" w:fill="FFFFFF"/>
            <w:noWrap/>
            <w:vAlign w:val="bottom"/>
            <w:hideMark/>
          </w:tcPr>
          <w:p w14:paraId="5C019D6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1.042.173 </w:t>
            </w:r>
          </w:p>
        </w:tc>
        <w:tc>
          <w:tcPr>
            <w:tcW w:w="410" w:type="pct"/>
            <w:shd w:val="clear" w:color="auto" w:fill="FFFFFF"/>
            <w:noWrap/>
            <w:vAlign w:val="bottom"/>
            <w:hideMark/>
          </w:tcPr>
          <w:p w14:paraId="44FFE77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1.103.370 </w:t>
            </w:r>
          </w:p>
        </w:tc>
        <w:tc>
          <w:tcPr>
            <w:tcW w:w="76" w:type="pct"/>
            <w:vAlign w:val="center"/>
            <w:hideMark/>
          </w:tcPr>
          <w:p w14:paraId="286057F1" w14:textId="77777777" w:rsidR="00012B25" w:rsidRPr="00012B25" w:rsidRDefault="00012B25" w:rsidP="00012B25">
            <w:pPr>
              <w:rPr>
                <w:rFonts w:ascii="Arial" w:hAnsi="Arial" w:cs="Arial"/>
                <w:color w:val="000000"/>
                <w:sz w:val="13"/>
                <w:szCs w:val="13"/>
              </w:rPr>
            </w:pPr>
          </w:p>
        </w:tc>
      </w:tr>
      <w:tr w:rsidR="00012B25" w:rsidRPr="00012B25" w14:paraId="0035183F" w14:textId="77777777" w:rsidTr="00012B25">
        <w:trPr>
          <w:trHeight w:val="255"/>
        </w:trPr>
        <w:tc>
          <w:tcPr>
            <w:tcW w:w="2462" w:type="pct"/>
            <w:shd w:val="clear" w:color="auto" w:fill="FFFFFF"/>
            <w:noWrap/>
            <w:vAlign w:val="bottom"/>
            <w:hideMark/>
          </w:tcPr>
          <w:p w14:paraId="780DF5F2"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Contribuições</w:t>
            </w:r>
          </w:p>
        </w:tc>
        <w:tc>
          <w:tcPr>
            <w:tcW w:w="410" w:type="pct"/>
            <w:tcBorders>
              <w:top w:val="nil"/>
              <w:left w:val="single" w:sz="4" w:space="0" w:color="000000"/>
              <w:bottom w:val="nil"/>
              <w:right w:val="single" w:sz="4" w:space="0" w:color="000000"/>
            </w:tcBorders>
            <w:shd w:val="clear" w:color="auto" w:fill="FFFFFF"/>
            <w:noWrap/>
            <w:vAlign w:val="bottom"/>
            <w:hideMark/>
          </w:tcPr>
          <w:p w14:paraId="4AA12FC3"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216.871 </w:t>
            </w:r>
          </w:p>
        </w:tc>
        <w:tc>
          <w:tcPr>
            <w:tcW w:w="410" w:type="pct"/>
            <w:tcBorders>
              <w:top w:val="nil"/>
              <w:left w:val="nil"/>
              <w:bottom w:val="nil"/>
              <w:right w:val="single" w:sz="4" w:space="0" w:color="000000"/>
            </w:tcBorders>
            <w:shd w:val="clear" w:color="auto" w:fill="FFFFFF"/>
            <w:noWrap/>
            <w:vAlign w:val="bottom"/>
            <w:hideMark/>
          </w:tcPr>
          <w:p w14:paraId="24B2269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196.583 </w:t>
            </w:r>
          </w:p>
        </w:tc>
        <w:tc>
          <w:tcPr>
            <w:tcW w:w="410" w:type="pct"/>
            <w:tcBorders>
              <w:top w:val="nil"/>
              <w:left w:val="nil"/>
              <w:bottom w:val="nil"/>
              <w:right w:val="single" w:sz="4" w:space="0" w:color="000000"/>
            </w:tcBorders>
            <w:shd w:val="clear" w:color="auto" w:fill="FFFFFF"/>
            <w:noWrap/>
            <w:vAlign w:val="bottom"/>
            <w:hideMark/>
          </w:tcPr>
          <w:p w14:paraId="617ED45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209.601 </w:t>
            </w:r>
          </w:p>
        </w:tc>
        <w:tc>
          <w:tcPr>
            <w:tcW w:w="410" w:type="pct"/>
            <w:tcBorders>
              <w:top w:val="nil"/>
              <w:left w:val="nil"/>
              <w:bottom w:val="nil"/>
              <w:right w:val="single" w:sz="4" w:space="0" w:color="000000"/>
            </w:tcBorders>
            <w:shd w:val="clear" w:color="auto" w:fill="FFFFFF"/>
            <w:noWrap/>
            <w:vAlign w:val="bottom"/>
            <w:hideMark/>
          </w:tcPr>
          <w:p w14:paraId="59A48F2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221.488 </w:t>
            </w:r>
          </w:p>
        </w:tc>
        <w:tc>
          <w:tcPr>
            <w:tcW w:w="410" w:type="pct"/>
            <w:tcBorders>
              <w:top w:val="nil"/>
              <w:left w:val="nil"/>
              <w:bottom w:val="nil"/>
              <w:right w:val="single" w:sz="4" w:space="0" w:color="000000"/>
            </w:tcBorders>
            <w:shd w:val="clear" w:color="auto" w:fill="FFFFFF"/>
            <w:noWrap/>
            <w:vAlign w:val="bottom"/>
            <w:hideMark/>
          </w:tcPr>
          <w:p w14:paraId="1915AA6F"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234.493 </w:t>
            </w:r>
          </w:p>
        </w:tc>
        <w:tc>
          <w:tcPr>
            <w:tcW w:w="410" w:type="pct"/>
            <w:shd w:val="clear" w:color="auto" w:fill="FFFFFF"/>
            <w:noWrap/>
            <w:vAlign w:val="bottom"/>
            <w:hideMark/>
          </w:tcPr>
          <w:p w14:paraId="6F382C2E"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248.263 </w:t>
            </w:r>
          </w:p>
        </w:tc>
        <w:tc>
          <w:tcPr>
            <w:tcW w:w="76" w:type="pct"/>
            <w:vAlign w:val="center"/>
            <w:hideMark/>
          </w:tcPr>
          <w:p w14:paraId="5903C1F7" w14:textId="77777777" w:rsidR="00012B25" w:rsidRPr="00012B25" w:rsidRDefault="00012B25" w:rsidP="00012B25">
            <w:pPr>
              <w:rPr>
                <w:rFonts w:ascii="Arial" w:hAnsi="Arial" w:cs="Arial"/>
                <w:color w:val="000000"/>
                <w:sz w:val="13"/>
                <w:szCs w:val="13"/>
              </w:rPr>
            </w:pPr>
          </w:p>
        </w:tc>
      </w:tr>
      <w:tr w:rsidR="00012B25" w:rsidRPr="00012B25" w14:paraId="221AD55F" w14:textId="77777777" w:rsidTr="00012B25">
        <w:trPr>
          <w:trHeight w:val="255"/>
        </w:trPr>
        <w:tc>
          <w:tcPr>
            <w:tcW w:w="2462" w:type="pct"/>
            <w:shd w:val="clear" w:color="auto" w:fill="FFFFFF"/>
            <w:noWrap/>
            <w:vAlign w:val="bottom"/>
            <w:hideMark/>
          </w:tcPr>
          <w:p w14:paraId="0FEFD180"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Receitas Patrimoniais</w:t>
            </w:r>
          </w:p>
        </w:tc>
        <w:tc>
          <w:tcPr>
            <w:tcW w:w="410" w:type="pct"/>
            <w:tcBorders>
              <w:top w:val="nil"/>
              <w:left w:val="single" w:sz="4" w:space="0" w:color="000000"/>
              <w:bottom w:val="nil"/>
              <w:right w:val="single" w:sz="4" w:space="0" w:color="000000"/>
            </w:tcBorders>
            <w:shd w:val="clear" w:color="auto" w:fill="FFFFFF"/>
            <w:noWrap/>
            <w:vAlign w:val="bottom"/>
            <w:hideMark/>
          </w:tcPr>
          <w:p w14:paraId="7E44E03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133.371 </w:t>
            </w:r>
          </w:p>
        </w:tc>
        <w:tc>
          <w:tcPr>
            <w:tcW w:w="410" w:type="pct"/>
            <w:tcBorders>
              <w:top w:val="nil"/>
              <w:left w:val="nil"/>
              <w:bottom w:val="nil"/>
              <w:right w:val="single" w:sz="4" w:space="0" w:color="000000"/>
            </w:tcBorders>
            <w:shd w:val="clear" w:color="auto" w:fill="FFFFFF"/>
            <w:noWrap/>
            <w:vAlign w:val="bottom"/>
            <w:hideMark/>
          </w:tcPr>
          <w:p w14:paraId="335A4F1E"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674.929 </w:t>
            </w:r>
          </w:p>
        </w:tc>
        <w:tc>
          <w:tcPr>
            <w:tcW w:w="410" w:type="pct"/>
            <w:tcBorders>
              <w:top w:val="nil"/>
              <w:left w:val="nil"/>
              <w:bottom w:val="nil"/>
              <w:right w:val="single" w:sz="4" w:space="0" w:color="000000"/>
            </w:tcBorders>
            <w:shd w:val="clear" w:color="auto" w:fill="FFFFFF"/>
            <w:noWrap/>
            <w:vAlign w:val="bottom"/>
            <w:hideMark/>
          </w:tcPr>
          <w:p w14:paraId="2A99F35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719.624 </w:t>
            </w:r>
          </w:p>
        </w:tc>
        <w:tc>
          <w:tcPr>
            <w:tcW w:w="410" w:type="pct"/>
            <w:tcBorders>
              <w:top w:val="nil"/>
              <w:left w:val="nil"/>
              <w:bottom w:val="nil"/>
              <w:right w:val="single" w:sz="4" w:space="0" w:color="000000"/>
            </w:tcBorders>
            <w:shd w:val="clear" w:color="auto" w:fill="FFFFFF"/>
            <w:noWrap/>
            <w:vAlign w:val="bottom"/>
            <w:hideMark/>
          </w:tcPr>
          <w:p w14:paraId="6F180D7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760.435 </w:t>
            </w:r>
          </w:p>
        </w:tc>
        <w:tc>
          <w:tcPr>
            <w:tcW w:w="410" w:type="pct"/>
            <w:tcBorders>
              <w:top w:val="nil"/>
              <w:left w:val="nil"/>
              <w:bottom w:val="nil"/>
              <w:right w:val="single" w:sz="4" w:space="0" w:color="000000"/>
            </w:tcBorders>
            <w:shd w:val="clear" w:color="auto" w:fill="FFFFFF"/>
            <w:noWrap/>
            <w:vAlign w:val="bottom"/>
            <w:hideMark/>
          </w:tcPr>
          <w:p w14:paraId="08CA74EA"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805.088 </w:t>
            </w:r>
          </w:p>
        </w:tc>
        <w:tc>
          <w:tcPr>
            <w:tcW w:w="410" w:type="pct"/>
            <w:shd w:val="clear" w:color="auto" w:fill="FFFFFF"/>
            <w:noWrap/>
            <w:vAlign w:val="bottom"/>
            <w:hideMark/>
          </w:tcPr>
          <w:p w14:paraId="59F3FC43"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852.363 </w:t>
            </w:r>
          </w:p>
        </w:tc>
        <w:tc>
          <w:tcPr>
            <w:tcW w:w="76" w:type="pct"/>
            <w:vAlign w:val="center"/>
            <w:hideMark/>
          </w:tcPr>
          <w:p w14:paraId="00218C95" w14:textId="77777777" w:rsidR="00012B25" w:rsidRPr="00012B25" w:rsidRDefault="00012B25" w:rsidP="00012B25">
            <w:pPr>
              <w:rPr>
                <w:rFonts w:ascii="Arial" w:hAnsi="Arial" w:cs="Arial"/>
                <w:color w:val="000000"/>
                <w:sz w:val="13"/>
                <w:szCs w:val="13"/>
              </w:rPr>
            </w:pPr>
          </w:p>
        </w:tc>
      </w:tr>
      <w:tr w:rsidR="00012B25" w:rsidRPr="00012B25" w14:paraId="440848B2" w14:textId="77777777" w:rsidTr="00012B25">
        <w:trPr>
          <w:trHeight w:val="255"/>
        </w:trPr>
        <w:tc>
          <w:tcPr>
            <w:tcW w:w="2462" w:type="pct"/>
            <w:shd w:val="clear" w:color="auto" w:fill="FFFFFF"/>
            <w:noWrap/>
            <w:vAlign w:val="bottom"/>
            <w:hideMark/>
          </w:tcPr>
          <w:p w14:paraId="7A785B8D"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         Aplicações Financeiras </w:t>
            </w:r>
            <w:proofErr w:type="gramStart"/>
            <w:r w:rsidRPr="00012B25">
              <w:rPr>
                <w:rFonts w:ascii="Arial" w:hAnsi="Arial" w:cs="Arial"/>
                <w:color w:val="000000"/>
                <w:sz w:val="14"/>
                <w:szCs w:val="14"/>
              </w:rPr>
              <w:t>( 2</w:t>
            </w:r>
            <w:proofErr w:type="gramEnd"/>
            <w:r w:rsidRPr="00012B25">
              <w:rPr>
                <w:rFonts w:ascii="Arial" w:hAnsi="Arial" w:cs="Arial"/>
                <w:color w:val="000000"/>
                <w:sz w:val="14"/>
                <w:szCs w:val="14"/>
              </w:rPr>
              <w:t xml:space="preserve"> )</w:t>
            </w:r>
          </w:p>
        </w:tc>
        <w:tc>
          <w:tcPr>
            <w:tcW w:w="410" w:type="pct"/>
            <w:tcBorders>
              <w:top w:val="nil"/>
              <w:left w:val="single" w:sz="4" w:space="0" w:color="000000"/>
              <w:bottom w:val="nil"/>
              <w:right w:val="single" w:sz="4" w:space="0" w:color="000000"/>
            </w:tcBorders>
            <w:shd w:val="clear" w:color="auto" w:fill="FFFFFF"/>
            <w:noWrap/>
            <w:vAlign w:val="bottom"/>
            <w:hideMark/>
          </w:tcPr>
          <w:p w14:paraId="765D27B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133.371 </w:t>
            </w:r>
          </w:p>
        </w:tc>
        <w:tc>
          <w:tcPr>
            <w:tcW w:w="410" w:type="pct"/>
            <w:tcBorders>
              <w:top w:val="nil"/>
              <w:left w:val="nil"/>
              <w:bottom w:val="nil"/>
              <w:right w:val="single" w:sz="4" w:space="0" w:color="000000"/>
            </w:tcBorders>
            <w:shd w:val="clear" w:color="auto" w:fill="FFFFFF"/>
            <w:noWrap/>
            <w:vAlign w:val="bottom"/>
            <w:hideMark/>
          </w:tcPr>
          <w:p w14:paraId="6ECA265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674.929 </w:t>
            </w:r>
          </w:p>
        </w:tc>
        <w:tc>
          <w:tcPr>
            <w:tcW w:w="410" w:type="pct"/>
            <w:tcBorders>
              <w:top w:val="nil"/>
              <w:left w:val="nil"/>
              <w:bottom w:val="nil"/>
              <w:right w:val="single" w:sz="4" w:space="0" w:color="000000"/>
            </w:tcBorders>
            <w:shd w:val="clear" w:color="auto" w:fill="FFFFFF"/>
            <w:noWrap/>
            <w:vAlign w:val="bottom"/>
            <w:hideMark/>
          </w:tcPr>
          <w:p w14:paraId="5C2DF01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719.624 </w:t>
            </w:r>
          </w:p>
        </w:tc>
        <w:tc>
          <w:tcPr>
            <w:tcW w:w="410" w:type="pct"/>
            <w:tcBorders>
              <w:top w:val="nil"/>
              <w:left w:val="nil"/>
              <w:bottom w:val="nil"/>
              <w:right w:val="single" w:sz="4" w:space="0" w:color="000000"/>
            </w:tcBorders>
            <w:shd w:val="clear" w:color="auto" w:fill="FFFFFF"/>
            <w:noWrap/>
            <w:vAlign w:val="bottom"/>
            <w:hideMark/>
          </w:tcPr>
          <w:p w14:paraId="6960480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760.435 </w:t>
            </w:r>
          </w:p>
        </w:tc>
        <w:tc>
          <w:tcPr>
            <w:tcW w:w="410" w:type="pct"/>
            <w:tcBorders>
              <w:top w:val="nil"/>
              <w:left w:val="nil"/>
              <w:bottom w:val="nil"/>
              <w:right w:val="single" w:sz="4" w:space="0" w:color="000000"/>
            </w:tcBorders>
            <w:shd w:val="clear" w:color="auto" w:fill="FFFFFF"/>
            <w:noWrap/>
            <w:vAlign w:val="bottom"/>
            <w:hideMark/>
          </w:tcPr>
          <w:p w14:paraId="2DB8B5D9"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805.088 </w:t>
            </w:r>
          </w:p>
        </w:tc>
        <w:tc>
          <w:tcPr>
            <w:tcW w:w="410" w:type="pct"/>
            <w:shd w:val="clear" w:color="auto" w:fill="FFFFFF"/>
            <w:noWrap/>
            <w:vAlign w:val="bottom"/>
            <w:hideMark/>
          </w:tcPr>
          <w:p w14:paraId="2225163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852.363 </w:t>
            </w:r>
          </w:p>
        </w:tc>
        <w:tc>
          <w:tcPr>
            <w:tcW w:w="76" w:type="pct"/>
            <w:vAlign w:val="center"/>
            <w:hideMark/>
          </w:tcPr>
          <w:p w14:paraId="03D2AB75" w14:textId="77777777" w:rsidR="00012B25" w:rsidRPr="00012B25" w:rsidRDefault="00012B25" w:rsidP="00012B25">
            <w:pPr>
              <w:rPr>
                <w:rFonts w:ascii="Arial" w:hAnsi="Arial" w:cs="Arial"/>
                <w:color w:val="000000"/>
                <w:sz w:val="13"/>
                <w:szCs w:val="13"/>
              </w:rPr>
            </w:pPr>
          </w:p>
        </w:tc>
      </w:tr>
      <w:tr w:rsidR="00012B25" w:rsidRPr="00012B25" w14:paraId="36C1E53C" w14:textId="77777777" w:rsidTr="00012B25">
        <w:trPr>
          <w:trHeight w:val="255"/>
        </w:trPr>
        <w:tc>
          <w:tcPr>
            <w:tcW w:w="2462" w:type="pct"/>
            <w:shd w:val="clear" w:color="auto" w:fill="FFFFFF"/>
            <w:noWrap/>
            <w:vAlign w:val="bottom"/>
            <w:hideMark/>
          </w:tcPr>
          <w:p w14:paraId="0CD9C06A"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         Outras Receitas Patrimoniais</w:t>
            </w:r>
          </w:p>
        </w:tc>
        <w:tc>
          <w:tcPr>
            <w:tcW w:w="410" w:type="pct"/>
            <w:tcBorders>
              <w:top w:val="nil"/>
              <w:left w:val="single" w:sz="4" w:space="0" w:color="000000"/>
              <w:bottom w:val="nil"/>
              <w:right w:val="single" w:sz="4" w:space="0" w:color="000000"/>
            </w:tcBorders>
            <w:shd w:val="clear" w:color="auto" w:fill="FFFFFF"/>
            <w:noWrap/>
            <w:vAlign w:val="bottom"/>
            <w:hideMark/>
          </w:tcPr>
          <w:p w14:paraId="18B75DA1"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4D8FA90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1B544C9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0C0ABE3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132FB513"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284247C3"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11C7BD9D" w14:textId="77777777" w:rsidR="00012B25" w:rsidRPr="00012B25" w:rsidRDefault="00012B25" w:rsidP="00012B25">
            <w:pPr>
              <w:rPr>
                <w:rFonts w:ascii="Arial" w:hAnsi="Arial" w:cs="Arial"/>
                <w:color w:val="000000"/>
                <w:sz w:val="13"/>
                <w:szCs w:val="13"/>
              </w:rPr>
            </w:pPr>
          </w:p>
        </w:tc>
      </w:tr>
      <w:tr w:rsidR="00012B25" w:rsidRPr="00012B25" w14:paraId="56809293" w14:textId="77777777" w:rsidTr="00012B25">
        <w:trPr>
          <w:trHeight w:val="255"/>
        </w:trPr>
        <w:tc>
          <w:tcPr>
            <w:tcW w:w="2462" w:type="pct"/>
            <w:shd w:val="clear" w:color="auto" w:fill="FFFFFF"/>
            <w:noWrap/>
            <w:vAlign w:val="bottom"/>
            <w:hideMark/>
          </w:tcPr>
          <w:p w14:paraId="47840749"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Receita Agropecuária</w:t>
            </w:r>
          </w:p>
        </w:tc>
        <w:tc>
          <w:tcPr>
            <w:tcW w:w="410" w:type="pct"/>
            <w:tcBorders>
              <w:top w:val="nil"/>
              <w:left w:val="single" w:sz="4" w:space="0" w:color="000000"/>
              <w:bottom w:val="nil"/>
              <w:right w:val="single" w:sz="4" w:space="0" w:color="000000"/>
            </w:tcBorders>
            <w:shd w:val="clear" w:color="auto" w:fill="FFFFFF"/>
            <w:noWrap/>
            <w:vAlign w:val="bottom"/>
            <w:hideMark/>
          </w:tcPr>
          <w:p w14:paraId="2F18693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568939D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697C1B2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5929CC21"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3388F39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27F5CD63"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1BD5072A" w14:textId="77777777" w:rsidR="00012B25" w:rsidRPr="00012B25" w:rsidRDefault="00012B25" w:rsidP="00012B25">
            <w:pPr>
              <w:rPr>
                <w:rFonts w:ascii="Arial" w:hAnsi="Arial" w:cs="Arial"/>
                <w:color w:val="000000"/>
                <w:sz w:val="13"/>
                <w:szCs w:val="13"/>
              </w:rPr>
            </w:pPr>
          </w:p>
        </w:tc>
      </w:tr>
      <w:tr w:rsidR="00012B25" w:rsidRPr="00012B25" w14:paraId="580D7592" w14:textId="77777777" w:rsidTr="00012B25">
        <w:trPr>
          <w:trHeight w:val="255"/>
        </w:trPr>
        <w:tc>
          <w:tcPr>
            <w:tcW w:w="2462" w:type="pct"/>
            <w:shd w:val="clear" w:color="auto" w:fill="FFFFFF"/>
            <w:noWrap/>
            <w:vAlign w:val="bottom"/>
            <w:hideMark/>
          </w:tcPr>
          <w:p w14:paraId="1D83F3B6"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Receita Industrial</w:t>
            </w:r>
          </w:p>
        </w:tc>
        <w:tc>
          <w:tcPr>
            <w:tcW w:w="410" w:type="pct"/>
            <w:tcBorders>
              <w:top w:val="nil"/>
              <w:left w:val="single" w:sz="4" w:space="0" w:color="000000"/>
              <w:bottom w:val="nil"/>
              <w:right w:val="single" w:sz="4" w:space="0" w:color="000000"/>
            </w:tcBorders>
            <w:shd w:val="clear" w:color="auto" w:fill="FFFFFF"/>
            <w:noWrap/>
            <w:vAlign w:val="bottom"/>
            <w:hideMark/>
          </w:tcPr>
          <w:p w14:paraId="6A294C9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4D6BC433"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3A52AAB9"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106C5F0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2885CDD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303632C1"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2A45EFCE" w14:textId="77777777" w:rsidR="00012B25" w:rsidRPr="00012B25" w:rsidRDefault="00012B25" w:rsidP="00012B25">
            <w:pPr>
              <w:rPr>
                <w:rFonts w:ascii="Arial" w:hAnsi="Arial" w:cs="Arial"/>
                <w:color w:val="000000"/>
                <w:sz w:val="13"/>
                <w:szCs w:val="13"/>
              </w:rPr>
            </w:pPr>
          </w:p>
        </w:tc>
      </w:tr>
      <w:tr w:rsidR="00012B25" w:rsidRPr="00012B25" w14:paraId="74F6E2CE" w14:textId="77777777" w:rsidTr="00012B25">
        <w:trPr>
          <w:trHeight w:val="255"/>
        </w:trPr>
        <w:tc>
          <w:tcPr>
            <w:tcW w:w="2462" w:type="pct"/>
            <w:shd w:val="clear" w:color="auto" w:fill="FFFFFF"/>
            <w:noWrap/>
            <w:vAlign w:val="bottom"/>
            <w:hideMark/>
          </w:tcPr>
          <w:p w14:paraId="176443AC"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Receitas de Serviços</w:t>
            </w:r>
          </w:p>
        </w:tc>
        <w:tc>
          <w:tcPr>
            <w:tcW w:w="410" w:type="pct"/>
            <w:tcBorders>
              <w:top w:val="nil"/>
              <w:left w:val="single" w:sz="4" w:space="0" w:color="000000"/>
              <w:bottom w:val="nil"/>
              <w:right w:val="single" w:sz="4" w:space="0" w:color="000000"/>
            </w:tcBorders>
            <w:shd w:val="clear" w:color="auto" w:fill="FFFFFF"/>
            <w:noWrap/>
            <w:vAlign w:val="bottom"/>
            <w:hideMark/>
          </w:tcPr>
          <w:p w14:paraId="7C84EAF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38.146 </w:t>
            </w:r>
          </w:p>
        </w:tc>
        <w:tc>
          <w:tcPr>
            <w:tcW w:w="410" w:type="pct"/>
            <w:tcBorders>
              <w:top w:val="nil"/>
              <w:left w:val="nil"/>
              <w:bottom w:val="nil"/>
              <w:right w:val="single" w:sz="4" w:space="0" w:color="000000"/>
            </w:tcBorders>
            <w:shd w:val="clear" w:color="auto" w:fill="FFFFFF"/>
            <w:noWrap/>
            <w:vAlign w:val="bottom"/>
            <w:hideMark/>
          </w:tcPr>
          <w:p w14:paraId="1236B22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55.370 </w:t>
            </w:r>
          </w:p>
        </w:tc>
        <w:tc>
          <w:tcPr>
            <w:tcW w:w="410" w:type="pct"/>
            <w:tcBorders>
              <w:top w:val="nil"/>
              <w:left w:val="nil"/>
              <w:bottom w:val="nil"/>
              <w:right w:val="single" w:sz="4" w:space="0" w:color="000000"/>
            </w:tcBorders>
            <w:shd w:val="clear" w:color="auto" w:fill="FFFFFF"/>
            <w:noWrap/>
            <w:vAlign w:val="bottom"/>
            <w:hideMark/>
          </w:tcPr>
          <w:p w14:paraId="575DC42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59.036 </w:t>
            </w:r>
          </w:p>
        </w:tc>
        <w:tc>
          <w:tcPr>
            <w:tcW w:w="410" w:type="pct"/>
            <w:tcBorders>
              <w:top w:val="nil"/>
              <w:left w:val="nil"/>
              <w:bottom w:val="nil"/>
              <w:right w:val="single" w:sz="4" w:space="0" w:color="000000"/>
            </w:tcBorders>
            <w:shd w:val="clear" w:color="auto" w:fill="FFFFFF"/>
            <w:noWrap/>
            <w:vAlign w:val="bottom"/>
            <w:hideMark/>
          </w:tcPr>
          <w:p w14:paraId="433B16A3"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62.384 </w:t>
            </w:r>
          </w:p>
        </w:tc>
        <w:tc>
          <w:tcPr>
            <w:tcW w:w="410" w:type="pct"/>
            <w:tcBorders>
              <w:top w:val="nil"/>
              <w:left w:val="nil"/>
              <w:bottom w:val="nil"/>
              <w:right w:val="single" w:sz="4" w:space="0" w:color="000000"/>
            </w:tcBorders>
            <w:shd w:val="clear" w:color="auto" w:fill="FFFFFF"/>
            <w:noWrap/>
            <w:vAlign w:val="bottom"/>
            <w:hideMark/>
          </w:tcPr>
          <w:p w14:paraId="4CE0387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66.047 </w:t>
            </w:r>
          </w:p>
        </w:tc>
        <w:tc>
          <w:tcPr>
            <w:tcW w:w="410" w:type="pct"/>
            <w:shd w:val="clear" w:color="auto" w:fill="FFFFFF"/>
            <w:noWrap/>
            <w:vAlign w:val="bottom"/>
            <w:hideMark/>
          </w:tcPr>
          <w:p w14:paraId="50E3117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69.926 </w:t>
            </w:r>
          </w:p>
        </w:tc>
        <w:tc>
          <w:tcPr>
            <w:tcW w:w="76" w:type="pct"/>
            <w:vAlign w:val="center"/>
            <w:hideMark/>
          </w:tcPr>
          <w:p w14:paraId="32229D3C" w14:textId="77777777" w:rsidR="00012B25" w:rsidRPr="00012B25" w:rsidRDefault="00012B25" w:rsidP="00012B25">
            <w:pPr>
              <w:rPr>
                <w:rFonts w:ascii="Arial" w:hAnsi="Arial" w:cs="Arial"/>
                <w:color w:val="000000"/>
                <w:sz w:val="13"/>
                <w:szCs w:val="13"/>
              </w:rPr>
            </w:pPr>
          </w:p>
        </w:tc>
      </w:tr>
      <w:tr w:rsidR="00012B25" w:rsidRPr="00012B25" w14:paraId="2741A2FA" w14:textId="77777777" w:rsidTr="00012B25">
        <w:trPr>
          <w:trHeight w:val="255"/>
        </w:trPr>
        <w:tc>
          <w:tcPr>
            <w:tcW w:w="2462" w:type="pct"/>
            <w:shd w:val="clear" w:color="auto" w:fill="FFFFFF"/>
            <w:noWrap/>
            <w:vAlign w:val="bottom"/>
            <w:hideMark/>
          </w:tcPr>
          <w:p w14:paraId="3E67FB23"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Transferências Correntes</w:t>
            </w:r>
          </w:p>
        </w:tc>
        <w:tc>
          <w:tcPr>
            <w:tcW w:w="410" w:type="pct"/>
            <w:tcBorders>
              <w:top w:val="nil"/>
              <w:left w:val="single" w:sz="4" w:space="0" w:color="000000"/>
              <w:bottom w:val="nil"/>
              <w:right w:val="single" w:sz="4" w:space="0" w:color="000000"/>
            </w:tcBorders>
            <w:shd w:val="clear" w:color="auto" w:fill="FFFFFF"/>
            <w:noWrap/>
            <w:vAlign w:val="bottom"/>
            <w:hideMark/>
          </w:tcPr>
          <w:p w14:paraId="361A42C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22.703.191 </w:t>
            </w:r>
          </w:p>
        </w:tc>
        <w:tc>
          <w:tcPr>
            <w:tcW w:w="410" w:type="pct"/>
            <w:tcBorders>
              <w:top w:val="nil"/>
              <w:left w:val="nil"/>
              <w:bottom w:val="nil"/>
              <w:right w:val="single" w:sz="4" w:space="0" w:color="000000"/>
            </w:tcBorders>
            <w:shd w:val="clear" w:color="auto" w:fill="FFFFFF"/>
            <w:noWrap/>
            <w:vAlign w:val="bottom"/>
            <w:hideMark/>
          </w:tcPr>
          <w:p w14:paraId="287FEC89"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26.583.347 </w:t>
            </w:r>
          </w:p>
        </w:tc>
        <w:tc>
          <w:tcPr>
            <w:tcW w:w="410" w:type="pct"/>
            <w:tcBorders>
              <w:top w:val="nil"/>
              <w:left w:val="nil"/>
              <w:bottom w:val="nil"/>
              <w:right w:val="single" w:sz="4" w:space="0" w:color="000000"/>
            </w:tcBorders>
            <w:shd w:val="clear" w:color="auto" w:fill="FFFFFF"/>
            <w:noWrap/>
            <w:vAlign w:val="bottom"/>
            <w:hideMark/>
          </w:tcPr>
          <w:p w14:paraId="4EA2185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27.771.334 </w:t>
            </w:r>
          </w:p>
        </w:tc>
        <w:tc>
          <w:tcPr>
            <w:tcW w:w="410" w:type="pct"/>
            <w:tcBorders>
              <w:top w:val="nil"/>
              <w:left w:val="nil"/>
              <w:bottom w:val="nil"/>
              <w:right w:val="single" w:sz="4" w:space="0" w:color="000000"/>
            </w:tcBorders>
            <w:shd w:val="clear" w:color="auto" w:fill="FFFFFF"/>
            <w:noWrap/>
            <w:vAlign w:val="bottom"/>
            <w:hideMark/>
          </w:tcPr>
          <w:p w14:paraId="3B8D8466"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29.346.281 </w:t>
            </w:r>
          </w:p>
        </w:tc>
        <w:tc>
          <w:tcPr>
            <w:tcW w:w="410" w:type="pct"/>
            <w:tcBorders>
              <w:top w:val="nil"/>
              <w:left w:val="nil"/>
              <w:bottom w:val="nil"/>
              <w:right w:val="single" w:sz="4" w:space="0" w:color="000000"/>
            </w:tcBorders>
            <w:shd w:val="clear" w:color="auto" w:fill="FFFFFF"/>
            <w:noWrap/>
            <w:vAlign w:val="bottom"/>
            <w:hideMark/>
          </w:tcPr>
          <w:p w14:paraId="3F1D0403"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31.069.494 </w:t>
            </w:r>
          </w:p>
        </w:tc>
        <w:tc>
          <w:tcPr>
            <w:tcW w:w="410" w:type="pct"/>
            <w:shd w:val="clear" w:color="auto" w:fill="FFFFFF"/>
            <w:noWrap/>
            <w:vAlign w:val="bottom"/>
            <w:hideMark/>
          </w:tcPr>
          <w:p w14:paraId="572FC17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32.893.895 </w:t>
            </w:r>
          </w:p>
        </w:tc>
        <w:tc>
          <w:tcPr>
            <w:tcW w:w="76" w:type="pct"/>
            <w:vAlign w:val="center"/>
            <w:hideMark/>
          </w:tcPr>
          <w:p w14:paraId="5E1D5B3A" w14:textId="77777777" w:rsidR="00012B25" w:rsidRPr="00012B25" w:rsidRDefault="00012B25" w:rsidP="00012B25">
            <w:pPr>
              <w:rPr>
                <w:rFonts w:ascii="Arial" w:hAnsi="Arial" w:cs="Arial"/>
                <w:color w:val="000000"/>
                <w:sz w:val="13"/>
                <w:szCs w:val="13"/>
              </w:rPr>
            </w:pPr>
          </w:p>
        </w:tc>
      </w:tr>
      <w:tr w:rsidR="00012B25" w:rsidRPr="00012B25" w14:paraId="2C2F78F9" w14:textId="77777777" w:rsidTr="00012B25">
        <w:trPr>
          <w:trHeight w:val="255"/>
        </w:trPr>
        <w:tc>
          <w:tcPr>
            <w:tcW w:w="2462" w:type="pct"/>
            <w:shd w:val="clear" w:color="auto" w:fill="FFFFFF"/>
            <w:noWrap/>
            <w:vAlign w:val="bottom"/>
            <w:hideMark/>
          </w:tcPr>
          <w:p w14:paraId="1C1621AC"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Outras Receitas Correntes</w:t>
            </w:r>
          </w:p>
        </w:tc>
        <w:tc>
          <w:tcPr>
            <w:tcW w:w="410" w:type="pct"/>
            <w:tcBorders>
              <w:top w:val="nil"/>
              <w:left w:val="single" w:sz="4" w:space="0" w:color="000000"/>
              <w:bottom w:val="nil"/>
              <w:right w:val="single" w:sz="4" w:space="0" w:color="000000"/>
            </w:tcBorders>
            <w:shd w:val="clear" w:color="auto" w:fill="FFFFFF"/>
            <w:noWrap/>
            <w:vAlign w:val="bottom"/>
            <w:hideMark/>
          </w:tcPr>
          <w:p w14:paraId="1816769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25.560 </w:t>
            </w:r>
          </w:p>
        </w:tc>
        <w:tc>
          <w:tcPr>
            <w:tcW w:w="410" w:type="pct"/>
            <w:tcBorders>
              <w:top w:val="nil"/>
              <w:left w:val="nil"/>
              <w:bottom w:val="nil"/>
              <w:right w:val="single" w:sz="4" w:space="0" w:color="000000"/>
            </w:tcBorders>
            <w:shd w:val="clear" w:color="auto" w:fill="FFFFFF"/>
            <w:noWrap/>
            <w:vAlign w:val="bottom"/>
            <w:hideMark/>
          </w:tcPr>
          <w:p w14:paraId="30D02DB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109.907 </w:t>
            </w:r>
          </w:p>
        </w:tc>
        <w:tc>
          <w:tcPr>
            <w:tcW w:w="410" w:type="pct"/>
            <w:tcBorders>
              <w:top w:val="nil"/>
              <w:left w:val="nil"/>
              <w:bottom w:val="nil"/>
              <w:right w:val="single" w:sz="4" w:space="0" w:color="000000"/>
            </w:tcBorders>
            <w:shd w:val="clear" w:color="auto" w:fill="FFFFFF"/>
            <w:noWrap/>
            <w:vAlign w:val="bottom"/>
            <w:hideMark/>
          </w:tcPr>
          <w:p w14:paraId="3D75809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117.185 </w:t>
            </w:r>
          </w:p>
        </w:tc>
        <w:tc>
          <w:tcPr>
            <w:tcW w:w="410" w:type="pct"/>
            <w:tcBorders>
              <w:top w:val="nil"/>
              <w:left w:val="nil"/>
              <w:bottom w:val="nil"/>
              <w:right w:val="single" w:sz="4" w:space="0" w:color="000000"/>
            </w:tcBorders>
            <w:shd w:val="clear" w:color="auto" w:fill="FFFFFF"/>
            <w:noWrap/>
            <w:vAlign w:val="bottom"/>
            <w:hideMark/>
          </w:tcPr>
          <w:p w14:paraId="5FD22D6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91.035 </w:t>
            </w:r>
          </w:p>
        </w:tc>
        <w:tc>
          <w:tcPr>
            <w:tcW w:w="410" w:type="pct"/>
            <w:tcBorders>
              <w:top w:val="nil"/>
              <w:left w:val="nil"/>
              <w:bottom w:val="nil"/>
              <w:right w:val="single" w:sz="4" w:space="0" w:color="000000"/>
            </w:tcBorders>
            <w:shd w:val="clear" w:color="auto" w:fill="FFFFFF"/>
            <w:noWrap/>
            <w:vAlign w:val="bottom"/>
            <w:hideMark/>
          </w:tcPr>
          <w:p w14:paraId="1D2432B1"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96.380 </w:t>
            </w:r>
          </w:p>
        </w:tc>
        <w:tc>
          <w:tcPr>
            <w:tcW w:w="410" w:type="pct"/>
            <w:shd w:val="clear" w:color="auto" w:fill="FFFFFF"/>
            <w:noWrap/>
            <w:vAlign w:val="bottom"/>
            <w:hideMark/>
          </w:tcPr>
          <w:p w14:paraId="10B9703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102.039 </w:t>
            </w:r>
          </w:p>
        </w:tc>
        <w:tc>
          <w:tcPr>
            <w:tcW w:w="76" w:type="pct"/>
            <w:vAlign w:val="center"/>
            <w:hideMark/>
          </w:tcPr>
          <w:p w14:paraId="3512C57F" w14:textId="77777777" w:rsidR="00012B25" w:rsidRPr="00012B25" w:rsidRDefault="00012B25" w:rsidP="00012B25">
            <w:pPr>
              <w:rPr>
                <w:rFonts w:ascii="Arial" w:hAnsi="Arial" w:cs="Arial"/>
                <w:color w:val="000000"/>
                <w:sz w:val="13"/>
                <w:szCs w:val="13"/>
              </w:rPr>
            </w:pPr>
          </w:p>
        </w:tc>
      </w:tr>
      <w:tr w:rsidR="00012B25" w:rsidRPr="00012B25" w14:paraId="787BCEC7" w14:textId="77777777" w:rsidTr="00012B25">
        <w:trPr>
          <w:trHeight w:val="255"/>
        </w:trPr>
        <w:tc>
          <w:tcPr>
            <w:tcW w:w="2462" w:type="pct"/>
            <w:shd w:val="clear" w:color="auto" w:fill="FFFFFF"/>
            <w:noWrap/>
            <w:vAlign w:val="bottom"/>
            <w:hideMark/>
          </w:tcPr>
          <w:p w14:paraId="3440A826"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          Outras Receitas Financeiras (3)</w:t>
            </w:r>
          </w:p>
        </w:tc>
        <w:tc>
          <w:tcPr>
            <w:tcW w:w="410" w:type="pct"/>
            <w:tcBorders>
              <w:top w:val="nil"/>
              <w:left w:val="single" w:sz="4" w:space="0" w:color="000000"/>
              <w:bottom w:val="nil"/>
              <w:right w:val="single" w:sz="4" w:space="0" w:color="000000"/>
            </w:tcBorders>
            <w:shd w:val="clear" w:color="auto" w:fill="FFFFFF"/>
            <w:noWrap/>
            <w:vAlign w:val="bottom"/>
            <w:hideMark/>
          </w:tcPr>
          <w:p w14:paraId="2F7F7C6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271 </w:t>
            </w:r>
          </w:p>
        </w:tc>
        <w:tc>
          <w:tcPr>
            <w:tcW w:w="410" w:type="pct"/>
            <w:tcBorders>
              <w:top w:val="nil"/>
              <w:left w:val="nil"/>
              <w:bottom w:val="nil"/>
              <w:right w:val="single" w:sz="4" w:space="0" w:color="000000"/>
            </w:tcBorders>
            <w:shd w:val="clear" w:color="auto" w:fill="FFFFFF"/>
            <w:noWrap/>
            <w:vAlign w:val="bottom"/>
            <w:hideMark/>
          </w:tcPr>
          <w:p w14:paraId="48D4DAB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25.158 </w:t>
            </w:r>
          </w:p>
        </w:tc>
        <w:tc>
          <w:tcPr>
            <w:tcW w:w="410" w:type="pct"/>
            <w:tcBorders>
              <w:top w:val="nil"/>
              <w:left w:val="nil"/>
              <w:bottom w:val="nil"/>
              <w:right w:val="single" w:sz="4" w:space="0" w:color="000000"/>
            </w:tcBorders>
            <w:shd w:val="clear" w:color="auto" w:fill="FFFFFF"/>
            <w:noWrap/>
            <w:vAlign w:val="bottom"/>
            <w:hideMark/>
          </w:tcPr>
          <w:p w14:paraId="28D7105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26.824 </w:t>
            </w:r>
          </w:p>
        </w:tc>
        <w:tc>
          <w:tcPr>
            <w:tcW w:w="410" w:type="pct"/>
            <w:tcBorders>
              <w:top w:val="nil"/>
              <w:left w:val="nil"/>
              <w:bottom w:val="nil"/>
              <w:right w:val="single" w:sz="4" w:space="0" w:color="000000"/>
            </w:tcBorders>
            <w:shd w:val="clear" w:color="auto" w:fill="FFFFFF"/>
            <w:noWrap/>
            <w:vAlign w:val="bottom"/>
            <w:hideMark/>
          </w:tcPr>
          <w:p w14:paraId="5D99E6F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28.345 </w:t>
            </w:r>
          </w:p>
        </w:tc>
        <w:tc>
          <w:tcPr>
            <w:tcW w:w="410" w:type="pct"/>
            <w:tcBorders>
              <w:top w:val="nil"/>
              <w:left w:val="nil"/>
              <w:bottom w:val="nil"/>
              <w:right w:val="single" w:sz="4" w:space="0" w:color="000000"/>
            </w:tcBorders>
            <w:shd w:val="clear" w:color="auto" w:fill="FFFFFF"/>
            <w:noWrap/>
            <w:vAlign w:val="bottom"/>
            <w:hideMark/>
          </w:tcPr>
          <w:p w14:paraId="743E6F03"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30.010 </w:t>
            </w:r>
          </w:p>
        </w:tc>
        <w:tc>
          <w:tcPr>
            <w:tcW w:w="410" w:type="pct"/>
            <w:shd w:val="clear" w:color="auto" w:fill="FFFFFF"/>
            <w:noWrap/>
            <w:vAlign w:val="bottom"/>
            <w:hideMark/>
          </w:tcPr>
          <w:p w14:paraId="1A35CBC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31.772 </w:t>
            </w:r>
          </w:p>
        </w:tc>
        <w:tc>
          <w:tcPr>
            <w:tcW w:w="76" w:type="pct"/>
            <w:vAlign w:val="center"/>
            <w:hideMark/>
          </w:tcPr>
          <w:p w14:paraId="1CD6D37B" w14:textId="77777777" w:rsidR="00012B25" w:rsidRPr="00012B25" w:rsidRDefault="00012B25" w:rsidP="00012B25">
            <w:pPr>
              <w:rPr>
                <w:rFonts w:ascii="Arial" w:hAnsi="Arial" w:cs="Arial"/>
                <w:color w:val="000000"/>
                <w:sz w:val="13"/>
                <w:szCs w:val="13"/>
              </w:rPr>
            </w:pPr>
          </w:p>
        </w:tc>
      </w:tr>
      <w:tr w:rsidR="00012B25" w:rsidRPr="00012B25" w14:paraId="72F77A45" w14:textId="77777777" w:rsidTr="00012B25">
        <w:trPr>
          <w:trHeight w:val="255"/>
        </w:trPr>
        <w:tc>
          <w:tcPr>
            <w:tcW w:w="2462" w:type="pct"/>
            <w:shd w:val="clear" w:color="auto" w:fill="FFFFFF"/>
            <w:noWrap/>
            <w:vAlign w:val="bottom"/>
            <w:hideMark/>
          </w:tcPr>
          <w:p w14:paraId="40B891DE"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          Receitas Correntes Restantes</w:t>
            </w:r>
          </w:p>
        </w:tc>
        <w:tc>
          <w:tcPr>
            <w:tcW w:w="410" w:type="pct"/>
            <w:tcBorders>
              <w:top w:val="nil"/>
              <w:left w:val="single" w:sz="4" w:space="0" w:color="000000"/>
              <w:bottom w:val="nil"/>
              <w:right w:val="single" w:sz="4" w:space="0" w:color="000000"/>
            </w:tcBorders>
            <w:shd w:val="clear" w:color="auto" w:fill="FFFFFF"/>
            <w:noWrap/>
            <w:vAlign w:val="bottom"/>
            <w:hideMark/>
          </w:tcPr>
          <w:p w14:paraId="03C0C8F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25.289 </w:t>
            </w:r>
          </w:p>
        </w:tc>
        <w:tc>
          <w:tcPr>
            <w:tcW w:w="410" w:type="pct"/>
            <w:tcBorders>
              <w:top w:val="nil"/>
              <w:left w:val="nil"/>
              <w:bottom w:val="nil"/>
              <w:right w:val="single" w:sz="4" w:space="0" w:color="000000"/>
            </w:tcBorders>
            <w:shd w:val="clear" w:color="auto" w:fill="FFFFFF"/>
            <w:noWrap/>
            <w:vAlign w:val="bottom"/>
            <w:hideMark/>
          </w:tcPr>
          <w:p w14:paraId="15E9907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84.749 </w:t>
            </w:r>
          </w:p>
        </w:tc>
        <w:tc>
          <w:tcPr>
            <w:tcW w:w="410" w:type="pct"/>
            <w:tcBorders>
              <w:top w:val="nil"/>
              <w:left w:val="nil"/>
              <w:bottom w:val="nil"/>
              <w:right w:val="single" w:sz="4" w:space="0" w:color="000000"/>
            </w:tcBorders>
            <w:shd w:val="clear" w:color="auto" w:fill="FFFFFF"/>
            <w:noWrap/>
            <w:vAlign w:val="bottom"/>
            <w:hideMark/>
          </w:tcPr>
          <w:p w14:paraId="3C588AB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90.361 </w:t>
            </w:r>
          </w:p>
        </w:tc>
        <w:tc>
          <w:tcPr>
            <w:tcW w:w="410" w:type="pct"/>
            <w:tcBorders>
              <w:top w:val="nil"/>
              <w:left w:val="nil"/>
              <w:bottom w:val="nil"/>
              <w:right w:val="single" w:sz="4" w:space="0" w:color="000000"/>
            </w:tcBorders>
            <w:shd w:val="clear" w:color="auto" w:fill="FFFFFF"/>
            <w:noWrap/>
            <w:vAlign w:val="bottom"/>
            <w:hideMark/>
          </w:tcPr>
          <w:p w14:paraId="2BCF3626"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62.689 </w:t>
            </w:r>
          </w:p>
        </w:tc>
        <w:tc>
          <w:tcPr>
            <w:tcW w:w="410" w:type="pct"/>
            <w:tcBorders>
              <w:top w:val="nil"/>
              <w:left w:val="nil"/>
              <w:bottom w:val="nil"/>
              <w:right w:val="single" w:sz="4" w:space="0" w:color="000000"/>
            </w:tcBorders>
            <w:shd w:val="clear" w:color="auto" w:fill="FFFFFF"/>
            <w:noWrap/>
            <w:vAlign w:val="bottom"/>
            <w:hideMark/>
          </w:tcPr>
          <w:p w14:paraId="475D203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66.370 </w:t>
            </w:r>
          </w:p>
        </w:tc>
        <w:tc>
          <w:tcPr>
            <w:tcW w:w="410" w:type="pct"/>
            <w:shd w:val="clear" w:color="auto" w:fill="FFFFFF"/>
            <w:noWrap/>
            <w:vAlign w:val="bottom"/>
            <w:hideMark/>
          </w:tcPr>
          <w:p w14:paraId="5AA940E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70.268 </w:t>
            </w:r>
          </w:p>
        </w:tc>
        <w:tc>
          <w:tcPr>
            <w:tcW w:w="76" w:type="pct"/>
            <w:vAlign w:val="center"/>
            <w:hideMark/>
          </w:tcPr>
          <w:p w14:paraId="2A2BF234" w14:textId="77777777" w:rsidR="00012B25" w:rsidRPr="00012B25" w:rsidRDefault="00012B25" w:rsidP="00012B25">
            <w:pPr>
              <w:rPr>
                <w:rFonts w:ascii="Arial" w:hAnsi="Arial" w:cs="Arial"/>
                <w:color w:val="000000"/>
                <w:sz w:val="13"/>
                <w:szCs w:val="13"/>
              </w:rPr>
            </w:pPr>
          </w:p>
        </w:tc>
      </w:tr>
      <w:tr w:rsidR="00012B25" w:rsidRPr="00012B25" w14:paraId="2CB1AD1F" w14:textId="77777777" w:rsidTr="00012B25">
        <w:trPr>
          <w:trHeight w:val="255"/>
        </w:trPr>
        <w:tc>
          <w:tcPr>
            <w:tcW w:w="2462" w:type="pct"/>
            <w:tcBorders>
              <w:top w:val="single" w:sz="4" w:space="0" w:color="000000"/>
              <w:left w:val="nil"/>
              <w:bottom w:val="single" w:sz="4" w:space="0" w:color="000000"/>
              <w:right w:val="nil"/>
            </w:tcBorders>
            <w:shd w:val="clear" w:color="auto" w:fill="FFFFFF"/>
            <w:noWrap/>
            <w:vAlign w:val="bottom"/>
            <w:hideMark/>
          </w:tcPr>
          <w:p w14:paraId="1B1AB0EA"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DEDUÇÃO FUNDEB </w:t>
            </w:r>
            <w:proofErr w:type="gramStart"/>
            <w:r w:rsidRPr="00012B25">
              <w:rPr>
                <w:rFonts w:ascii="Arial" w:hAnsi="Arial" w:cs="Arial"/>
                <w:color w:val="000000"/>
                <w:sz w:val="14"/>
                <w:szCs w:val="14"/>
              </w:rPr>
              <w:t>( 3</w:t>
            </w:r>
            <w:proofErr w:type="gramEnd"/>
            <w:r w:rsidRPr="00012B25">
              <w:rPr>
                <w:rFonts w:ascii="Arial" w:hAnsi="Arial" w:cs="Arial"/>
                <w:color w:val="000000"/>
                <w:sz w:val="14"/>
                <w:szCs w:val="14"/>
              </w:rPr>
              <w:t xml:space="preserve"> )</w:t>
            </w:r>
          </w:p>
        </w:tc>
        <w:tc>
          <w:tcPr>
            <w:tcW w:w="410" w:type="pct"/>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6A01C09F"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-3.004.725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604775C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-3.615.585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307DD086"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-3.849.674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65B562DE"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-4.067.993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7A9ED5B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-4.306.866 </w:t>
            </w:r>
          </w:p>
        </w:tc>
        <w:tc>
          <w:tcPr>
            <w:tcW w:w="410" w:type="pct"/>
            <w:tcBorders>
              <w:top w:val="single" w:sz="4" w:space="0" w:color="000000"/>
              <w:left w:val="nil"/>
              <w:bottom w:val="single" w:sz="4" w:space="0" w:color="000000"/>
              <w:right w:val="nil"/>
            </w:tcBorders>
            <w:shd w:val="clear" w:color="auto" w:fill="FFFFFF"/>
            <w:noWrap/>
            <w:vAlign w:val="bottom"/>
            <w:hideMark/>
          </w:tcPr>
          <w:p w14:paraId="3A7972A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-4.559.765 </w:t>
            </w:r>
          </w:p>
        </w:tc>
        <w:tc>
          <w:tcPr>
            <w:tcW w:w="76" w:type="pct"/>
            <w:vAlign w:val="center"/>
            <w:hideMark/>
          </w:tcPr>
          <w:p w14:paraId="60300160" w14:textId="77777777" w:rsidR="00012B25" w:rsidRPr="00012B25" w:rsidRDefault="00012B25" w:rsidP="00012B25">
            <w:pPr>
              <w:rPr>
                <w:rFonts w:ascii="Arial" w:hAnsi="Arial" w:cs="Arial"/>
                <w:color w:val="000000"/>
                <w:sz w:val="13"/>
                <w:szCs w:val="13"/>
              </w:rPr>
            </w:pPr>
          </w:p>
        </w:tc>
      </w:tr>
      <w:tr w:rsidR="00012B25" w:rsidRPr="00012B25" w14:paraId="46AD3382" w14:textId="77777777" w:rsidTr="00012B25">
        <w:trPr>
          <w:trHeight w:val="255"/>
        </w:trPr>
        <w:tc>
          <w:tcPr>
            <w:tcW w:w="2462" w:type="pct"/>
            <w:tcBorders>
              <w:top w:val="nil"/>
              <w:left w:val="nil"/>
              <w:bottom w:val="single" w:sz="4" w:space="0" w:color="000000"/>
              <w:right w:val="nil"/>
            </w:tcBorders>
            <w:shd w:val="clear" w:color="auto" w:fill="FFFFFF"/>
            <w:noWrap/>
            <w:vAlign w:val="bottom"/>
            <w:hideMark/>
          </w:tcPr>
          <w:p w14:paraId="374B51A8"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RECEITAS PRIMÁRIAS CORRENTES </w:t>
            </w:r>
            <w:proofErr w:type="gramStart"/>
            <w:r w:rsidRPr="00012B25">
              <w:rPr>
                <w:rFonts w:ascii="Arial" w:hAnsi="Arial" w:cs="Arial"/>
                <w:color w:val="000000"/>
                <w:sz w:val="14"/>
                <w:szCs w:val="14"/>
              </w:rPr>
              <w:t>( 4</w:t>
            </w:r>
            <w:proofErr w:type="gramEnd"/>
            <w:r w:rsidRPr="00012B25">
              <w:rPr>
                <w:rFonts w:ascii="Arial" w:hAnsi="Arial" w:cs="Arial"/>
                <w:color w:val="000000"/>
                <w:sz w:val="14"/>
                <w:szCs w:val="14"/>
              </w:rPr>
              <w:t xml:space="preserve"> ) = ( 1 - 2 - 3 )</w:t>
            </w:r>
          </w:p>
        </w:tc>
        <w:tc>
          <w:tcPr>
            <w:tcW w:w="410" w:type="pct"/>
            <w:tcBorders>
              <w:top w:val="nil"/>
              <w:left w:val="single" w:sz="4" w:space="0" w:color="000000"/>
              <w:bottom w:val="single" w:sz="4" w:space="0" w:color="000000"/>
              <w:right w:val="single" w:sz="4" w:space="0" w:color="000000"/>
            </w:tcBorders>
            <w:shd w:val="clear" w:color="auto" w:fill="FFFFFF"/>
            <w:noWrap/>
            <w:vAlign w:val="bottom"/>
            <w:hideMark/>
          </w:tcPr>
          <w:p w14:paraId="5F887A3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20.743.573 </w:t>
            </w:r>
          </w:p>
        </w:tc>
        <w:tc>
          <w:tcPr>
            <w:tcW w:w="410" w:type="pct"/>
            <w:tcBorders>
              <w:top w:val="nil"/>
              <w:left w:val="nil"/>
              <w:bottom w:val="single" w:sz="4" w:space="0" w:color="000000"/>
              <w:right w:val="single" w:sz="4" w:space="0" w:color="000000"/>
            </w:tcBorders>
            <w:shd w:val="clear" w:color="auto" w:fill="FFFFFF"/>
            <w:noWrap/>
            <w:vAlign w:val="bottom"/>
            <w:hideMark/>
          </w:tcPr>
          <w:p w14:paraId="11C658B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24.178.148 </w:t>
            </w:r>
          </w:p>
        </w:tc>
        <w:tc>
          <w:tcPr>
            <w:tcW w:w="410" w:type="pct"/>
            <w:tcBorders>
              <w:top w:val="nil"/>
              <w:left w:val="nil"/>
              <w:bottom w:val="single" w:sz="4" w:space="0" w:color="000000"/>
              <w:right w:val="single" w:sz="4" w:space="0" w:color="000000"/>
            </w:tcBorders>
            <w:shd w:val="clear" w:color="auto" w:fill="FFFFFF"/>
            <w:noWrap/>
            <w:vAlign w:val="bottom"/>
            <w:hideMark/>
          </w:tcPr>
          <w:p w14:paraId="014552A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25.212.200 </w:t>
            </w:r>
          </w:p>
        </w:tc>
        <w:tc>
          <w:tcPr>
            <w:tcW w:w="410" w:type="pct"/>
            <w:tcBorders>
              <w:top w:val="nil"/>
              <w:left w:val="nil"/>
              <w:bottom w:val="single" w:sz="4" w:space="0" w:color="000000"/>
              <w:right w:val="single" w:sz="4" w:space="0" w:color="000000"/>
            </w:tcBorders>
            <w:shd w:val="clear" w:color="auto" w:fill="FFFFFF"/>
            <w:noWrap/>
            <w:vAlign w:val="bottom"/>
            <w:hideMark/>
          </w:tcPr>
          <w:p w14:paraId="5B81583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26.609.219 </w:t>
            </w:r>
          </w:p>
        </w:tc>
        <w:tc>
          <w:tcPr>
            <w:tcW w:w="410" w:type="pct"/>
            <w:tcBorders>
              <w:top w:val="nil"/>
              <w:left w:val="nil"/>
              <w:bottom w:val="single" w:sz="4" w:space="0" w:color="000000"/>
              <w:right w:val="single" w:sz="4" w:space="0" w:color="000000"/>
            </w:tcBorders>
            <w:shd w:val="clear" w:color="auto" w:fill="FFFFFF"/>
            <w:noWrap/>
            <w:vAlign w:val="bottom"/>
            <w:hideMark/>
          </w:tcPr>
          <w:p w14:paraId="0C21232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28.171.713 </w:t>
            </w:r>
          </w:p>
        </w:tc>
        <w:tc>
          <w:tcPr>
            <w:tcW w:w="410" w:type="pct"/>
            <w:tcBorders>
              <w:top w:val="nil"/>
              <w:left w:val="nil"/>
              <w:bottom w:val="single" w:sz="4" w:space="0" w:color="000000"/>
              <w:right w:val="nil"/>
            </w:tcBorders>
            <w:shd w:val="clear" w:color="auto" w:fill="FFFFFF"/>
            <w:noWrap/>
            <w:vAlign w:val="bottom"/>
            <w:hideMark/>
          </w:tcPr>
          <w:p w14:paraId="6E4D40F6"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29.825.956 </w:t>
            </w:r>
          </w:p>
        </w:tc>
        <w:tc>
          <w:tcPr>
            <w:tcW w:w="76" w:type="pct"/>
            <w:vAlign w:val="center"/>
            <w:hideMark/>
          </w:tcPr>
          <w:p w14:paraId="24C2225E" w14:textId="77777777" w:rsidR="00012B25" w:rsidRPr="00012B25" w:rsidRDefault="00012B25" w:rsidP="00012B25">
            <w:pPr>
              <w:rPr>
                <w:rFonts w:ascii="Arial" w:hAnsi="Arial" w:cs="Arial"/>
                <w:color w:val="000000"/>
                <w:sz w:val="13"/>
                <w:szCs w:val="13"/>
              </w:rPr>
            </w:pPr>
          </w:p>
        </w:tc>
      </w:tr>
      <w:tr w:rsidR="00012B25" w:rsidRPr="00012B25" w14:paraId="0AC9CEBF" w14:textId="77777777" w:rsidTr="00012B25">
        <w:trPr>
          <w:trHeight w:val="255"/>
        </w:trPr>
        <w:tc>
          <w:tcPr>
            <w:tcW w:w="2462" w:type="pct"/>
            <w:tcBorders>
              <w:top w:val="nil"/>
              <w:left w:val="nil"/>
              <w:bottom w:val="single" w:sz="4" w:space="0" w:color="000000"/>
              <w:right w:val="single" w:sz="4" w:space="0" w:color="000000"/>
            </w:tcBorders>
            <w:shd w:val="clear" w:color="auto" w:fill="FFFFFF"/>
            <w:noWrap/>
            <w:vAlign w:val="bottom"/>
            <w:hideMark/>
          </w:tcPr>
          <w:p w14:paraId="7D9DE760"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lastRenderedPageBreak/>
              <w:t xml:space="preserve">RECEITAS DE CAPITAL </w:t>
            </w:r>
            <w:proofErr w:type="gramStart"/>
            <w:r w:rsidRPr="00012B25">
              <w:rPr>
                <w:rFonts w:ascii="Arial" w:hAnsi="Arial" w:cs="Arial"/>
                <w:color w:val="000000"/>
                <w:sz w:val="14"/>
                <w:szCs w:val="14"/>
              </w:rPr>
              <w:t>( 5</w:t>
            </w:r>
            <w:proofErr w:type="gramEnd"/>
            <w:r w:rsidRPr="00012B25">
              <w:rPr>
                <w:rFonts w:ascii="Arial" w:hAnsi="Arial" w:cs="Arial"/>
                <w:color w:val="000000"/>
                <w:sz w:val="14"/>
                <w:szCs w:val="14"/>
              </w:rPr>
              <w:t xml:space="preserve"> )</w:t>
            </w:r>
          </w:p>
        </w:tc>
        <w:tc>
          <w:tcPr>
            <w:tcW w:w="410" w:type="pct"/>
            <w:tcBorders>
              <w:top w:val="nil"/>
              <w:left w:val="nil"/>
              <w:bottom w:val="single" w:sz="4" w:space="0" w:color="000000"/>
              <w:right w:val="single" w:sz="4" w:space="0" w:color="000000"/>
            </w:tcBorders>
            <w:shd w:val="clear" w:color="auto" w:fill="FFFFFF"/>
            <w:noWrap/>
            <w:vAlign w:val="bottom"/>
            <w:hideMark/>
          </w:tcPr>
          <w:p w14:paraId="2DC2565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1.639.413 </w:t>
            </w:r>
          </w:p>
        </w:tc>
        <w:tc>
          <w:tcPr>
            <w:tcW w:w="410" w:type="pct"/>
            <w:tcBorders>
              <w:top w:val="nil"/>
              <w:left w:val="nil"/>
              <w:bottom w:val="single" w:sz="4" w:space="0" w:color="000000"/>
              <w:right w:val="single" w:sz="4" w:space="0" w:color="000000"/>
            </w:tcBorders>
            <w:shd w:val="clear" w:color="auto" w:fill="FFFFFF"/>
            <w:noWrap/>
            <w:vAlign w:val="bottom"/>
            <w:hideMark/>
          </w:tcPr>
          <w:p w14:paraId="137658CA"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1.960.185 </w:t>
            </w:r>
          </w:p>
        </w:tc>
        <w:tc>
          <w:tcPr>
            <w:tcW w:w="410" w:type="pct"/>
            <w:tcBorders>
              <w:top w:val="nil"/>
              <w:left w:val="nil"/>
              <w:bottom w:val="single" w:sz="4" w:space="0" w:color="000000"/>
              <w:right w:val="single" w:sz="4" w:space="0" w:color="000000"/>
            </w:tcBorders>
            <w:shd w:val="clear" w:color="auto" w:fill="FFFFFF"/>
            <w:noWrap/>
            <w:vAlign w:val="bottom"/>
            <w:hideMark/>
          </w:tcPr>
          <w:p w14:paraId="3E38FE6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6.100.000 </w:t>
            </w:r>
          </w:p>
        </w:tc>
        <w:tc>
          <w:tcPr>
            <w:tcW w:w="410" w:type="pct"/>
            <w:tcBorders>
              <w:top w:val="nil"/>
              <w:left w:val="nil"/>
              <w:bottom w:val="single" w:sz="4" w:space="0" w:color="000000"/>
              <w:right w:val="single" w:sz="4" w:space="0" w:color="000000"/>
            </w:tcBorders>
            <w:shd w:val="clear" w:color="auto" w:fill="FFFFFF"/>
            <w:noWrap/>
            <w:vAlign w:val="bottom"/>
            <w:hideMark/>
          </w:tcPr>
          <w:p w14:paraId="2B85423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12.102.000 </w:t>
            </w:r>
          </w:p>
        </w:tc>
        <w:tc>
          <w:tcPr>
            <w:tcW w:w="410" w:type="pct"/>
            <w:tcBorders>
              <w:top w:val="nil"/>
              <w:left w:val="nil"/>
              <w:bottom w:val="single" w:sz="4" w:space="0" w:color="000000"/>
              <w:right w:val="single" w:sz="4" w:space="0" w:color="000000"/>
            </w:tcBorders>
            <w:shd w:val="clear" w:color="auto" w:fill="FFFFFF"/>
            <w:noWrap/>
            <w:vAlign w:val="bottom"/>
            <w:hideMark/>
          </w:tcPr>
          <w:p w14:paraId="3248F3D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8.650.000 </w:t>
            </w:r>
          </w:p>
        </w:tc>
        <w:tc>
          <w:tcPr>
            <w:tcW w:w="410" w:type="pct"/>
            <w:tcBorders>
              <w:top w:val="nil"/>
              <w:left w:val="nil"/>
              <w:bottom w:val="single" w:sz="4" w:space="0" w:color="000000"/>
              <w:right w:val="nil"/>
            </w:tcBorders>
            <w:shd w:val="clear" w:color="auto" w:fill="FFFFFF"/>
            <w:noWrap/>
            <w:vAlign w:val="bottom"/>
            <w:hideMark/>
          </w:tcPr>
          <w:p w14:paraId="33BE8499"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9.150.000 </w:t>
            </w:r>
          </w:p>
        </w:tc>
        <w:tc>
          <w:tcPr>
            <w:tcW w:w="76" w:type="pct"/>
            <w:vAlign w:val="center"/>
            <w:hideMark/>
          </w:tcPr>
          <w:p w14:paraId="2EF1BC19" w14:textId="77777777" w:rsidR="00012B25" w:rsidRPr="00012B25" w:rsidRDefault="00012B25" w:rsidP="00012B25">
            <w:pPr>
              <w:rPr>
                <w:rFonts w:ascii="Arial" w:hAnsi="Arial" w:cs="Arial"/>
                <w:color w:val="000000"/>
                <w:sz w:val="13"/>
                <w:szCs w:val="13"/>
              </w:rPr>
            </w:pPr>
          </w:p>
        </w:tc>
      </w:tr>
      <w:tr w:rsidR="00012B25" w:rsidRPr="00012B25" w14:paraId="6AB66F36" w14:textId="77777777" w:rsidTr="00012B25">
        <w:trPr>
          <w:trHeight w:val="255"/>
        </w:trPr>
        <w:tc>
          <w:tcPr>
            <w:tcW w:w="2462" w:type="pct"/>
            <w:shd w:val="clear" w:color="auto" w:fill="FFFFFF"/>
            <w:noWrap/>
            <w:vAlign w:val="bottom"/>
            <w:hideMark/>
          </w:tcPr>
          <w:p w14:paraId="7B0D29AF"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Operações de Crédito </w:t>
            </w:r>
            <w:proofErr w:type="gramStart"/>
            <w:r w:rsidRPr="00012B25">
              <w:rPr>
                <w:rFonts w:ascii="Arial" w:hAnsi="Arial" w:cs="Arial"/>
                <w:color w:val="000000"/>
                <w:sz w:val="14"/>
                <w:szCs w:val="14"/>
              </w:rPr>
              <w:t>( 6</w:t>
            </w:r>
            <w:proofErr w:type="gramEnd"/>
            <w:r w:rsidRPr="00012B25">
              <w:rPr>
                <w:rFonts w:ascii="Arial" w:hAnsi="Arial" w:cs="Arial"/>
                <w:color w:val="000000"/>
                <w:sz w:val="14"/>
                <w:szCs w:val="14"/>
              </w:rPr>
              <w:t xml:space="preserve"> )</w:t>
            </w:r>
          </w:p>
        </w:tc>
        <w:tc>
          <w:tcPr>
            <w:tcW w:w="410" w:type="pct"/>
            <w:tcBorders>
              <w:top w:val="nil"/>
              <w:left w:val="single" w:sz="4" w:space="0" w:color="000000"/>
              <w:bottom w:val="nil"/>
              <w:right w:val="single" w:sz="4" w:space="0" w:color="000000"/>
            </w:tcBorders>
            <w:shd w:val="clear" w:color="auto" w:fill="FFFFFF"/>
            <w:noWrap/>
            <w:vAlign w:val="bottom"/>
            <w:hideMark/>
          </w:tcPr>
          <w:p w14:paraId="43051689"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353E584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33CD020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5AD3411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4.000.000 </w:t>
            </w:r>
          </w:p>
        </w:tc>
        <w:tc>
          <w:tcPr>
            <w:tcW w:w="410" w:type="pct"/>
            <w:tcBorders>
              <w:top w:val="nil"/>
              <w:left w:val="nil"/>
              <w:bottom w:val="nil"/>
              <w:right w:val="single" w:sz="4" w:space="0" w:color="000000"/>
            </w:tcBorders>
            <w:shd w:val="clear" w:color="auto" w:fill="FFFFFF"/>
            <w:noWrap/>
            <w:vAlign w:val="bottom"/>
            <w:hideMark/>
          </w:tcPr>
          <w:p w14:paraId="757445C6"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08A5AEE6"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57336BAB" w14:textId="77777777" w:rsidR="00012B25" w:rsidRPr="00012B25" w:rsidRDefault="00012B25" w:rsidP="00012B25">
            <w:pPr>
              <w:rPr>
                <w:rFonts w:ascii="Arial" w:hAnsi="Arial" w:cs="Arial"/>
                <w:color w:val="000000"/>
                <w:sz w:val="13"/>
                <w:szCs w:val="13"/>
              </w:rPr>
            </w:pPr>
          </w:p>
        </w:tc>
      </w:tr>
      <w:tr w:rsidR="00012B25" w:rsidRPr="00012B25" w14:paraId="7281DE80" w14:textId="77777777" w:rsidTr="00012B25">
        <w:trPr>
          <w:trHeight w:val="315"/>
        </w:trPr>
        <w:tc>
          <w:tcPr>
            <w:tcW w:w="2462" w:type="pct"/>
            <w:shd w:val="clear" w:color="auto" w:fill="FFFFFF"/>
            <w:noWrap/>
            <w:vAlign w:val="bottom"/>
            <w:hideMark/>
          </w:tcPr>
          <w:p w14:paraId="73D560A0"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Amortização de Empréstimos </w:t>
            </w:r>
            <w:proofErr w:type="gramStart"/>
            <w:r w:rsidRPr="00012B25">
              <w:rPr>
                <w:rFonts w:ascii="Arial" w:hAnsi="Arial" w:cs="Arial"/>
                <w:color w:val="000000"/>
                <w:sz w:val="14"/>
                <w:szCs w:val="14"/>
              </w:rPr>
              <w:t>( 7</w:t>
            </w:r>
            <w:proofErr w:type="gramEnd"/>
            <w:r w:rsidRPr="00012B25">
              <w:rPr>
                <w:rFonts w:ascii="Arial" w:hAnsi="Arial" w:cs="Arial"/>
                <w:color w:val="000000"/>
                <w:sz w:val="14"/>
                <w:szCs w:val="14"/>
              </w:rPr>
              <w:t xml:space="preserve"> )</w:t>
            </w:r>
          </w:p>
        </w:tc>
        <w:tc>
          <w:tcPr>
            <w:tcW w:w="410" w:type="pct"/>
            <w:tcBorders>
              <w:top w:val="nil"/>
              <w:left w:val="single" w:sz="4" w:space="0" w:color="000000"/>
              <w:bottom w:val="nil"/>
              <w:right w:val="single" w:sz="4" w:space="0" w:color="000000"/>
            </w:tcBorders>
            <w:shd w:val="clear" w:color="auto" w:fill="FFFFFF"/>
            <w:noWrap/>
            <w:vAlign w:val="bottom"/>
            <w:hideMark/>
          </w:tcPr>
          <w:p w14:paraId="5BE8DD8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0F8834C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775D85D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59E56BB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5163269F"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63CD905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6027D0CB" w14:textId="77777777" w:rsidR="00012B25" w:rsidRPr="00012B25" w:rsidRDefault="00012B25" w:rsidP="00012B25">
            <w:pPr>
              <w:rPr>
                <w:rFonts w:ascii="Arial" w:hAnsi="Arial" w:cs="Arial"/>
                <w:color w:val="000000"/>
                <w:sz w:val="13"/>
                <w:szCs w:val="13"/>
              </w:rPr>
            </w:pPr>
          </w:p>
        </w:tc>
      </w:tr>
      <w:tr w:rsidR="00012B25" w:rsidRPr="00012B25" w14:paraId="63972891" w14:textId="77777777" w:rsidTr="00012B25">
        <w:trPr>
          <w:trHeight w:val="315"/>
        </w:trPr>
        <w:tc>
          <w:tcPr>
            <w:tcW w:w="2462" w:type="pct"/>
            <w:shd w:val="clear" w:color="auto" w:fill="FFFFFF"/>
            <w:noWrap/>
            <w:vAlign w:val="bottom"/>
            <w:hideMark/>
          </w:tcPr>
          <w:p w14:paraId="7B41BDC5"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Alienação</w:t>
            </w:r>
          </w:p>
        </w:tc>
        <w:tc>
          <w:tcPr>
            <w:tcW w:w="410" w:type="pct"/>
            <w:tcBorders>
              <w:top w:val="nil"/>
              <w:left w:val="single" w:sz="4" w:space="0" w:color="000000"/>
              <w:bottom w:val="nil"/>
              <w:right w:val="single" w:sz="4" w:space="0" w:color="000000"/>
            </w:tcBorders>
            <w:shd w:val="clear" w:color="auto" w:fill="FFFFFF"/>
            <w:noWrap/>
            <w:vAlign w:val="bottom"/>
            <w:hideMark/>
          </w:tcPr>
          <w:p w14:paraId="241A36B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1CB1BF9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6A106ED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100.000 </w:t>
            </w:r>
          </w:p>
        </w:tc>
        <w:tc>
          <w:tcPr>
            <w:tcW w:w="410" w:type="pct"/>
            <w:tcBorders>
              <w:top w:val="nil"/>
              <w:left w:val="nil"/>
              <w:bottom w:val="nil"/>
              <w:right w:val="single" w:sz="4" w:space="0" w:color="000000"/>
            </w:tcBorders>
            <w:shd w:val="clear" w:color="auto" w:fill="FFFFFF"/>
            <w:noWrap/>
            <w:vAlign w:val="bottom"/>
            <w:hideMark/>
          </w:tcPr>
          <w:p w14:paraId="1378ACD6"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130.000 </w:t>
            </w:r>
          </w:p>
        </w:tc>
        <w:tc>
          <w:tcPr>
            <w:tcW w:w="410" w:type="pct"/>
            <w:tcBorders>
              <w:top w:val="nil"/>
              <w:left w:val="nil"/>
              <w:bottom w:val="nil"/>
              <w:right w:val="single" w:sz="4" w:space="0" w:color="000000"/>
            </w:tcBorders>
            <w:shd w:val="clear" w:color="auto" w:fill="FFFFFF"/>
            <w:noWrap/>
            <w:vAlign w:val="bottom"/>
            <w:hideMark/>
          </w:tcPr>
          <w:p w14:paraId="178B3DD9"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150.000 </w:t>
            </w:r>
          </w:p>
        </w:tc>
        <w:tc>
          <w:tcPr>
            <w:tcW w:w="410" w:type="pct"/>
            <w:shd w:val="clear" w:color="auto" w:fill="FFFFFF"/>
            <w:noWrap/>
            <w:vAlign w:val="bottom"/>
            <w:hideMark/>
          </w:tcPr>
          <w:p w14:paraId="53D078D6"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150.000 </w:t>
            </w:r>
          </w:p>
        </w:tc>
        <w:tc>
          <w:tcPr>
            <w:tcW w:w="76" w:type="pct"/>
            <w:vAlign w:val="center"/>
            <w:hideMark/>
          </w:tcPr>
          <w:p w14:paraId="7FB87CC2" w14:textId="77777777" w:rsidR="00012B25" w:rsidRPr="00012B25" w:rsidRDefault="00012B25" w:rsidP="00012B25">
            <w:pPr>
              <w:rPr>
                <w:rFonts w:ascii="Arial" w:hAnsi="Arial" w:cs="Arial"/>
                <w:color w:val="000000"/>
                <w:sz w:val="13"/>
                <w:szCs w:val="13"/>
              </w:rPr>
            </w:pPr>
          </w:p>
        </w:tc>
      </w:tr>
      <w:tr w:rsidR="00012B25" w:rsidRPr="00012B25" w14:paraId="0D58C7F9" w14:textId="77777777" w:rsidTr="00012B25">
        <w:trPr>
          <w:trHeight w:val="315"/>
        </w:trPr>
        <w:tc>
          <w:tcPr>
            <w:tcW w:w="2462" w:type="pct"/>
            <w:shd w:val="clear" w:color="auto" w:fill="FFFFFF"/>
            <w:noWrap/>
            <w:vAlign w:val="bottom"/>
            <w:hideMark/>
          </w:tcPr>
          <w:p w14:paraId="38FC39E3"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          Receitas de Alienação de Investimentos Temporários </w:t>
            </w:r>
            <w:proofErr w:type="gramStart"/>
            <w:r w:rsidRPr="00012B25">
              <w:rPr>
                <w:rFonts w:ascii="Arial" w:hAnsi="Arial" w:cs="Arial"/>
                <w:color w:val="000000"/>
                <w:sz w:val="14"/>
                <w:szCs w:val="14"/>
              </w:rPr>
              <w:t>( 8</w:t>
            </w:r>
            <w:proofErr w:type="gramEnd"/>
            <w:r w:rsidRPr="00012B25">
              <w:rPr>
                <w:rFonts w:ascii="Arial" w:hAnsi="Arial" w:cs="Arial"/>
                <w:color w:val="000000"/>
                <w:sz w:val="14"/>
                <w:szCs w:val="14"/>
              </w:rPr>
              <w:t xml:space="preserve"> )    </w:t>
            </w:r>
          </w:p>
        </w:tc>
        <w:tc>
          <w:tcPr>
            <w:tcW w:w="410" w:type="pct"/>
            <w:tcBorders>
              <w:top w:val="nil"/>
              <w:left w:val="single" w:sz="4" w:space="0" w:color="000000"/>
              <w:bottom w:val="nil"/>
              <w:right w:val="single" w:sz="4" w:space="0" w:color="000000"/>
            </w:tcBorders>
            <w:shd w:val="clear" w:color="auto" w:fill="FFFFFF"/>
            <w:noWrap/>
            <w:vAlign w:val="bottom"/>
            <w:hideMark/>
          </w:tcPr>
          <w:p w14:paraId="3F4592EE"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6B2289A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2707B9AA"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6E6A7B1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0601BE89"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0BF74DD6"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2971C9D5" w14:textId="77777777" w:rsidR="00012B25" w:rsidRPr="00012B25" w:rsidRDefault="00012B25" w:rsidP="00012B25">
            <w:pPr>
              <w:rPr>
                <w:rFonts w:ascii="Arial" w:hAnsi="Arial" w:cs="Arial"/>
                <w:color w:val="000000"/>
                <w:sz w:val="13"/>
                <w:szCs w:val="13"/>
              </w:rPr>
            </w:pPr>
          </w:p>
        </w:tc>
      </w:tr>
      <w:tr w:rsidR="00012B25" w:rsidRPr="00012B25" w14:paraId="09305BC3" w14:textId="77777777" w:rsidTr="00012B25">
        <w:trPr>
          <w:trHeight w:val="315"/>
        </w:trPr>
        <w:tc>
          <w:tcPr>
            <w:tcW w:w="2462" w:type="pct"/>
            <w:shd w:val="clear" w:color="auto" w:fill="FFFFFF"/>
            <w:noWrap/>
            <w:vAlign w:val="bottom"/>
            <w:hideMark/>
          </w:tcPr>
          <w:p w14:paraId="21FC5BE6"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          Receitas de Alienação de Investimentos Permanentes </w:t>
            </w:r>
            <w:proofErr w:type="gramStart"/>
            <w:r w:rsidRPr="00012B25">
              <w:rPr>
                <w:rFonts w:ascii="Arial" w:hAnsi="Arial" w:cs="Arial"/>
                <w:color w:val="000000"/>
                <w:sz w:val="14"/>
                <w:szCs w:val="14"/>
              </w:rPr>
              <w:t>( 9</w:t>
            </w:r>
            <w:proofErr w:type="gramEnd"/>
            <w:r w:rsidRPr="00012B25">
              <w:rPr>
                <w:rFonts w:ascii="Arial" w:hAnsi="Arial" w:cs="Arial"/>
                <w:color w:val="000000"/>
                <w:sz w:val="14"/>
                <w:szCs w:val="14"/>
              </w:rPr>
              <w:t xml:space="preserve"> )    </w:t>
            </w:r>
          </w:p>
        </w:tc>
        <w:tc>
          <w:tcPr>
            <w:tcW w:w="410" w:type="pct"/>
            <w:tcBorders>
              <w:top w:val="nil"/>
              <w:left w:val="single" w:sz="4" w:space="0" w:color="000000"/>
              <w:bottom w:val="nil"/>
              <w:right w:val="single" w:sz="4" w:space="0" w:color="000000"/>
            </w:tcBorders>
            <w:shd w:val="clear" w:color="auto" w:fill="FFFFFF"/>
            <w:noWrap/>
            <w:vAlign w:val="bottom"/>
            <w:hideMark/>
          </w:tcPr>
          <w:p w14:paraId="695E421F"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601B889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1B54B159"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100.000 </w:t>
            </w:r>
          </w:p>
        </w:tc>
        <w:tc>
          <w:tcPr>
            <w:tcW w:w="410" w:type="pct"/>
            <w:tcBorders>
              <w:top w:val="nil"/>
              <w:left w:val="nil"/>
              <w:bottom w:val="nil"/>
              <w:right w:val="single" w:sz="4" w:space="0" w:color="000000"/>
            </w:tcBorders>
            <w:shd w:val="clear" w:color="auto" w:fill="FFFFFF"/>
            <w:noWrap/>
            <w:vAlign w:val="bottom"/>
            <w:hideMark/>
          </w:tcPr>
          <w:p w14:paraId="1B2473A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130.000 </w:t>
            </w:r>
          </w:p>
        </w:tc>
        <w:tc>
          <w:tcPr>
            <w:tcW w:w="410" w:type="pct"/>
            <w:tcBorders>
              <w:top w:val="nil"/>
              <w:left w:val="nil"/>
              <w:bottom w:val="nil"/>
              <w:right w:val="single" w:sz="4" w:space="0" w:color="000000"/>
            </w:tcBorders>
            <w:shd w:val="clear" w:color="auto" w:fill="FFFFFF"/>
            <w:noWrap/>
            <w:vAlign w:val="bottom"/>
            <w:hideMark/>
          </w:tcPr>
          <w:p w14:paraId="6075C31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150.000 </w:t>
            </w:r>
          </w:p>
        </w:tc>
        <w:tc>
          <w:tcPr>
            <w:tcW w:w="410" w:type="pct"/>
            <w:shd w:val="clear" w:color="auto" w:fill="FFFFFF"/>
            <w:noWrap/>
            <w:vAlign w:val="bottom"/>
            <w:hideMark/>
          </w:tcPr>
          <w:p w14:paraId="20C9C84F"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150.000 </w:t>
            </w:r>
          </w:p>
        </w:tc>
        <w:tc>
          <w:tcPr>
            <w:tcW w:w="76" w:type="pct"/>
            <w:vAlign w:val="center"/>
            <w:hideMark/>
          </w:tcPr>
          <w:p w14:paraId="781643B5" w14:textId="77777777" w:rsidR="00012B25" w:rsidRPr="00012B25" w:rsidRDefault="00012B25" w:rsidP="00012B25">
            <w:pPr>
              <w:rPr>
                <w:rFonts w:ascii="Arial" w:hAnsi="Arial" w:cs="Arial"/>
                <w:color w:val="000000"/>
                <w:sz w:val="13"/>
                <w:szCs w:val="13"/>
              </w:rPr>
            </w:pPr>
          </w:p>
        </w:tc>
      </w:tr>
      <w:tr w:rsidR="00012B25" w:rsidRPr="00012B25" w14:paraId="702C68ED" w14:textId="77777777" w:rsidTr="00012B25">
        <w:trPr>
          <w:trHeight w:val="315"/>
        </w:trPr>
        <w:tc>
          <w:tcPr>
            <w:tcW w:w="2462" w:type="pct"/>
            <w:shd w:val="clear" w:color="auto" w:fill="FFFFFF"/>
            <w:noWrap/>
            <w:vAlign w:val="bottom"/>
            <w:hideMark/>
          </w:tcPr>
          <w:p w14:paraId="1F3CF5A0"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          Outras Alienações de Bens </w:t>
            </w:r>
          </w:p>
        </w:tc>
        <w:tc>
          <w:tcPr>
            <w:tcW w:w="410" w:type="pct"/>
            <w:tcBorders>
              <w:top w:val="nil"/>
              <w:left w:val="single" w:sz="4" w:space="0" w:color="000000"/>
              <w:bottom w:val="nil"/>
              <w:right w:val="single" w:sz="4" w:space="0" w:color="000000"/>
            </w:tcBorders>
            <w:shd w:val="clear" w:color="auto" w:fill="FFFFFF"/>
            <w:noWrap/>
            <w:vAlign w:val="bottom"/>
            <w:hideMark/>
          </w:tcPr>
          <w:p w14:paraId="00A7ADEE"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3BC83CC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0BD09CC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5D1B2E3F"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76CA0A5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3FFAA0B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0CF36312" w14:textId="77777777" w:rsidR="00012B25" w:rsidRPr="00012B25" w:rsidRDefault="00012B25" w:rsidP="00012B25">
            <w:pPr>
              <w:rPr>
                <w:rFonts w:ascii="Arial" w:hAnsi="Arial" w:cs="Arial"/>
                <w:color w:val="000000"/>
                <w:sz w:val="13"/>
                <w:szCs w:val="13"/>
              </w:rPr>
            </w:pPr>
          </w:p>
        </w:tc>
      </w:tr>
      <w:tr w:rsidR="00012B25" w:rsidRPr="00012B25" w14:paraId="59636014" w14:textId="77777777" w:rsidTr="00012B25">
        <w:trPr>
          <w:trHeight w:val="315"/>
        </w:trPr>
        <w:tc>
          <w:tcPr>
            <w:tcW w:w="2462" w:type="pct"/>
            <w:shd w:val="clear" w:color="auto" w:fill="FFFFFF"/>
            <w:noWrap/>
            <w:vAlign w:val="bottom"/>
            <w:hideMark/>
          </w:tcPr>
          <w:p w14:paraId="72C23F8F"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Transferências de Capital</w:t>
            </w:r>
          </w:p>
        </w:tc>
        <w:tc>
          <w:tcPr>
            <w:tcW w:w="410" w:type="pct"/>
            <w:tcBorders>
              <w:top w:val="nil"/>
              <w:left w:val="single" w:sz="4" w:space="0" w:color="000000"/>
              <w:bottom w:val="nil"/>
              <w:right w:val="single" w:sz="4" w:space="0" w:color="000000"/>
            </w:tcBorders>
            <w:shd w:val="clear" w:color="auto" w:fill="FFFFFF"/>
            <w:noWrap/>
            <w:vAlign w:val="bottom"/>
            <w:hideMark/>
          </w:tcPr>
          <w:p w14:paraId="210D4DB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1.639.413 </w:t>
            </w:r>
          </w:p>
        </w:tc>
        <w:tc>
          <w:tcPr>
            <w:tcW w:w="410" w:type="pct"/>
            <w:tcBorders>
              <w:top w:val="nil"/>
              <w:left w:val="nil"/>
              <w:bottom w:val="nil"/>
              <w:right w:val="single" w:sz="4" w:space="0" w:color="000000"/>
            </w:tcBorders>
            <w:shd w:val="clear" w:color="auto" w:fill="FFFFFF"/>
            <w:noWrap/>
            <w:vAlign w:val="bottom"/>
            <w:hideMark/>
          </w:tcPr>
          <w:p w14:paraId="166ADCDE"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1.960.185 </w:t>
            </w:r>
          </w:p>
        </w:tc>
        <w:tc>
          <w:tcPr>
            <w:tcW w:w="410" w:type="pct"/>
            <w:tcBorders>
              <w:top w:val="nil"/>
              <w:left w:val="nil"/>
              <w:bottom w:val="nil"/>
              <w:right w:val="single" w:sz="4" w:space="0" w:color="000000"/>
            </w:tcBorders>
            <w:shd w:val="clear" w:color="auto" w:fill="FFFFFF"/>
            <w:noWrap/>
            <w:vAlign w:val="bottom"/>
            <w:hideMark/>
          </w:tcPr>
          <w:p w14:paraId="1CA7E866"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6.000.000 </w:t>
            </w:r>
          </w:p>
        </w:tc>
        <w:tc>
          <w:tcPr>
            <w:tcW w:w="410" w:type="pct"/>
            <w:tcBorders>
              <w:top w:val="nil"/>
              <w:left w:val="nil"/>
              <w:bottom w:val="nil"/>
              <w:right w:val="single" w:sz="4" w:space="0" w:color="000000"/>
            </w:tcBorders>
            <w:shd w:val="clear" w:color="auto" w:fill="FFFFFF"/>
            <w:noWrap/>
            <w:vAlign w:val="bottom"/>
            <w:hideMark/>
          </w:tcPr>
          <w:p w14:paraId="708B49E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7.972.000 </w:t>
            </w:r>
          </w:p>
        </w:tc>
        <w:tc>
          <w:tcPr>
            <w:tcW w:w="410" w:type="pct"/>
            <w:tcBorders>
              <w:top w:val="nil"/>
              <w:left w:val="nil"/>
              <w:bottom w:val="nil"/>
              <w:right w:val="single" w:sz="4" w:space="0" w:color="000000"/>
            </w:tcBorders>
            <w:shd w:val="clear" w:color="auto" w:fill="FFFFFF"/>
            <w:noWrap/>
            <w:vAlign w:val="bottom"/>
            <w:hideMark/>
          </w:tcPr>
          <w:p w14:paraId="2A9FDDC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8.500.000 </w:t>
            </w:r>
          </w:p>
        </w:tc>
        <w:tc>
          <w:tcPr>
            <w:tcW w:w="410" w:type="pct"/>
            <w:shd w:val="clear" w:color="auto" w:fill="FFFFFF"/>
            <w:noWrap/>
            <w:vAlign w:val="bottom"/>
            <w:hideMark/>
          </w:tcPr>
          <w:p w14:paraId="520B8BEF"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9.000.000 </w:t>
            </w:r>
          </w:p>
        </w:tc>
        <w:tc>
          <w:tcPr>
            <w:tcW w:w="76" w:type="pct"/>
            <w:vAlign w:val="center"/>
            <w:hideMark/>
          </w:tcPr>
          <w:p w14:paraId="20042099" w14:textId="77777777" w:rsidR="00012B25" w:rsidRPr="00012B25" w:rsidRDefault="00012B25" w:rsidP="00012B25">
            <w:pPr>
              <w:rPr>
                <w:rFonts w:ascii="Arial" w:hAnsi="Arial" w:cs="Arial"/>
                <w:color w:val="000000"/>
                <w:sz w:val="13"/>
                <w:szCs w:val="13"/>
              </w:rPr>
            </w:pPr>
          </w:p>
        </w:tc>
      </w:tr>
      <w:tr w:rsidR="00012B25" w:rsidRPr="00012B25" w14:paraId="3E5C33A2" w14:textId="77777777" w:rsidTr="00012B25">
        <w:trPr>
          <w:trHeight w:val="315"/>
        </w:trPr>
        <w:tc>
          <w:tcPr>
            <w:tcW w:w="2462" w:type="pct"/>
            <w:shd w:val="clear" w:color="auto" w:fill="FFFFFF"/>
            <w:noWrap/>
            <w:vAlign w:val="bottom"/>
            <w:hideMark/>
          </w:tcPr>
          <w:p w14:paraId="5469B894"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Outras Receitas de Capital</w:t>
            </w:r>
          </w:p>
        </w:tc>
        <w:tc>
          <w:tcPr>
            <w:tcW w:w="410" w:type="pct"/>
            <w:tcBorders>
              <w:top w:val="nil"/>
              <w:left w:val="single" w:sz="4" w:space="0" w:color="000000"/>
              <w:bottom w:val="nil"/>
              <w:right w:val="single" w:sz="4" w:space="0" w:color="000000"/>
            </w:tcBorders>
            <w:shd w:val="clear" w:color="auto" w:fill="FFFFFF"/>
            <w:noWrap/>
            <w:vAlign w:val="bottom"/>
            <w:hideMark/>
          </w:tcPr>
          <w:p w14:paraId="76DAF36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48B7ECD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5305BFD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1E9E26E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3447267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289A6B3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470FA5E6" w14:textId="77777777" w:rsidR="00012B25" w:rsidRPr="00012B25" w:rsidRDefault="00012B25" w:rsidP="00012B25">
            <w:pPr>
              <w:rPr>
                <w:rFonts w:ascii="Arial" w:hAnsi="Arial" w:cs="Arial"/>
                <w:color w:val="000000"/>
                <w:sz w:val="13"/>
                <w:szCs w:val="13"/>
              </w:rPr>
            </w:pPr>
          </w:p>
        </w:tc>
      </w:tr>
      <w:tr w:rsidR="00012B25" w:rsidRPr="00012B25" w14:paraId="738C3E34" w14:textId="77777777" w:rsidTr="00012B25">
        <w:trPr>
          <w:trHeight w:val="315"/>
        </w:trPr>
        <w:tc>
          <w:tcPr>
            <w:tcW w:w="2462" w:type="pct"/>
            <w:shd w:val="clear" w:color="auto" w:fill="FFFFFF"/>
            <w:noWrap/>
            <w:vAlign w:val="bottom"/>
            <w:hideMark/>
          </w:tcPr>
          <w:p w14:paraId="7235A7D6"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          Outras Receitas de Capital Não Primárias </w:t>
            </w:r>
            <w:proofErr w:type="gramStart"/>
            <w:r w:rsidRPr="00012B25">
              <w:rPr>
                <w:rFonts w:ascii="Arial" w:hAnsi="Arial" w:cs="Arial"/>
                <w:color w:val="000000"/>
                <w:sz w:val="14"/>
                <w:szCs w:val="14"/>
              </w:rPr>
              <w:t>( 10</w:t>
            </w:r>
            <w:proofErr w:type="gramEnd"/>
            <w:r w:rsidRPr="00012B25">
              <w:rPr>
                <w:rFonts w:ascii="Arial" w:hAnsi="Arial" w:cs="Arial"/>
                <w:color w:val="000000"/>
                <w:sz w:val="14"/>
                <w:szCs w:val="14"/>
              </w:rPr>
              <w:t xml:space="preserve"> )</w:t>
            </w:r>
          </w:p>
        </w:tc>
        <w:tc>
          <w:tcPr>
            <w:tcW w:w="410" w:type="pct"/>
            <w:tcBorders>
              <w:top w:val="nil"/>
              <w:left w:val="single" w:sz="4" w:space="0" w:color="000000"/>
              <w:bottom w:val="nil"/>
              <w:right w:val="single" w:sz="4" w:space="0" w:color="000000"/>
            </w:tcBorders>
            <w:shd w:val="clear" w:color="auto" w:fill="FFFFFF"/>
            <w:noWrap/>
            <w:vAlign w:val="bottom"/>
            <w:hideMark/>
          </w:tcPr>
          <w:p w14:paraId="0F74C2B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0D5EB7A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05B76A7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687C1BF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7C48B5A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0C6EB8D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0EB5E7DA" w14:textId="77777777" w:rsidR="00012B25" w:rsidRPr="00012B25" w:rsidRDefault="00012B25" w:rsidP="00012B25">
            <w:pPr>
              <w:rPr>
                <w:rFonts w:ascii="Arial" w:hAnsi="Arial" w:cs="Arial"/>
                <w:color w:val="000000"/>
                <w:sz w:val="13"/>
                <w:szCs w:val="13"/>
              </w:rPr>
            </w:pPr>
          </w:p>
        </w:tc>
      </w:tr>
      <w:tr w:rsidR="00012B25" w:rsidRPr="00012B25" w14:paraId="6AD831FD" w14:textId="77777777" w:rsidTr="00012B25">
        <w:trPr>
          <w:trHeight w:val="315"/>
        </w:trPr>
        <w:tc>
          <w:tcPr>
            <w:tcW w:w="2462" w:type="pct"/>
            <w:shd w:val="clear" w:color="auto" w:fill="FFFFFF"/>
            <w:noWrap/>
            <w:vAlign w:val="bottom"/>
            <w:hideMark/>
          </w:tcPr>
          <w:p w14:paraId="663B50F1"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          Outras Receitas de Capital Primárias</w:t>
            </w:r>
          </w:p>
        </w:tc>
        <w:tc>
          <w:tcPr>
            <w:tcW w:w="410" w:type="pct"/>
            <w:tcBorders>
              <w:top w:val="nil"/>
              <w:left w:val="single" w:sz="4" w:space="0" w:color="000000"/>
              <w:bottom w:val="nil"/>
              <w:right w:val="single" w:sz="4" w:space="0" w:color="000000"/>
            </w:tcBorders>
            <w:shd w:val="clear" w:color="auto" w:fill="FFFFFF"/>
            <w:noWrap/>
            <w:vAlign w:val="bottom"/>
            <w:hideMark/>
          </w:tcPr>
          <w:p w14:paraId="0C9D17BA"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01A3FCD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0B265A8F"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596CCCC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3DF8054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6EEF725F"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730390D5" w14:textId="77777777" w:rsidR="00012B25" w:rsidRPr="00012B25" w:rsidRDefault="00012B25" w:rsidP="00012B25">
            <w:pPr>
              <w:rPr>
                <w:rFonts w:ascii="Arial" w:hAnsi="Arial" w:cs="Arial"/>
                <w:color w:val="000000"/>
                <w:sz w:val="13"/>
                <w:szCs w:val="13"/>
              </w:rPr>
            </w:pPr>
          </w:p>
        </w:tc>
      </w:tr>
      <w:tr w:rsidR="00012B25" w:rsidRPr="00012B25" w14:paraId="71665672" w14:textId="77777777" w:rsidTr="00012B25">
        <w:trPr>
          <w:trHeight w:val="315"/>
        </w:trPr>
        <w:tc>
          <w:tcPr>
            <w:tcW w:w="2462" w:type="pct"/>
            <w:tcBorders>
              <w:top w:val="single" w:sz="4" w:space="0" w:color="000000"/>
              <w:left w:val="nil"/>
              <w:bottom w:val="single" w:sz="4" w:space="0" w:color="000000"/>
              <w:right w:val="nil"/>
            </w:tcBorders>
            <w:shd w:val="clear" w:color="auto" w:fill="FFFFFF"/>
            <w:noWrap/>
            <w:vAlign w:val="bottom"/>
            <w:hideMark/>
          </w:tcPr>
          <w:p w14:paraId="0302A56F"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RECEITAS PRIMÁRIAS DE </w:t>
            </w:r>
            <w:proofErr w:type="gramStart"/>
            <w:r w:rsidRPr="00012B25">
              <w:rPr>
                <w:rFonts w:ascii="Arial" w:hAnsi="Arial" w:cs="Arial"/>
                <w:color w:val="000000"/>
                <w:sz w:val="14"/>
                <w:szCs w:val="14"/>
              </w:rPr>
              <w:t>CAPITAL  (</w:t>
            </w:r>
            <w:proofErr w:type="gramEnd"/>
            <w:r w:rsidRPr="00012B25">
              <w:rPr>
                <w:rFonts w:ascii="Arial" w:hAnsi="Arial" w:cs="Arial"/>
                <w:color w:val="000000"/>
                <w:sz w:val="14"/>
                <w:szCs w:val="14"/>
              </w:rPr>
              <w:t xml:space="preserve"> 11 ) = ( 5 - 6 - 7 - 8 - 9 - 10 )</w:t>
            </w:r>
          </w:p>
        </w:tc>
        <w:tc>
          <w:tcPr>
            <w:tcW w:w="410" w:type="pct"/>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179143CE"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1.639.413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3AE2FD5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1.960.185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311D083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6.000.000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41D0B5CA"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7.972.000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7EDAECB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8.500.000 </w:t>
            </w:r>
          </w:p>
        </w:tc>
        <w:tc>
          <w:tcPr>
            <w:tcW w:w="410" w:type="pct"/>
            <w:tcBorders>
              <w:top w:val="single" w:sz="4" w:space="0" w:color="000000"/>
              <w:left w:val="nil"/>
              <w:bottom w:val="single" w:sz="4" w:space="0" w:color="000000"/>
              <w:right w:val="nil"/>
            </w:tcBorders>
            <w:shd w:val="clear" w:color="auto" w:fill="FFFFFF"/>
            <w:noWrap/>
            <w:vAlign w:val="bottom"/>
            <w:hideMark/>
          </w:tcPr>
          <w:p w14:paraId="2FB8C6C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9.000.000 </w:t>
            </w:r>
          </w:p>
        </w:tc>
        <w:tc>
          <w:tcPr>
            <w:tcW w:w="76" w:type="pct"/>
            <w:vAlign w:val="center"/>
            <w:hideMark/>
          </w:tcPr>
          <w:p w14:paraId="5EAEC271" w14:textId="77777777" w:rsidR="00012B25" w:rsidRPr="00012B25" w:rsidRDefault="00012B25" w:rsidP="00012B25">
            <w:pPr>
              <w:rPr>
                <w:rFonts w:ascii="Arial" w:hAnsi="Arial" w:cs="Arial"/>
                <w:color w:val="000000"/>
                <w:sz w:val="13"/>
                <w:szCs w:val="13"/>
              </w:rPr>
            </w:pPr>
          </w:p>
        </w:tc>
      </w:tr>
      <w:tr w:rsidR="00012B25" w:rsidRPr="00012B25" w14:paraId="68CC432A" w14:textId="77777777" w:rsidTr="00012B25">
        <w:trPr>
          <w:trHeight w:val="315"/>
        </w:trPr>
        <w:tc>
          <w:tcPr>
            <w:tcW w:w="2462" w:type="pct"/>
            <w:tcBorders>
              <w:top w:val="nil"/>
              <w:left w:val="nil"/>
              <w:bottom w:val="single" w:sz="4" w:space="0" w:color="000000"/>
              <w:right w:val="nil"/>
            </w:tcBorders>
            <w:shd w:val="clear" w:color="auto" w:fill="FFFFFF"/>
            <w:noWrap/>
            <w:vAlign w:val="bottom"/>
            <w:hideMark/>
          </w:tcPr>
          <w:p w14:paraId="7E0F34BE"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RECEITAS PRIMÁRIAS TOTAL </w:t>
            </w:r>
            <w:proofErr w:type="gramStart"/>
            <w:r w:rsidRPr="00012B25">
              <w:rPr>
                <w:rFonts w:ascii="Arial" w:hAnsi="Arial" w:cs="Arial"/>
                <w:color w:val="000000"/>
                <w:sz w:val="14"/>
                <w:szCs w:val="14"/>
              </w:rPr>
              <w:t>( 12</w:t>
            </w:r>
            <w:proofErr w:type="gramEnd"/>
            <w:r w:rsidRPr="00012B25">
              <w:rPr>
                <w:rFonts w:ascii="Arial" w:hAnsi="Arial" w:cs="Arial"/>
                <w:color w:val="000000"/>
                <w:sz w:val="14"/>
                <w:szCs w:val="14"/>
              </w:rPr>
              <w:t xml:space="preserve"> ) = ( 4 + 11 )</w:t>
            </w:r>
          </w:p>
        </w:tc>
        <w:tc>
          <w:tcPr>
            <w:tcW w:w="410" w:type="pct"/>
            <w:tcBorders>
              <w:top w:val="nil"/>
              <w:left w:val="single" w:sz="4" w:space="0" w:color="000000"/>
              <w:bottom w:val="single" w:sz="4" w:space="0" w:color="000000"/>
              <w:right w:val="single" w:sz="4" w:space="0" w:color="000000"/>
            </w:tcBorders>
            <w:shd w:val="clear" w:color="auto" w:fill="FFFFFF"/>
            <w:noWrap/>
            <w:vAlign w:val="bottom"/>
            <w:hideMark/>
          </w:tcPr>
          <w:p w14:paraId="28675B6E"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22.382.986 </w:t>
            </w:r>
          </w:p>
        </w:tc>
        <w:tc>
          <w:tcPr>
            <w:tcW w:w="410" w:type="pct"/>
            <w:tcBorders>
              <w:top w:val="nil"/>
              <w:left w:val="nil"/>
              <w:bottom w:val="single" w:sz="4" w:space="0" w:color="000000"/>
              <w:right w:val="single" w:sz="4" w:space="0" w:color="000000"/>
            </w:tcBorders>
            <w:shd w:val="clear" w:color="auto" w:fill="FFFFFF"/>
            <w:noWrap/>
            <w:vAlign w:val="bottom"/>
            <w:hideMark/>
          </w:tcPr>
          <w:p w14:paraId="202B4EE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26.138.333 </w:t>
            </w:r>
          </w:p>
        </w:tc>
        <w:tc>
          <w:tcPr>
            <w:tcW w:w="410" w:type="pct"/>
            <w:tcBorders>
              <w:top w:val="nil"/>
              <w:left w:val="nil"/>
              <w:bottom w:val="single" w:sz="4" w:space="0" w:color="000000"/>
              <w:right w:val="single" w:sz="4" w:space="0" w:color="000000"/>
            </w:tcBorders>
            <w:shd w:val="clear" w:color="auto" w:fill="FFFFFF"/>
            <w:noWrap/>
            <w:vAlign w:val="bottom"/>
            <w:hideMark/>
          </w:tcPr>
          <w:p w14:paraId="387F83E9"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31.212.200 </w:t>
            </w:r>
          </w:p>
        </w:tc>
        <w:tc>
          <w:tcPr>
            <w:tcW w:w="410" w:type="pct"/>
            <w:tcBorders>
              <w:top w:val="nil"/>
              <w:left w:val="nil"/>
              <w:bottom w:val="single" w:sz="4" w:space="0" w:color="000000"/>
              <w:right w:val="single" w:sz="4" w:space="0" w:color="000000"/>
            </w:tcBorders>
            <w:shd w:val="clear" w:color="auto" w:fill="FFFFFF"/>
            <w:noWrap/>
            <w:vAlign w:val="bottom"/>
            <w:hideMark/>
          </w:tcPr>
          <w:p w14:paraId="0EF442C3"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34.581.219 </w:t>
            </w:r>
          </w:p>
        </w:tc>
        <w:tc>
          <w:tcPr>
            <w:tcW w:w="410" w:type="pct"/>
            <w:tcBorders>
              <w:top w:val="nil"/>
              <w:left w:val="nil"/>
              <w:bottom w:val="single" w:sz="4" w:space="0" w:color="000000"/>
              <w:right w:val="single" w:sz="4" w:space="0" w:color="000000"/>
            </w:tcBorders>
            <w:shd w:val="clear" w:color="auto" w:fill="FFFFFF"/>
            <w:noWrap/>
            <w:vAlign w:val="bottom"/>
            <w:hideMark/>
          </w:tcPr>
          <w:p w14:paraId="4BB1E06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36.671.713 </w:t>
            </w:r>
          </w:p>
        </w:tc>
        <w:tc>
          <w:tcPr>
            <w:tcW w:w="410" w:type="pct"/>
            <w:tcBorders>
              <w:top w:val="nil"/>
              <w:left w:val="nil"/>
              <w:bottom w:val="single" w:sz="4" w:space="0" w:color="000000"/>
              <w:right w:val="nil"/>
            </w:tcBorders>
            <w:shd w:val="clear" w:color="auto" w:fill="FFFFFF"/>
            <w:noWrap/>
            <w:vAlign w:val="bottom"/>
            <w:hideMark/>
          </w:tcPr>
          <w:p w14:paraId="01FA6D5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38.825.956 </w:t>
            </w:r>
          </w:p>
        </w:tc>
        <w:tc>
          <w:tcPr>
            <w:tcW w:w="76" w:type="pct"/>
            <w:vAlign w:val="center"/>
            <w:hideMark/>
          </w:tcPr>
          <w:p w14:paraId="7F40821B" w14:textId="77777777" w:rsidR="00012B25" w:rsidRPr="00012B25" w:rsidRDefault="00012B25" w:rsidP="00012B25">
            <w:pPr>
              <w:rPr>
                <w:rFonts w:ascii="Arial" w:hAnsi="Arial" w:cs="Arial"/>
                <w:color w:val="000000"/>
                <w:sz w:val="13"/>
                <w:szCs w:val="13"/>
              </w:rPr>
            </w:pPr>
          </w:p>
        </w:tc>
      </w:tr>
      <w:tr w:rsidR="00012B25" w:rsidRPr="00012B25" w14:paraId="2DC00678" w14:textId="77777777" w:rsidTr="00012B25">
        <w:trPr>
          <w:trHeight w:val="315"/>
        </w:trPr>
        <w:tc>
          <w:tcPr>
            <w:tcW w:w="2462" w:type="pct"/>
            <w:tcBorders>
              <w:top w:val="nil"/>
              <w:left w:val="nil"/>
              <w:bottom w:val="single" w:sz="4" w:space="0" w:color="000000"/>
              <w:right w:val="single" w:sz="4" w:space="0" w:color="000000"/>
            </w:tcBorders>
            <w:shd w:val="clear" w:color="auto" w:fill="FFFFFF"/>
            <w:noWrap/>
            <w:vAlign w:val="bottom"/>
            <w:hideMark/>
          </w:tcPr>
          <w:p w14:paraId="7F398EAD"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DESPESAS CORRENTES </w:t>
            </w:r>
            <w:proofErr w:type="gramStart"/>
            <w:r w:rsidRPr="00012B25">
              <w:rPr>
                <w:rFonts w:ascii="Arial" w:hAnsi="Arial" w:cs="Arial"/>
                <w:color w:val="000000"/>
                <w:sz w:val="14"/>
                <w:szCs w:val="14"/>
              </w:rPr>
              <w:t>( 13</w:t>
            </w:r>
            <w:proofErr w:type="gramEnd"/>
            <w:r w:rsidRPr="00012B25">
              <w:rPr>
                <w:rFonts w:ascii="Arial" w:hAnsi="Arial" w:cs="Arial"/>
                <w:color w:val="000000"/>
                <w:sz w:val="14"/>
                <w:szCs w:val="14"/>
              </w:rPr>
              <w:t xml:space="preserve"> )</w:t>
            </w:r>
          </w:p>
        </w:tc>
        <w:tc>
          <w:tcPr>
            <w:tcW w:w="410" w:type="pct"/>
            <w:tcBorders>
              <w:top w:val="nil"/>
              <w:left w:val="nil"/>
              <w:bottom w:val="single" w:sz="4" w:space="0" w:color="000000"/>
              <w:right w:val="single" w:sz="4" w:space="0" w:color="000000"/>
            </w:tcBorders>
            <w:shd w:val="clear" w:color="auto" w:fill="FFFFFF"/>
            <w:noWrap/>
            <w:vAlign w:val="bottom"/>
            <w:hideMark/>
          </w:tcPr>
          <w:p w14:paraId="5E237CAE"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16.367.822 </w:t>
            </w:r>
          </w:p>
        </w:tc>
        <w:tc>
          <w:tcPr>
            <w:tcW w:w="410" w:type="pct"/>
            <w:tcBorders>
              <w:top w:val="nil"/>
              <w:left w:val="nil"/>
              <w:bottom w:val="single" w:sz="4" w:space="0" w:color="000000"/>
              <w:right w:val="single" w:sz="4" w:space="0" w:color="000000"/>
            </w:tcBorders>
            <w:shd w:val="clear" w:color="auto" w:fill="FFFFFF"/>
            <w:noWrap/>
            <w:vAlign w:val="bottom"/>
            <w:hideMark/>
          </w:tcPr>
          <w:p w14:paraId="1273068A"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21.930.723 </w:t>
            </w:r>
          </w:p>
        </w:tc>
        <w:tc>
          <w:tcPr>
            <w:tcW w:w="410" w:type="pct"/>
            <w:tcBorders>
              <w:top w:val="nil"/>
              <w:left w:val="nil"/>
              <w:bottom w:val="single" w:sz="4" w:space="0" w:color="000000"/>
              <w:right w:val="single" w:sz="4" w:space="0" w:color="000000"/>
            </w:tcBorders>
            <w:shd w:val="clear" w:color="auto" w:fill="FFFFFF"/>
            <w:noWrap/>
            <w:vAlign w:val="bottom"/>
            <w:hideMark/>
          </w:tcPr>
          <w:p w14:paraId="61CEA21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26.360.263 </w:t>
            </w:r>
          </w:p>
        </w:tc>
        <w:tc>
          <w:tcPr>
            <w:tcW w:w="410" w:type="pct"/>
            <w:tcBorders>
              <w:top w:val="nil"/>
              <w:left w:val="nil"/>
              <w:bottom w:val="single" w:sz="4" w:space="0" w:color="000000"/>
              <w:right w:val="single" w:sz="4" w:space="0" w:color="000000"/>
            </w:tcBorders>
            <w:shd w:val="clear" w:color="auto" w:fill="FFFFFF"/>
            <w:noWrap/>
            <w:vAlign w:val="bottom"/>
            <w:hideMark/>
          </w:tcPr>
          <w:p w14:paraId="4F2E2566"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26.959.999 </w:t>
            </w:r>
          </w:p>
        </w:tc>
        <w:tc>
          <w:tcPr>
            <w:tcW w:w="410" w:type="pct"/>
            <w:tcBorders>
              <w:top w:val="nil"/>
              <w:left w:val="nil"/>
              <w:bottom w:val="single" w:sz="4" w:space="0" w:color="000000"/>
              <w:right w:val="single" w:sz="4" w:space="0" w:color="000000"/>
            </w:tcBorders>
            <w:shd w:val="clear" w:color="auto" w:fill="FFFFFF"/>
            <w:noWrap/>
            <w:vAlign w:val="bottom"/>
            <w:hideMark/>
          </w:tcPr>
          <w:p w14:paraId="385DA55A"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24.372.810 </w:t>
            </w:r>
          </w:p>
        </w:tc>
        <w:tc>
          <w:tcPr>
            <w:tcW w:w="410" w:type="pct"/>
            <w:tcBorders>
              <w:top w:val="nil"/>
              <w:left w:val="nil"/>
              <w:bottom w:val="single" w:sz="4" w:space="0" w:color="000000"/>
              <w:right w:val="nil"/>
            </w:tcBorders>
            <w:shd w:val="clear" w:color="auto" w:fill="FFFFFF"/>
            <w:noWrap/>
            <w:vAlign w:val="bottom"/>
            <w:hideMark/>
          </w:tcPr>
          <w:p w14:paraId="7B9D4BBA"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25.788.989 </w:t>
            </w:r>
          </w:p>
        </w:tc>
        <w:tc>
          <w:tcPr>
            <w:tcW w:w="76" w:type="pct"/>
            <w:vAlign w:val="center"/>
            <w:hideMark/>
          </w:tcPr>
          <w:p w14:paraId="5C6F1D33" w14:textId="77777777" w:rsidR="00012B25" w:rsidRPr="00012B25" w:rsidRDefault="00012B25" w:rsidP="00012B25">
            <w:pPr>
              <w:rPr>
                <w:rFonts w:ascii="Arial" w:hAnsi="Arial" w:cs="Arial"/>
                <w:color w:val="000000"/>
                <w:sz w:val="13"/>
                <w:szCs w:val="13"/>
              </w:rPr>
            </w:pPr>
          </w:p>
        </w:tc>
      </w:tr>
      <w:tr w:rsidR="00012B25" w:rsidRPr="00012B25" w14:paraId="207E27DF" w14:textId="77777777" w:rsidTr="00012B25">
        <w:trPr>
          <w:trHeight w:val="315"/>
        </w:trPr>
        <w:tc>
          <w:tcPr>
            <w:tcW w:w="2462" w:type="pct"/>
            <w:shd w:val="clear" w:color="auto" w:fill="FFFFFF"/>
            <w:noWrap/>
            <w:vAlign w:val="bottom"/>
            <w:hideMark/>
          </w:tcPr>
          <w:p w14:paraId="3AC4F45F"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Pessoal e Encargos</w:t>
            </w:r>
          </w:p>
        </w:tc>
        <w:tc>
          <w:tcPr>
            <w:tcW w:w="410" w:type="pct"/>
            <w:tcBorders>
              <w:top w:val="nil"/>
              <w:left w:val="single" w:sz="4" w:space="0" w:color="000000"/>
              <w:bottom w:val="nil"/>
              <w:right w:val="single" w:sz="4" w:space="0" w:color="000000"/>
            </w:tcBorders>
            <w:shd w:val="clear" w:color="auto" w:fill="FFFFFF"/>
            <w:noWrap/>
            <w:vAlign w:val="bottom"/>
            <w:hideMark/>
          </w:tcPr>
          <w:p w14:paraId="30DFC4FE"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9.182.688 </w:t>
            </w:r>
          </w:p>
        </w:tc>
        <w:tc>
          <w:tcPr>
            <w:tcW w:w="410" w:type="pct"/>
            <w:tcBorders>
              <w:top w:val="nil"/>
              <w:left w:val="nil"/>
              <w:bottom w:val="nil"/>
              <w:right w:val="single" w:sz="4" w:space="0" w:color="000000"/>
            </w:tcBorders>
            <w:shd w:val="clear" w:color="auto" w:fill="FFFFFF"/>
            <w:noWrap/>
            <w:vAlign w:val="bottom"/>
            <w:hideMark/>
          </w:tcPr>
          <w:p w14:paraId="13950E0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10.164.043 </w:t>
            </w:r>
          </w:p>
        </w:tc>
        <w:tc>
          <w:tcPr>
            <w:tcW w:w="410" w:type="pct"/>
            <w:tcBorders>
              <w:top w:val="nil"/>
              <w:left w:val="nil"/>
              <w:bottom w:val="nil"/>
              <w:right w:val="single" w:sz="4" w:space="0" w:color="000000"/>
            </w:tcBorders>
            <w:shd w:val="clear" w:color="auto" w:fill="FFFFFF"/>
            <w:noWrap/>
            <w:vAlign w:val="bottom"/>
            <w:hideMark/>
          </w:tcPr>
          <w:p w14:paraId="58470C03"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10.837.129 </w:t>
            </w:r>
          </w:p>
        </w:tc>
        <w:tc>
          <w:tcPr>
            <w:tcW w:w="410" w:type="pct"/>
            <w:tcBorders>
              <w:top w:val="nil"/>
              <w:left w:val="nil"/>
              <w:bottom w:val="nil"/>
              <w:right w:val="single" w:sz="4" w:space="0" w:color="000000"/>
            </w:tcBorders>
            <w:shd w:val="clear" w:color="auto" w:fill="FFFFFF"/>
            <w:noWrap/>
            <w:vAlign w:val="bottom"/>
            <w:hideMark/>
          </w:tcPr>
          <w:p w14:paraId="38A4AC2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11.451.716 </w:t>
            </w:r>
          </w:p>
        </w:tc>
        <w:tc>
          <w:tcPr>
            <w:tcW w:w="410" w:type="pct"/>
            <w:tcBorders>
              <w:top w:val="nil"/>
              <w:left w:val="nil"/>
              <w:bottom w:val="nil"/>
              <w:right w:val="single" w:sz="4" w:space="0" w:color="000000"/>
            </w:tcBorders>
            <w:shd w:val="clear" w:color="auto" w:fill="FFFFFF"/>
            <w:noWrap/>
            <w:vAlign w:val="bottom"/>
            <w:hideMark/>
          </w:tcPr>
          <w:p w14:paraId="206D1E93"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12.124.160 </w:t>
            </w:r>
          </w:p>
        </w:tc>
        <w:tc>
          <w:tcPr>
            <w:tcW w:w="410" w:type="pct"/>
            <w:shd w:val="clear" w:color="auto" w:fill="FFFFFF"/>
            <w:noWrap/>
            <w:vAlign w:val="bottom"/>
            <w:hideMark/>
          </w:tcPr>
          <w:p w14:paraId="153AAF0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12.836.091 </w:t>
            </w:r>
          </w:p>
        </w:tc>
        <w:tc>
          <w:tcPr>
            <w:tcW w:w="76" w:type="pct"/>
            <w:vAlign w:val="center"/>
            <w:hideMark/>
          </w:tcPr>
          <w:p w14:paraId="0759F0F9" w14:textId="77777777" w:rsidR="00012B25" w:rsidRPr="00012B25" w:rsidRDefault="00012B25" w:rsidP="00012B25">
            <w:pPr>
              <w:rPr>
                <w:rFonts w:ascii="Arial" w:hAnsi="Arial" w:cs="Arial"/>
                <w:color w:val="000000"/>
                <w:sz w:val="13"/>
                <w:szCs w:val="13"/>
              </w:rPr>
            </w:pPr>
          </w:p>
        </w:tc>
      </w:tr>
      <w:tr w:rsidR="00012B25" w:rsidRPr="00012B25" w14:paraId="4C1926C4" w14:textId="77777777" w:rsidTr="00012B25">
        <w:trPr>
          <w:trHeight w:val="315"/>
        </w:trPr>
        <w:tc>
          <w:tcPr>
            <w:tcW w:w="2462" w:type="pct"/>
            <w:shd w:val="clear" w:color="auto" w:fill="FFFFFF"/>
            <w:noWrap/>
            <w:vAlign w:val="bottom"/>
            <w:hideMark/>
          </w:tcPr>
          <w:p w14:paraId="22CC5E52"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Pessoal e Encargos Restos a Pagar Pagos</w:t>
            </w:r>
          </w:p>
        </w:tc>
        <w:tc>
          <w:tcPr>
            <w:tcW w:w="410" w:type="pct"/>
            <w:tcBorders>
              <w:top w:val="nil"/>
              <w:left w:val="single" w:sz="4" w:space="0" w:color="000000"/>
              <w:bottom w:val="nil"/>
              <w:right w:val="single" w:sz="4" w:space="0" w:color="000000"/>
            </w:tcBorders>
            <w:shd w:val="clear" w:color="auto" w:fill="FFFFFF"/>
            <w:noWrap/>
            <w:vAlign w:val="bottom"/>
            <w:hideMark/>
          </w:tcPr>
          <w:p w14:paraId="154B2E2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291.858 </w:t>
            </w:r>
          </w:p>
        </w:tc>
        <w:tc>
          <w:tcPr>
            <w:tcW w:w="410" w:type="pct"/>
            <w:tcBorders>
              <w:top w:val="nil"/>
              <w:left w:val="nil"/>
              <w:bottom w:val="nil"/>
              <w:right w:val="single" w:sz="4" w:space="0" w:color="000000"/>
            </w:tcBorders>
            <w:shd w:val="clear" w:color="auto" w:fill="FFFFFF"/>
            <w:noWrap/>
            <w:vAlign w:val="bottom"/>
            <w:hideMark/>
          </w:tcPr>
          <w:p w14:paraId="003586A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477.187 </w:t>
            </w:r>
          </w:p>
        </w:tc>
        <w:tc>
          <w:tcPr>
            <w:tcW w:w="410" w:type="pct"/>
            <w:tcBorders>
              <w:top w:val="nil"/>
              <w:left w:val="nil"/>
              <w:bottom w:val="nil"/>
              <w:right w:val="single" w:sz="4" w:space="0" w:color="000000"/>
            </w:tcBorders>
            <w:shd w:val="clear" w:color="auto" w:fill="FFFFFF"/>
            <w:noWrap/>
            <w:vAlign w:val="bottom"/>
            <w:hideMark/>
          </w:tcPr>
          <w:p w14:paraId="207A6B6A"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508.787 </w:t>
            </w:r>
          </w:p>
        </w:tc>
        <w:tc>
          <w:tcPr>
            <w:tcW w:w="410" w:type="pct"/>
            <w:tcBorders>
              <w:top w:val="nil"/>
              <w:left w:val="nil"/>
              <w:bottom w:val="nil"/>
              <w:right w:val="single" w:sz="4" w:space="0" w:color="000000"/>
            </w:tcBorders>
            <w:shd w:val="clear" w:color="auto" w:fill="FFFFFF"/>
            <w:noWrap/>
            <w:vAlign w:val="bottom"/>
            <w:hideMark/>
          </w:tcPr>
          <w:p w14:paraId="1377795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537.641 </w:t>
            </w:r>
          </w:p>
        </w:tc>
        <w:tc>
          <w:tcPr>
            <w:tcW w:w="410" w:type="pct"/>
            <w:tcBorders>
              <w:top w:val="nil"/>
              <w:left w:val="nil"/>
              <w:bottom w:val="nil"/>
              <w:right w:val="single" w:sz="4" w:space="0" w:color="000000"/>
            </w:tcBorders>
            <w:shd w:val="clear" w:color="auto" w:fill="FFFFFF"/>
            <w:noWrap/>
            <w:vAlign w:val="bottom"/>
            <w:hideMark/>
          </w:tcPr>
          <w:p w14:paraId="6976801A"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569.212 </w:t>
            </w:r>
          </w:p>
        </w:tc>
        <w:tc>
          <w:tcPr>
            <w:tcW w:w="410" w:type="pct"/>
            <w:shd w:val="clear" w:color="auto" w:fill="FFFFFF"/>
            <w:noWrap/>
            <w:vAlign w:val="bottom"/>
            <w:hideMark/>
          </w:tcPr>
          <w:p w14:paraId="021D5791"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602.636 </w:t>
            </w:r>
          </w:p>
        </w:tc>
        <w:tc>
          <w:tcPr>
            <w:tcW w:w="76" w:type="pct"/>
            <w:vAlign w:val="center"/>
            <w:hideMark/>
          </w:tcPr>
          <w:p w14:paraId="3AB4FB4A" w14:textId="77777777" w:rsidR="00012B25" w:rsidRPr="00012B25" w:rsidRDefault="00012B25" w:rsidP="00012B25">
            <w:pPr>
              <w:rPr>
                <w:rFonts w:ascii="Arial" w:hAnsi="Arial" w:cs="Arial"/>
                <w:color w:val="000000"/>
                <w:sz w:val="13"/>
                <w:szCs w:val="13"/>
              </w:rPr>
            </w:pPr>
          </w:p>
        </w:tc>
      </w:tr>
      <w:tr w:rsidR="00012B25" w:rsidRPr="00012B25" w14:paraId="4130B640" w14:textId="77777777" w:rsidTr="00012B25">
        <w:trPr>
          <w:trHeight w:val="315"/>
        </w:trPr>
        <w:tc>
          <w:tcPr>
            <w:tcW w:w="2462" w:type="pct"/>
            <w:shd w:val="clear" w:color="auto" w:fill="FFFFFF"/>
            <w:noWrap/>
            <w:vAlign w:val="bottom"/>
            <w:hideMark/>
          </w:tcPr>
          <w:p w14:paraId="7BF118B9"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Juros e Encargos da Dívida </w:t>
            </w:r>
            <w:proofErr w:type="gramStart"/>
            <w:r w:rsidRPr="00012B25">
              <w:rPr>
                <w:rFonts w:ascii="Arial" w:hAnsi="Arial" w:cs="Arial"/>
                <w:color w:val="000000"/>
                <w:sz w:val="14"/>
                <w:szCs w:val="14"/>
              </w:rPr>
              <w:t>( 14</w:t>
            </w:r>
            <w:proofErr w:type="gramEnd"/>
            <w:r w:rsidRPr="00012B25">
              <w:rPr>
                <w:rFonts w:ascii="Arial" w:hAnsi="Arial" w:cs="Arial"/>
                <w:color w:val="000000"/>
                <w:sz w:val="14"/>
                <w:szCs w:val="14"/>
              </w:rPr>
              <w:t>a )</w:t>
            </w:r>
          </w:p>
        </w:tc>
        <w:tc>
          <w:tcPr>
            <w:tcW w:w="410" w:type="pct"/>
            <w:tcBorders>
              <w:top w:val="nil"/>
              <w:left w:val="single" w:sz="4" w:space="0" w:color="000000"/>
              <w:bottom w:val="nil"/>
              <w:right w:val="single" w:sz="4" w:space="0" w:color="000000"/>
            </w:tcBorders>
            <w:shd w:val="clear" w:color="auto" w:fill="FFFFFF"/>
            <w:noWrap/>
            <w:vAlign w:val="bottom"/>
            <w:hideMark/>
          </w:tcPr>
          <w:p w14:paraId="6B4E642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3964D1D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6BD3A67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31A6BA6A"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644A468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10818B7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54CFC11F" w14:textId="77777777" w:rsidR="00012B25" w:rsidRPr="00012B25" w:rsidRDefault="00012B25" w:rsidP="00012B25">
            <w:pPr>
              <w:rPr>
                <w:rFonts w:ascii="Arial" w:hAnsi="Arial" w:cs="Arial"/>
                <w:color w:val="000000"/>
                <w:sz w:val="13"/>
                <w:szCs w:val="13"/>
              </w:rPr>
            </w:pPr>
          </w:p>
        </w:tc>
      </w:tr>
      <w:tr w:rsidR="00012B25" w:rsidRPr="00012B25" w14:paraId="581A0F7E" w14:textId="77777777" w:rsidTr="00012B25">
        <w:trPr>
          <w:trHeight w:val="315"/>
        </w:trPr>
        <w:tc>
          <w:tcPr>
            <w:tcW w:w="2462" w:type="pct"/>
            <w:shd w:val="clear" w:color="auto" w:fill="FFFFFF"/>
            <w:noWrap/>
            <w:vAlign w:val="bottom"/>
            <w:hideMark/>
          </w:tcPr>
          <w:p w14:paraId="04CC95FD"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Juros e Encargos da Dívida Restos a Pagar Pagos </w:t>
            </w:r>
            <w:proofErr w:type="gramStart"/>
            <w:r w:rsidRPr="00012B25">
              <w:rPr>
                <w:rFonts w:ascii="Arial" w:hAnsi="Arial" w:cs="Arial"/>
                <w:color w:val="000000"/>
                <w:sz w:val="14"/>
                <w:szCs w:val="14"/>
              </w:rPr>
              <w:t>( 14</w:t>
            </w:r>
            <w:proofErr w:type="gramEnd"/>
            <w:r w:rsidRPr="00012B25">
              <w:rPr>
                <w:rFonts w:ascii="Arial" w:hAnsi="Arial" w:cs="Arial"/>
                <w:color w:val="000000"/>
                <w:sz w:val="14"/>
                <w:szCs w:val="14"/>
              </w:rPr>
              <w:t>b )</w:t>
            </w:r>
          </w:p>
        </w:tc>
        <w:tc>
          <w:tcPr>
            <w:tcW w:w="410" w:type="pct"/>
            <w:tcBorders>
              <w:top w:val="nil"/>
              <w:left w:val="single" w:sz="4" w:space="0" w:color="000000"/>
              <w:bottom w:val="nil"/>
              <w:right w:val="single" w:sz="4" w:space="0" w:color="000000"/>
            </w:tcBorders>
            <w:shd w:val="clear" w:color="auto" w:fill="FFFFFF"/>
            <w:noWrap/>
            <w:vAlign w:val="bottom"/>
            <w:hideMark/>
          </w:tcPr>
          <w:p w14:paraId="37A2AB21"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768BEEDF"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7157D1B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5114C76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25335CC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3E7A9F93"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0148921D" w14:textId="77777777" w:rsidR="00012B25" w:rsidRPr="00012B25" w:rsidRDefault="00012B25" w:rsidP="00012B25">
            <w:pPr>
              <w:rPr>
                <w:rFonts w:ascii="Arial" w:hAnsi="Arial" w:cs="Arial"/>
                <w:color w:val="000000"/>
                <w:sz w:val="13"/>
                <w:szCs w:val="13"/>
              </w:rPr>
            </w:pPr>
          </w:p>
        </w:tc>
      </w:tr>
      <w:tr w:rsidR="00012B25" w:rsidRPr="00012B25" w14:paraId="77115809" w14:textId="77777777" w:rsidTr="00012B25">
        <w:trPr>
          <w:trHeight w:val="315"/>
        </w:trPr>
        <w:tc>
          <w:tcPr>
            <w:tcW w:w="2462" w:type="pct"/>
            <w:shd w:val="clear" w:color="auto" w:fill="FFFFFF"/>
            <w:noWrap/>
            <w:vAlign w:val="bottom"/>
            <w:hideMark/>
          </w:tcPr>
          <w:p w14:paraId="7AD12E03"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Outras Despesas Correntes</w:t>
            </w:r>
          </w:p>
        </w:tc>
        <w:tc>
          <w:tcPr>
            <w:tcW w:w="410" w:type="pct"/>
            <w:tcBorders>
              <w:top w:val="nil"/>
              <w:left w:val="single" w:sz="4" w:space="0" w:color="000000"/>
              <w:bottom w:val="nil"/>
              <w:right w:val="single" w:sz="4" w:space="0" w:color="000000"/>
            </w:tcBorders>
            <w:shd w:val="clear" w:color="auto" w:fill="FFFFFF"/>
            <w:noWrap/>
            <w:vAlign w:val="bottom"/>
            <w:hideMark/>
          </w:tcPr>
          <w:p w14:paraId="45DF1B3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6.755.922 </w:t>
            </w:r>
          </w:p>
        </w:tc>
        <w:tc>
          <w:tcPr>
            <w:tcW w:w="410" w:type="pct"/>
            <w:tcBorders>
              <w:top w:val="nil"/>
              <w:left w:val="nil"/>
              <w:bottom w:val="nil"/>
              <w:right w:val="single" w:sz="4" w:space="0" w:color="000000"/>
            </w:tcBorders>
            <w:shd w:val="clear" w:color="auto" w:fill="FFFFFF"/>
            <w:noWrap/>
            <w:vAlign w:val="bottom"/>
            <w:hideMark/>
          </w:tcPr>
          <w:p w14:paraId="1B238C4F"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11.035.726 </w:t>
            </w:r>
          </w:p>
        </w:tc>
        <w:tc>
          <w:tcPr>
            <w:tcW w:w="410" w:type="pct"/>
            <w:tcBorders>
              <w:top w:val="nil"/>
              <w:left w:val="nil"/>
              <w:bottom w:val="nil"/>
              <w:right w:val="single" w:sz="4" w:space="0" w:color="000000"/>
            </w:tcBorders>
            <w:shd w:val="clear" w:color="auto" w:fill="FFFFFF"/>
            <w:noWrap/>
            <w:vAlign w:val="bottom"/>
            <w:hideMark/>
          </w:tcPr>
          <w:p w14:paraId="3DCA743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14.743.775 </w:t>
            </w:r>
          </w:p>
        </w:tc>
        <w:tc>
          <w:tcPr>
            <w:tcW w:w="410" w:type="pct"/>
            <w:tcBorders>
              <w:top w:val="nil"/>
              <w:left w:val="nil"/>
              <w:bottom w:val="nil"/>
              <w:right w:val="single" w:sz="4" w:space="0" w:color="000000"/>
            </w:tcBorders>
            <w:shd w:val="clear" w:color="auto" w:fill="FFFFFF"/>
            <w:noWrap/>
            <w:vAlign w:val="bottom"/>
            <w:hideMark/>
          </w:tcPr>
          <w:p w14:paraId="1AD825D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14.684.726 </w:t>
            </w:r>
          </w:p>
        </w:tc>
        <w:tc>
          <w:tcPr>
            <w:tcW w:w="410" w:type="pct"/>
            <w:tcBorders>
              <w:top w:val="nil"/>
              <w:left w:val="nil"/>
              <w:bottom w:val="nil"/>
              <w:right w:val="single" w:sz="4" w:space="0" w:color="000000"/>
            </w:tcBorders>
            <w:shd w:val="clear" w:color="auto" w:fill="FFFFFF"/>
            <w:noWrap/>
            <w:vAlign w:val="bottom"/>
            <w:hideMark/>
          </w:tcPr>
          <w:p w14:paraId="713058C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11.376.732 </w:t>
            </w:r>
          </w:p>
        </w:tc>
        <w:tc>
          <w:tcPr>
            <w:tcW w:w="410" w:type="pct"/>
            <w:shd w:val="clear" w:color="auto" w:fill="FFFFFF"/>
            <w:noWrap/>
            <w:vAlign w:val="bottom"/>
            <w:hideMark/>
          </w:tcPr>
          <w:p w14:paraId="66C9F86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12.029.782 </w:t>
            </w:r>
          </w:p>
        </w:tc>
        <w:tc>
          <w:tcPr>
            <w:tcW w:w="76" w:type="pct"/>
            <w:vAlign w:val="center"/>
            <w:hideMark/>
          </w:tcPr>
          <w:p w14:paraId="6D4B2683" w14:textId="77777777" w:rsidR="00012B25" w:rsidRPr="00012B25" w:rsidRDefault="00012B25" w:rsidP="00012B25">
            <w:pPr>
              <w:rPr>
                <w:rFonts w:ascii="Arial" w:hAnsi="Arial" w:cs="Arial"/>
                <w:color w:val="000000"/>
                <w:sz w:val="13"/>
                <w:szCs w:val="13"/>
              </w:rPr>
            </w:pPr>
          </w:p>
        </w:tc>
      </w:tr>
      <w:tr w:rsidR="00012B25" w:rsidRPr="00012B25" w14:paraId="497CFAC6" w14:textId="77777777" w:rsidTr="00012B25">
        <w:trPr>
          <w:trHeight w:val="315"/>
        </w:trPr>
        <w:tc>
          <w:tcPr>
            <w:tcW w:w="2462" w:type="pct"/>
            <w:shd w:val="clear" w:color="auto" w:fill="FFFFFF"/>
            <w:noWrap/>
            <w:vAlign w:val="bottom"/>
            <w:hideMark/>
          </w:tcPr>
          <w:p w14:paraId="6F6B5990"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Outras Despesas Correntes Restos a Pagar Pagos</w:t>
            </w:r>
          </w:p>
        </w:tc>
        <w:tc>
          <w:tcPr>
            <w:tcW w:w="410" w:type="pct"/>
            <w:tcBorders>
              <w:top w:val="nil"/>
              <w:left w:val="single" w:sz="4" w:space="0" w:color="000000"/>
              <w:bottom w:val="nil"/>
              <w:right w:val="single" w:sz="4" w:space="0" w:color="000000"/>
            </w:tcBorders>
            <w:shd w:val="clear" w:color="auto" w:fill="FFFFFF"/>
            <w:noWrap/>
            <w:vAlign w:val="bottom"/>
            <w:hideMark/>
          </w:tcPr>
          <w:p w14:paraId="0457D2BE"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137.354 </w:t>
            </w:r>
          </w:p>
        </w:tc>
        <w:tc>
          <w:tcPr>
            <w:tcW w:w="410" w:type="pct"/>
            <w:tcBorders>
              <w:top w:val="nil"/>
              <w:left w:val="nil"/>
              <w:bottom w:val="nil"/>
              <w:right w:val="single" w:sz="4" w:space="0" w:color="000000"/>
            </w:tcBorders>
            <w:shd w:val="clear" w:color="auto" w:fill="FFFFFF"/>
            <w:noWrap/>
            <w:vAlign w:val="bottom"/>
            <w:hideMark/>
          </w:tcPr>
          <w:p w14:paraId="383C660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253.767 </w:t>
            </w:r>
          </w:p>
        </w:tc>
        <w:tc>
          <w:tcPr>
            <w:tcW w:w="410" w:type="pct"/>
            <w:tcBorders>
              <w:top w:val="nil"/>
              <w:left w:val="nil"/>
              <w:bottom w:val="nil"/>
              <w:right w:val="single" w:sz="4" w:space="0" w:color="000000"/>
            </w:tcBorders>
            <w:shd w:val="clear" w:color="auto" w:fill="FFFFFF"/>
            <w:noWrap/>
            <w:vAlign w:val="bottom"/>
            <w:hideMark/>
          </w:tcPr>
          <w:p w14:paraId="00227AA1"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270.572 </w:t>
            </w:r>
          </w:p>
        </w:tc>
        <w:tc>
          <w:tcPr>
            <w:tcW w:w="410" w:type="pct"/>
            <w:tcBorders>
              <w:top w:val="nil"/>
              <w:left w:val="nil"/>
              <w:bottom w:val="nil"/>
              <w:right w:val="single" w:sz="4" w:space="0" w:color="000000"/>
            </w:tcBorders>
            <w:shd w:val="clear" w:color="auto" w:fill="FFFFFF"/>
            <w:noWrap/>
            <w:vAlign w:val="bottom"/>
            <w:hideMark/>
          </w:tcPr>
          <w:p w14:paraId="45C7176E"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285.917 </w:t>
            </w:r>
          </w:p>
        </w:tc>
        <w:tc>
          <w:tcPr>
            <w:tcW w:w="410" w:type="pct"/>
            <w:tcBorders>
              <w:top w:val="nil"/>
              <w:left w:val="nil"/>
              <w:bottom w:val="nil"/>
              <w:right w:val="single" w:sz="4" w:space="0" w:color="000000"/>
            </w:tcBorders>
            <w:shd w:val="clear" w:color="auto" w:fill="FFFFFF"/>
            <w:noWrap/>
            <w:vAlign w:val="bottom"/>
            <w:hideMark/>
          </w:tcPr>
          <w:p w14:paraId="01DA9F7F"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302.706 </w:t>
            </w:r>
          </w:p>
        </w:tc>
        <w:tc>
          <w:tcPr>
            <w:tcW w:w="410" w:type="pct"/>
            <w:shd w:val="clear" w:color="auto" w:fill="FFFFFF"/>
            <w:noWrap/>
            <w:vAlign w:val="bottom"/>
            <w:hideMark/>
          </w:tcPr>
          <w:p w14:paraId="3B25866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320.481 </w:t>
            </w:r>
          </w:p>
        </w:tc>
        <w:tc>
          <w:tcPr>
            <w:tcW w:w="76" w:type="pct"/>
            <w:vAlign w:val="center"/>
            <w:hideMark/>
          </w:tcPr>
          <w:p w14:paraId="29A21143" w14:textId="77777777" w:rsidR="00012B25" w:rsidRPr="00012B25" w:rsidRDefault="00012B25" w:rsidP="00012B25">
            <w:pPr>
              <w:rPr>
                <w:rFonts w:ascii="Arial" w:hAnsi="Arial" w:cs="Arial"/>
                <w:color w:val="000000"/>
                <w:sz w:val="13"/>
                <w:szCs w:val="13"/>
              </w:rPr>
            </w:pPr>
          </w:p>
        </w:tc>
      </w:tr>
      <w:tr w:rsidR="00012B25" w:rsidRPr="00012B25" w14:paraId="4E2535FD" w14:textId="77777777" w:rsidTr="00012B25">
        <w:trPr>
          <w:trHeight w:val="315"/>
        </w:trPr>
        <w:tc>
          <w:tcPr>
            <w:tcW w:w="2462" w:type="pct"/>
            <w:tcBorders>
              <w:top w:val="single" w:sz="4" w:space="0" w:color="000000"/>
              <w:left w:val="nil"/>
              <w:bottom w:val="single" w:sz="4" w:space="0" w:color="000000"/>
              <w:right w:val="nil"/>
            </w:tcBorders>
            <w:shd w:val="clear" w:color="auto" w:fill="FFFFFF"/>
            <w:noWrap/>
            <w:vAlign w:val="bottom"/>
            <w:hideMark/>
          </w:tcPr>
          <w:p w14:paraId="5AAD6A0D"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DESPESAS PRIMÁRIAS CORRENTES </w:t>
            </w:r>
            <w:proofErr w:type="gramStart"/>
            <w:r w:rsidRPr="00012B25">
              <w:rPr>
                <w:rFonts w:ascii="Arial" w:hAnsi="Arial" w:cs="Arial"/>
                <w:color w:val="000000"/>
                <w:sz w:val="14"/>
                <w:szCs w:val="14"/>
              </w:rPr>
              <w:t>( 15</w:t>
            </w:r>
            <w:proofErr w:type="gramEnd"/>
            <w:r w:rsidRPr="00012B25">
              <w:rPr>
                <w:rFonts w:ascii="Arial" w:hAnsi="Arial" w:cs="Arial"/>
                <w:color w:val="000000"/>
                <w:sz w:val="14"/>
                <w:szCs w:val="14"/>
              </w:rPr>
              <w:t xml:space="preserve"> ) = ( 13 - 14a - 14b )</w:t>
            </w:r>
          </w:p>
        </w:tc>
        <w:tc>
          <w:tcPr>
            <w:tcW w:w="410" w:type="pct"/>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49CA52AF"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16.367.822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71D2D4DE"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21.930.723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403D4BE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26.360.263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0A967F9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26.959.999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4AA8A78E"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24.372.810 </w:t>
            </w:r>
          </w:p>
        </w:tc>
        <w:tc>
          <w:tcPr>
            <w:tcW w:w="410" w:type="pct"/>
            <w:tcBorders>
              <w:top w:val="single" w:sz="4" w:space="0" w:color="000000"/>
              <w:left w:val="nil"/>
              <w:bottom w:val="single" w:sz="4" w:space="0" w:color="000000"/>
              <w:right w:val="nil"/>
            </w:tcBorders>
            <w:shd w:val="clear" w:color="auto" w:fill="FFFFFF"/>
            <w:noWrap/>
            <w:vAlign w:val="bottom"/>
            <w:hideMark/>
          </w:tcPr>
          <w:p w14:paraId="4330D02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25.788.989 </w:t>
            </w:r>
          </w:p>
        </w:tc>
        <w:tc>
          <w:tcPr>
            <w:tcW w:w="76" w:type="pct"/>
            <w:vAlign w:val="center"/>
            <w:hideMark/>
          </w:tcPr>
          <w:p w14:paraId="42AEFCCE" w14:textId="77777777" w:rsidR="00012B25" w:rsidRPr="00012B25" w:rsidRDefault="00012B25" w:rsidP="00012B25">
            <w:pPr>
              <w:rPr>
                <w:rFonts w:ascii="Arial" w:hAnsi="Arial" w:cs="Arial"/>
                <w:color w:val="000000"/>
                <w:sz w:val="13"/>
                <w:szCs w:val="13"/>
              </w:rPr>
            </w:pPr>
          </w:p>
        </w:tc>
      </w:tr>
      <w:tr w:rsidR="00012B25" w:rsidRPr="00012B25" w14:paraId="0396A861" w14:textId="77777777" w:rsidTr="00012B25">
        <w:trPr>
          <w:trHeight w:val="315"/>
        </w:trPr>
        <w:tc>
          <w:tcPr>
            <w:tcW w:w="2462" w:type="pct"/>
            <w:tcBorders>
              <w:top w:val="nil"/>
              <w:left w:val="nil"/>
              <w:bottom w:val="single" w:sz="4" w:space="0" w:color="000000"/>
              <w:right w:val="nil"/>
            </w:tcBorders>
            <w:shd w:val="clear" w:color="auto" w:fill="FFFFFF"/>
            <w:noWrap/>
            <w:vAlign w:val="bottom"/>
            <w:hideMark/>
          </w:tcPr>
          <w:p w14:paraId="04950BDF"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DESPESAS DE CAPITAL </w:t>
            </w:r>
            <w:proofErr w:type="gramStart"/>
            <w:r w:rsidRPr="00012B25">
              <w:rPr>
                <w:rFonts w:ascii="Arial" w:hAnsi="Arial" w:cs="Arial"/>
                <w:color w:val="000000"/>
                <w:sz w:val="14"/>
                <w:szCs w:val="14"/>
              </w:rPr>
              <w:t>( 16</w:t>
            </w:r>
            <w:proofErr w:type="gramEnd"/>
            <w:r w:rsidRPr="00012B25">
              <w:rPr>
                <w:rFonts w:ascii="Arial" w:hAnsi="Arial" w:cs="Arial"/>
                <w:color w:val="000000"/>
                <w:sz w:val="14"/>
                <w:szCs w:val="14"/>
              </w:rPr>
              <w:t xml:space="preserve"> )</w:t>
            </w:r>
          </w:p>
        </w:tc>
        <w:tc>
          <w:tcPr>
            <w:tcW w:w="410" w:type="pct"/>
            <w:tcBorders>
              <w:top w:val="nil"/>
              <w:left w:val="single" w:sz="4" w:space="0" w:color="000000"/>
              <w:bottom w:val="single" w:sz="4" w:space="0" w:color="000000"/>
              <w:right w:val="single" w:sz="4" w:space="0" w:color="000000"/>
            </w:tcBorders>
            <w:shd w:val="clear" w:color="auto" w:fill="FFFFFF"/>
            <w:noWrap/>
            <w:vAlign w:val="bottom"/>
            <w:hideMark/>
          </w:tcPr>
          <w:p w14:paraId="64F51F2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3.324.497 </w:t>
            </w:r>
          </w:p>
        </w:tc>
        <w:tc>
          <w:tcPr>
            <w:tcW w:w="410" w:type="pct"/>
            <w:tcBorders>
              <w:top w:val="nil"/>
              <w:left w:val="nil"/>
              <w:bottom w:val="single" w:sz="4" w:space="0" w:color="000000"/>
              <w:right w:val="single" w:sz="4" w:space="0" w:color="000000"/>
            </w:tcBorders>
            <w:shd w:val="clear" w:color="auto" w:fill="FFFFFF"/>
            <w:noWrap/>
            <w:vAlign w:val="bottom"/>
            <w:hideMark/>
          </w:tcPr>
          <w:p w14:paraId="2AB8533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5.325.705 </w:t>
            </w:r>
          </w:p>
        </w:tc>
        <w:tc>
          <w:tcPr>
            <w:tcW w:w="410" w:type="pct"/>
            <w:tcBorders>
              <w:top w:val="nil"/>
              <w:left w:val="nil"/>
              <w:bottom w:val="single" w:sz="4" w:space="0" w:color="000000"/>
              <w:right w:val="single" w:sz="4" w:space="0" w:color="000000"/>
            </w:tcBorders>
            <w:shd w:val="clear" w:color="auto" w:fill="FFFFFF"/>
            <w:noWrap/>
            <w:vAlign w:val="bottom"/>
            <w:hideMark/>
          </w:tcPr>
          <w:p w14:paraId="7C5E169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5.678.385 </w:t>
            </w:r>
          </w:p>
        </w:tc>
        <w:tc>
          <w:tcPr>
            <w:tcW w:w="410" w:type="pct"/>
            <w:tcBorders>
              <w:top w:val="nil"/>
              <w:left w:val="nil"/>
              <w:bottom w:val="single" w:sz="4" w:space="0" w:color="000000"/>
              <w:right w:val="single" w:sz="4" w:space="0" w:color="000000"/>
            </w:tcBorders>
            <w:shd w:val="clear" w:color="auto" w:fill="FFFFFF"/>
            <w:noWrap/>
            <w:vAlign w:val="bottom"/>
            <w:hideMark/>
          </w:tcPr>
          <w:p w14:paraId="40965B81"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12.500.000 </w:t>
            </w:r>
          </w:p>
        </w:tc>
        <w:tc>
          <w:tcPr>
            <w:tcW w:w="410" w:type="pct"/>
            <w:tcBorders>
              <w:top w:val="nil"/>
              <w:left w:val="nil"/>
              <w:bottom w:val="single" w:sz="4" w:space="0" w:color="000000"/>
              <w:right w:val="single" w:sz="4" w:space="0" w:color="000000"/>
            </w:tcBorders>
            <w:shd w:val="clear" w:color="auto" w:fill="FFFFFF"/>
            <w:noWrap/>
            <w:vAlign w:val="bottom"/>
            <w:hideMark/>
          </w:tcPr>
          <w:p w14:paraId="63412F0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13.234.000 </w:t>
            </w:r>
          </w:p>
        </w:tc>
        <w:tc>
          <w:tcPr>
            <w:tcW w:w="410" w:type="pct"/>
            <w:tcBorders>
              <w:top w:val="nil"/>
              <w:left w:val="nil"/>
              <w:bottom w:val="single" w:sz="4" w:space="0" w:color="000000"/>
              <w:right w:val="nil"/>
            </w:tcBorders>
            <w:shd w:val="clear" w:color="auto" w:fill="FFFFFF"/>
            <w:noWrap/>
            <w:vAlign w:val="bottom"/>
            <w:hideMark/>
          </w:tcPr>
          <w:p w14:paraId="56B58D69"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14.011.101 </w:t>
            </w:r>
          </w:p>
        </w:tc>
        <w:tc>
          <w:tcPr>
            <w:tcW w:w="76" w:type="pct"/>
            <w:vAlign w:val="center"/>
            <w:hideMark/>
          </w:tcPr>
          <w:p w14:paraId="0DFED0A3" w14:textId="77777777" w:rsidR="00012B25" w:rsidRPr="00012B25" w:rsidRDefault="00012B25" w:rsidP="00012B25">
            <w:pPr>
              <w:rPr>
                <w:rFonts w:ascii="Arial" w:hAnsi="Arial" w:cs="Arial"/>
                <w:color w:val="000000"/>
                <w:sz w:val="13"/>
                <w:szCs w:val="13"/>
              </w:rPr>
            </w:pPr>
          </w:p>
        </w:tc>
      </w:tr>
      <w:tr w:rsidR="00012B25" w:rsidRPr="00012B25" w14:paraId="3D38BDFC" w14:textId="77777777" w:rsidTr="00012B25">
        <w:trPr>
          <w:trHeight w:val="315"/>
        </w:trPr>
        <w:tc>
          <w:tcPr>
            <w:tcW w:w="2462" w:type="pct"/>
            <w:shd w:val="clear" w:color="auto" w:fill="FFFFFF"/>
            <w:noWrap/>
            <w:vAlign w:val="bottom"/>
            <w:hideMark/>
          </w:tcPr>
          <w:p w14:paraId="45C63654"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Investimentos</w:t>
            </w:r>
          </w:p>
        </w:tc>
        <w:tc>
          <w:tcPr>
            <w:tcW w:w="410" w:type="pct"/>
            <w:tcBorders>
              <w:top w:val="nil"/>
              <w:left w:val="single" w:sz="4" w:space="0" w:color="000000"/>
              <w:bottom w:val="nil"/>
              <w:right w:val="single" w:sz="4" w:space="0" w:color="000000"/>
            </w:tcBorders>
            <w:shd w:val="clear" w:color="auto" w:fill="FFFFFF"/>
            <w:noWrap/>
            <w:vAlign w:val="bottom"/>
            <w:hideMark/>
          </w:tcPr>
          <w:p w14:paraId="601F0AF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3.192.334 </w:t>
            </w:r>
          </w:p>
        </w:tc>
        <w:tc>
          <w:tcPr>
            <w:tcW w:w="410" w:type="pct"/>
            <w:tcBorders>
              <w:top w:val="nil"/>
              <w:left w:val="nil"/>
              <w:bottom w:val="nil"/>
              <w:right w:val="single" w:sz="4" w:space="0" w:color="000000"/>
            </w:tcBorders>
            <w:shd w:val="clear" w:color="auto" w:fill="FFFFFF"/>
            <w:noWrap/>
            <w:vAlign w:val="bottom"/>
            <w:hideMark/>
          </w:tcPr>
          <w:p w14:paraId="21F5308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4.939.543 </w:t>
            </w:r>
          </w:p>
        </w:tc>
        <w:tc>
          <w:tcPr>
            <w:tcW w:w="410" w:type="pct"/>
            <w:tcBorders>
              <w:top w:val="nil"/>
              <w:left w:val="nil"/>
              <w:bottom w:val="nil"/>
              <w:right w:val="single" w:sz="4" w:space="0" w:color="000000"/>
            </w:tcBorders>
            <w:shd w:val="clear" w:color="auto" w:fill="FFFFFF"/>
            <w:noWrap/>
            <w:vAlign w:val="bottom"/>
            <w:hideMark/>
          </w:tcPr>
          <w:p w14:paraId="5654643E"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5.266.650 </w:t>
            </w:r>
          </w:p>
        </w:tc>
        <w:tc>
          <w:tcPr>
            <w:tcW w:w="410" w:type="pct"/>
            <w:tcBorders>
              <w:top w:val="nil"/>
              <w:left w:val="nil"/>
              <w:bottom w:val="nil"/>
              <w:right w:val="single" w:sz="4" w:space="0" w:color="000000"/>
            </w:tcBorders>
            <w:shd w:val="clear" w:color="auto" w:fill="FFFFFF"/>
            <w:noWrap/>
            <w:vAlign w:val="bottom"/>
            <w:hideMark/>
          </w:tcPr>
          <w:p w14:paraId="7E96824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12.064.915 </w:t>
            </w:r>
          </w:p>
        </w:tc>
        <w:tc>
          <w:tcPr>
            <w:tcW w:w="410" w:type="pct"/>
            <w:tcBorders>
              <w:top w:val="nil"/>
              <w:left w:val="nil"/>
              <w:bottom w:val="nil"/>
              <w:right w:val="single" w:sz="4" w:space="0" w:color="000000"/>
            </w:tcBorders>
            <w:shd w:val="clear" w:color="auto" w:fill="FFFFFF"/>
            <w:noWrap/>
            <w:vAlign w:val="bottom"/>
            <w:hideMark/>
          </w:tcPr>
          <w:p w14:paraId="6F0FC86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12.773.367 </w:t>
            </w:r>
          </w:p>
        </w:tc>
        <w:tc>
          <w:tcPr>
            <w:tcW w:w="410" w:type="pct"/>
            <w:shd w:val="clear" w:color="auto" w:fill="FFFFFF"/>
            <w:noWrap/>
            <w:vAlign w:val="bottom"/>
            <w:hideMark/>
          </w:tcPr>
          <w:p w14:paraId="4B87509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13.523.419 </w:t>
            </w:r>
          </w:p>
        </w:tc>
        <w:tc>
          <w:tcPr>
            <w:tcW w:w="76" w:type="pct"/>
            <w:vAlign w:val="center"/>
            <w:hideMark/>
          </w:tcPr>
          <w:p w14:paraId="212C5800" w14:textId="77777777" w:rsidR="00012B25" w:rsidRPr="00012B25" w:rsidRDefault="00012B25" w:rsidP="00012B25">
            <w:pPr>
              <w:rPr>
                <w:rFonts w:ascii="Arial" w:hAnsi="Arial" w:cs="Arial"/>
                <w:color w:val="000000"/>
                <w:sz w:val="13"/>
                <w:szCs w:val="13"/>
              </w:rPr>
            </w:pPr>
          </w:p>
        </w:tc>
      </w:tr>
      <w:tr w:rsidR="00012B25" w:rsidRPr="00012B25" w14:paraId="3DD10B94" w14:textId="77777777" w:rsidTr="00012B25">
        <w:trPr>
          <w:trHeight w:val="315"/>
        </w:trPr>
        <w:tc>
          <w:tcPr>
            <w:tcW w:w="2462" w:type="pct"/>
            <w:shd w:val="clear" w:color="auto" w:fill="FFFFFF"/>
            <w:noWrap/>
            <w:vAlign w:val="bottom"/>
            <w:hideMark/>
          </w:tcPr>
          <w:p w14:paraId="44DD390C"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Investimentos Restos a Pagar Pagos</w:t>
            </w:r>
          </w:p>
        </w:tc>
        <w:tc>
          <w:tcPr>
            <w:tcW w:w="410" w:type="pct"/>
            <w:tcBorders>
              <w:top w:val="nil"/>
              <w:left w:val="single" w:sz="4" w:space="0" w:color="000000"/>
              <w:bottom w:val="nil"/>
              <w:right w:val="single" w:sz="4" w:space="0" w:color="000000"/>
            </w:tcBorders>
            <w:shd w:val="clear" w:color="auto" w:fill="FFFFFF"/>
            <w:noWrap/>
            <w:vAlign w:val="bottom"/>
            <w:hideMark/>
          </w:tcPr>
          <w:p w14:paraId="75E26CA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132.163 </w:t>
            </w:r>
          </w:p>
        </w:tc>
        <w:tc>
          <w:tcPr>
            <w:tcW w:w="410" w:type="pct"/>
            <w:tcBorders>
              <w:top w:val="nil"/>
              <w:left w:val="nil"/>
              <w:bottom w:val="nil"/>
              <w:right w:val="single" w:sz="4" w:space="0" w:color="000000"/>
            </w:tcBorders>
            <w:shd w:val="clear" w:color="auto" w:fill="FFFFFF"/>
            <w:noWrap/>
            <w:vAlign w:val="bottom"/>
            <w:hideMark/>
          </w:tcPr>
          <w:p w14:paraId="0A6F471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386.162 </w:t>
            </w:r>
          </w:p>
        </w:tc>
        <w:tc>
          <w:tcPr>
            <w:tcW w:w="410" w:type="pct"/>
            <w:tcBorders>
              <w:top w:val="nil"/>
              <w:left w:val="nil"/>
              <w:bottom w:val="nil"/>
              <w:right w:val="single" w:sz="4" w:space="0" w:color="000000"/>
            </w:tcBorders>
            <w:shd w:val="clear" w:color="auto" w:fill="FFFFFF"/>
            <w:noWrap/>
            <w:vAlign w:val="bottom"/>
            <w:hideMark/>
          </w:tcPr>
          <w:p w14:paraId="6A062F8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411.735 </w:t>
            </w:r>
          </w:p>
        </w:tc>
        <w:tc>
          <w:tcPr>
            <w:tcW w:w="410" w:type="pct"/>
            <w:tcBorders>
              <w:top w:val="nil"/>
              <w:left w:val="nil"/>
              <w:bottom w:val="nil"/>
              <w:right w:val="single" w:sz="4" w:space="0" w:color="000000"/>
            </w:tcBorders>
            <w:shd w:val="clear" w:color="auto" w:fill="FFFFFF"/>
            <w:noWrap/>
            <w:vAlign w:val="bottom"/>
            <w:hideMark/>
          </w:tcPr>
          <w:p w14:paraId="0A59BAB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435.085 </w:t>
            </w:r>
          </w:p>
        </w:tc>
        <w:tc>
          <w:tcPr>
            <w:tcW w:w="410" w:type="pct"/>
            <w:tcBorders>
              <w:top w:val="nil"/>
              <w:left w:val="nil"/>
              <w:bottom w:val="nil"/>
              <w:right w:val="single" w:sz="4" w:space="0" w:color="000000"/>
            </w:tcBorders>
            <w:shd w:val="clear" w:color="auto" w:fill="FFFFFF"/>
            <w:noWrap/>
            <w:vAlign w:val="bottom"/>
            <w:hideMark/>
          </w:tcPr>
          <w:p w14:paraId="2F5CB73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460.633 </w:t>
            </w:r>
          </w:p>
        </w:tc>
        <w:tc>
          <w:tcPr>
            <w:tcW w:w="410" w:type="pct"/>
            <w:shd w:val="clear" w:color="auto" w:fill="FFFFFF"/>
            <w:noWrap/>
            <w:vAlign w:val="bottom"/>
            <w:hideMark/>
          </w:tcPr>
          <w:p w14:paraId="12ED0CA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487.682 </w:t>
            </w:r>
          </w:p>
        </w:tc>
        <w:tc>
          <w:tcPr>
            <w:tcW w:w="76" w:type="pct"/>
            <w:vAlign w:val="center"/>
            <w:hideMark/>
          </w:tcPr>
          <w:p w14:paraId="2B0A1B96" w14:textId="77777777" w:rsidR="00012B25" w:rsidRPr="00012B25" w:rsidRDefault="00012B25" w:rsidP="00012B25">
            <w:pPr>
              <w:rPr>
                <w:rFonts w:ascii="Arial" w:hAnsi="Arial" w:cs="Arial"/>
                <w:color w:val="000000"/>
                <w:sz w:val="13"/>
                <w:szCs w:val="13"/>
              </w:rPr>
            </w:pPr>
          </w:p>
        </w:tc>
      </w:tr>
      <w:tr w:rsidR="00012B25" w:rsidRPr="00012B25" w14:paraId="21B38937" w14:textId="77777777" w:rsidTr="00012B25">
        <w:trPr>
          <w:trHeight w:val="315"/>
        </w:trPr>
        <w:tc>
          <w:tcPr>
            <w:tcW w:w="2462" w:type="pct"/>
            <w:shd w:val="clear" w:color="auto" w:fill="FFFFFF"/>
            <w:noWrap/>
            <w:vAlign w:val="bottom"/>
            <w:hideMark/>
          </w:tcPr>
          <w:p w14:paraId="17B60E8D"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Inversões Financeiras</w:t>
            </w:r>
          </w:p>
        </w:tc>
        <w:tc>
          <w:tcPr>
            <w:tcW w:w="410" w:type="pct"/>
            <w:tcBorders>
              <w:top w:val="nil"/>
              <w:left w:val="single" w:sz="4" w:space="0" w:color="000000"/>
              <w:bottom w:val="nil"/>
              <w:right w:val="single" w:sz="4" w:space="0" w:color="000000"/>
            </w:tcBorders>
            <w:shd w:val="clear" w:color="auto" w:fill="FFFFFF"/>
            <w:noWrap/>
            <w:vAlign w:val="bottom"/>
            <w:hideMark/>
          </w:tcPr>
          <w:p w14:paraId="3E58EC46"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746D03F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153EAA2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20113D8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50715A53"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27A3018A"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337EC760" w14:textId="77777777" w:rsidR="00012B25" w:rsidRPr="00012B25" w:rsidRDefault="00012B25" w:rsidP="00012B25">
            <w:pPr>
              <w:rPr>
                <w:rFonts w:ascii="Arial" w:hAnsi="Arial" w:cs="Arial"/>
                <w:color w:val="000000"/>
                <w:sz w:val="13"/>
                <w:szCs w:val="13"/>
              </w:rPr>
            </w:pPr>
          </w:p>
        </w:tc>
      </w:tr>
      <w:tr w:rsidR="00012B25" w:rsidRPr="00012B25" w14:paraId="60B9FAB1" w14:textId="77777777" w:rsidTr="00012B25">
        <w:trPr>
          <w:trHeight w:val="315"/>
        </w:trPr>
        <w:tc>
          <w:tcPr>
            <w:tcW w:w="2462" w:type="pct"/>
            <w:shd w:val="clear" w:color="auto" w:fill="FFFFFF"/>
            <w:noWrap/>
            <w:vAlign w:val="bottom"/>
            <w:hideMark/>
          </w:tcPr>
          <w:p w14:paraId="7FA3C690"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          Concessão de Empréstimos e Financiamentos </w:t>
            </w:r>
            <w:proofErr w:type="gramStart"/>
            <w:r w:rsidRPr="00012B25">
              <w:rPr>
                <w:rFonts w:ascii="Arial" w:hAnsi="Arial" w:cs="Arial"/>
                <w:color w:val="000000"/>
                <w:sz w:val="14"/>
                <w:szCs w:val="14"/>
              </w:rPr>
              <w:t>( 17</w:t>
            </w:r>
            <w:proofErr w:type="gramEnd"/>
            <w:r w:rsidRPr="00012B25">
              <w:rPr>
                <w:rFonts w:ascii="Arial" w:hAnsi="Arial" w:cs="Arial"/>
                <w:color w:val="000000"/>
                <w:sz w:val="14"/>
                <w:szCs w:val="14"/>
              </w:rPr>
              <w:t>a )</w:t>
            </w:r>
          </w:p>
        </w:tc>
        <w:tc>
          <w:tcPr>
            <w:tcW w:w="410" w:type="pct"/>
            <w:tcBorders>
              <w:top w:val="nil"/>
              <w:left w:val="single" w:sz="4" w:space="0" w:color="000000"/>
              <w:bottom w:val="nil"/>
              <w:right w:val="single" w:sz="4" w:space="0" w:color="000000"/>
            </w:tcBorders>
            <w:shd w:val="clear" w:color="auto" w:fill="FFFFFF"/>
            <w:noWrap/>
            <w:vAlign w:val="bottom"/>
            <w:hideMark/>
          </w:tcPr>
          <w:p w14:paraId="49057C5F"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72811E4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5E746F59"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33E0A171"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4B9E4C6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12E6224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21BCBD61" w14:textId="77777777" w:rsidR="00012B25" w:rsidRPr="00012B25" w:rsidRDefault="00012B25" w:rsidP="00012B25">
            <w:pPr>
              <w:rPr>
                <w:rFonts w:ascii="Arial" w:hAnsi="Arial" w:cs="Arial"/>
                <w:color w:val="000000"/>
                <w:sz w:val="13"/>
                <w:szCs w:val="13"/>
              </w:rPr>
            </w:pPr>
          </w:p>
        </w:tc>
      </w:tr>
      <w:tr w:rsidR="00012B25" w:rsidRPr="00012B25" w14:paraId="6F708362" w14:textId="77777777" w:rsidTr="00012B25">
        <w:trPr>
          <w:trHeight w:val="315"/>
        </w:trPr>
        <w:tc>
          <w:tcPr>
            <w:tcW w:w="2462" w:type="pct"/>
            <w:shd w:val="clear" w:color="auto" w:fill="FFFFFF"/>
            <w:noWrap/>
            <w:vAlign w:val="bottom"/>
            <w:hideMark/>
          </w:tcPr>
          <w:p w14:paraId="59D34AF1"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          Concessão de Empréstimos e Financiamentos RP Pagos </w:t>
            </w:r>
            <w:proofErr w:type="gramStart"/>
            <w:r w:rsidRPr="00012B25">
              <w:rPr>
                <w:rFonts w:ascii="Arial" w:hAnsi="Arial" w:cs="Arial"/>
                <w:color w:val="000000"/>
                <w:sz w:val="14"/>
                <w:szCs w:val="14"/>
              </w:rPr>
              <w:t>( 17</w:t>
            </w:r>
            <w:proofErr w:type="gramEnd"/>
            <w:r w:rsidRPr="00012B25">
              <w:rPr>
                <w:rFonts w:ascii="Arial" w:hAnsi="Arial" w:cs="Arial"/>
                <w:color w:val="000000"/>
                <w:sz w:val="14"/>
                <w:szCs w:val="14"/>
              </w:rPr>
              <w:t>b )</w:t>
            </w:r>
          </w:p>
        </w:tc>
        <w:tc>
          <w:tcPr>
            <w:tcW w:w="410" w:type="pct"/>
            <w:tcBorders>
              <w:top w:val="nil"/>
              <w:left w:val="single" w:sz="4" w:space="0" w:color="000000"/>
              <w:bottom w:val="nil"/>
              <w:right w:val="single" w:sz="4" w:space="0" w:color="000000"/>
            </w:tcBorders>
            <w:shd w:val="clear" w:color="auto" w:fill="FFFFFF"/>
            <w:noWrap/>
            <w:vAlign w:val="bottom"/>
            <w:hideMark/>
          </w:tcPr>
          <w:p w14:paraId="19EED5F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7A9268F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5DD1096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3763314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7367323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58FF0AC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4B4D4C2F" w14:textId="77777777" w:rsidR="00012B25" w:rsidRPr="00012B25" w:rsidRDefault="00012B25" w:rsidP="00012B25">
            <w:pPr>
              <w:rPr>
                <w:rFonts w:ascii="Arial" w:hAnsi="Arial" w:cs="Arial"/>
                <w:color w:val="000000"/>
                <w:sz w:val="13"/>
                <w:szCs w:val="13"/>
              </w:rPr>
            </w:pPr>
          </w:p>
        </w:tc>
      </w:tr>
      <w:tr w:rsidR="00012B25" w:rsidRPr="00012B25" w14:paraId="228B3F8C" w14:textId="77777777" w:rsidTr="00012B25">
        <w:trPr>
          <w:trHeight w:val="315"/>
        </w:trPr>
        <w:tc>
          <w:tcPr>
            <w:tcW w:w="2462" w:type="pct"/>
            <w:shd w:val="clear" w:color="auto" w:fill="FFFFFF"/>
            <w:noWrap/>
            <w:vAlign w:val="bottom"/>
            <w:hideMark/>
          </w:tcPr>
          <w:p w14:paraId="4A6D3E69"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          Aquisição de Título de Capital já Integralizado </w:t>
            </w:r>
            <w:proofErr w:type="gramStart"/>
            <w:r w:rsidRPr="00012B25">
              <w:rPr>
                <w:rFonts w:ascii="Arial" w:hAnsi="Arial" w:cs="Arial"/>
                <w:color w:val="000000"/>
                <w:sz w:val="14"/>
                <w:szCs w:val="14"/>
              </w:rPr>
              <w:t>( 18</w:t>
            </w:r>
            <w:proofErr w:type="gramEnd"/>
            <w:r w:rsidRPr="00012B25">
              <w:rPr>
                <w:rFonts w:ascii="Arial" w:hAnsi="Arial" w:cs="Arial"/>
                <w:color w:val="000000"/>
                <w:sz w:val="14"/>
                <w:szCs w:val="14"/>
              </w:rPr>
              <w:t>a )</w:t>
            </w:r>
          </w:p>
        </w:tc>
        <w:tc>
          <w:tcPr>
            <w:tcW w:w="410" w:type="pct"/>
            <w:tcBorders>
              <w:top w:val="nil"/>
              <w:left w:val="single" w:sz="4" w:space="0" w:color="000000"/>
              <w:bottom w:val="nil"/>
              <w:right w:val="single" w:sz="4" w:space="0" w:color="000000"/>
            </w:tcBorders>
            <w:shd w:val="clear" w:color="auto" w:fill="FFFFFF"/>
            <w:noWrap/>
            <w:vAlign w:val="bottom"/>
            <w:hideMark/>
          </w:tcPr>
          <w:p w14:paraId="5C002D11"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0DCDC6B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2A4DE0CE"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08B615C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4C6D5B9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1A5E83F9"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36F9A712" w14:textId="77777777" w:rsidR="00012B25" w:rsidRPr="00012B25" w:rsidRDefault="00012B25" w:rsidP="00012B25">
            <w:pPr>
              <w:rPr>
                <w:rFonts w:ascii="Arial" w:hAnsi="Arial" w:cs="Arial"/>
                <w:color w:val="000000"/>
                <w:sz w:val="13"/>
                <w:szCs w:val="13"/>
              </w:rPr>
            </w:pPr>
          </w:p>
        </w:tc>
      </w:tr>
      <w:tr w:rsidR="00012B25" w:rsidRPr="00012B25" w14:paraId="7C7B06DB" w14:textId="77777777" w:rsidTr="00012B25">
        <w:trPr>
          <w:trHeight w:val="315"/>
        </w:trPr>
        <w:tc>
          <w:tcPr>
            <w:tcW w:w="2462" w:type="pct"/>
            <w:shd w:val="clear" w:color="auto" w:fill="FFFFFF"/>
            <w:noWrap/>
            <w:vAlign w:val="bottom"/>
            <w:hideMark/>
          </w:tcPr>
          <w:p w14:paraId="5311A7D0"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          Aquisição de Título de Capital já Integralizado RP Pagos </w:t>
            </w:r>
            <w:proofErr w:type="gramStart"/>
            <w:r w:rsidRPr="00012B25">
              <w:rPr>
                <w:rFonts w:ascii="Arial" w:hAnsi="Arial" w:cs="Arial"/>
                <w:color w:val="000000"/>
                <w:sz w:val="14"/>
                <w:szCs w:val="14"/>
              </w:rPr>
              <w:t>( 18</w:t>
            </w:r>
            <w:proofErr w:type="gramEnd"/>
            <w:r w:rsidRPr="00012B25">
              <w:rPr>
                <w:rFonts w:ascii="Arial" w:hAnsi="Arial" w:cs="Arial"/>
                <w:color w:val="000000"/>
                <w:sz w:val="14"/>
                <w:szCs w:val="14"/>
              </w:rPr>
              <w:t>b )</w:t>
            </w:r>
          </w:p>
        </w:tc>
        <w:tc>
          <w:tcPr>
            <w:tcW w:w="410" w:type="pct"/>
            <w:tcBorders>
              <w:top w:val="nil"/>
              <w:left w:val="single" w:sz="4" w:space="0" w:color="000000"/>
              <w:bottom w:val="nil"/>
              <w:right w:val="single" w:sz="4" w:space="0" w:color="000000"/>
            </w:tcBorders>
            <w:shd w:val="clear" w:color="auto" w:fill="FFFFFF"/>
            <w:noWrap/>
            <w:vAlign w:val="bottom"/>
            <w:hideMark/>
          </w:tcPr>
          <w:p w14:paraId="675FBB1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5E9A3E9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5E603F1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2D61F29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21A5118E"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549F47F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7D994863" w14:textId="77777777" w:rsidR="00012B25" w:rsidRPr="00012B25" w:rsidRDefault="00012B25" w:rsidP="00012B25">
            <w:pPr>
              <w:rPr>
                <w:rFonts w:ascii="Arial" w:hAnsi="Arial" w:cs="Arial"/>
                <w:color w:val="000000"/>
                <w:sz w:val="13"/>
                <w:szCs w:val="13"/>
              </w:rPr>
            </w:pPr>
          </w:p>
        </w:tc>
      </w:tr>
      <w:tr w:rsidR="00012B25" w:rsidRPr="00012B25" w14:paraId="2D7A9B6F" w14:textId="77777777" w:rsidTr="00012B25">
        <w:trPr>
          <w:trHeight w:val="315"/>
        </w:trPr>
        <w:tc>
          <w:tcPr>
            <w:tcW w:w="2462" w:type="pct"/>
            <w:shd w:val="clear" w:color="auto" w:fill="FFFFFF"/>
            <w:noWrap/>
            <w:vAlign w:val="bottom"/>
            <w:hideMark/>
          </w:tcPr>
          <w:p w14:paraId="16C2FA5E"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          Aquisição de Título de Crédito </w:t>
            </w:r>
            <w:proofErr w:type="gramStart"/>
            <w:r w:rsidRPr="00012B25">
              <w:rPr>
                <w:rFonts w:ascii="Arial" w:hAnsi="Arial" w:cs="Arial"/>
                <w:color w:val="000000"/>
                <w:sz w:val="14"/>
                <w:szCs w:val="14"/>
              </w:rPr>
              <w:t>( 19</w:t>
            </w:r>
            <w:proofErr w:type="gramEnd"/>
            <w:r w:rsidRPr="00012B25">
              <w:rPr>
                <w:rFonts w:ascii="Arial" w:hAnsi="Arial" w:cs="Arial"/>
                <w:color w:val="000000"/>
                <w:sz w:val="14"/>
                <w:szCs w:val="14"/>
              </w:rPr>
              <w:t>a )</w:t>
            </w:r>
          </w:p>
        </w:tc>
        <w:tc>
          <w:tcPr>
            <w:tcW w:w="410" w:type="pct"/>
            <w:tcBorders>
              <w:top w:val="nil"/>
              <w:left w:val="single" w:sz="4" w:space="0" w:color="000000"/>
              <w:bottom w:val="nil"/>
              <w:right w:val="single" w:sz="4" w:space="0" w:color="000000"/>
            </w:tcBorders>
            <w:shd w:val="clear" w:color="auto" w:fill="FFFFFF"/>
            <w:noWrap/>
            <w:vAlign w:val="bottom"/>
            <w:hideMark/>
          </w:tcPr>
          <w:p w14:paraId="510BB6E6"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49746BB9"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12556DB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725E4F8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271DF6A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438BAA26"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600B52F6" w14:textId="77777777" w:rsidR="00012B25" w:rsidRPr="00012B25" w:rsidRDefault="00012B25" w:rsidP="00012B25">
            <w:pPr>
              <w:rPr>
                <w:rFonts w:ascii="Arial" w:hAnsi="Arial" w:cs="Arial"/>
                <w:color w:val="000000"/>
                <w:sz w:val="13"/>
                <w:szCs w:val="13"/>
              </w:rPr>
            </w:pPr>
          </w:p>
        </w:tc>
      </w:tr>
      <w:tr w:rsidR="00012B25" w:rsidRPr="00012B25" w14:paraId="6ED04951" w14:textId="77777777" w:rsidTr="00012B25">
        <w:trPr>
          <w:trHeight w:val="315"/>
        </w:trPr>
        <w:tc>
          <w:tcPr>
            <w:tcW w:w="2462" w:type="pct"/>
            <w:shd w:val="clear" w:color="auto" w:fill="FFFFFF"/>
            <w:noWrap/>
            <w:vAlign w:val="bottom"/>
            <w:hideMark/>
          </w:tcPr>
          <w:p w14:paraId="53A9B2A9"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          Aquisição de Título de Crédito Restos a Pagar Pagos </w:t>
            </w:r>
            <w:proofErr w:type="gramStart"/>
            <w:r w:rsidRPr="00012B25">
              <w:rPr>
                <w:rFonts w:ascii="Arial" w:hAnsi="Arial" w:cs="Arial"/>
                <w:color w:val="000000"/>
                <w:sz w:val="14"/>
                <w:szCs w:val="14"/>
              </w:rPr>
              <w:t>( 19</w:t>
            </w:r>
            <w:proofErr w:type="gramEnd"/>
            <w:r w:rsidRPr="00012B25">
              <w:rPr>
                <w:rFonts w:ascii="Arial" w:hAnsi="Arial" w:cs="Arial"/>
                <w:color w:val="000000"/>
                <w:sz w:val="14"/>
                <w:szCs w:val="14"/>
              </w:rPr>
              <w:t>b )</w:t>
            </w:r>
          </w:p>
        </w:tc>
        <w:tc>
          <w:tcPr>
            <w:tcW w:w="410" w:type="pct"/>
            <w:tcBorders>
              <w:top w:val="nil"/>
              <w:left w:val="single" w:sz="4" w:space="0" w:color="000000"/>
              <w:bottom w:val="nil"/>
              <w:right w:val="single" w:sz="4" w:space="0" w:color="000000"/>
            </w:tcBorders>
            <w:shd w:val="clear" w:color="auto" w:fill="FFFFFF"/>
            <w:noWrap/>
            <w:vAlign w:val="bottom"/>
            <w:hideMark/>
          </w:tcPr>
          <w:p w14:paraId="3037E63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6B87D09A"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545A911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317DF86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48AF4C5A"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0810F6B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0DD63C34" w14:textId="77777777" w:rsidR="00012B25" w:rsidRPr="00012B25" w:rsidRDefault="00012B25" w:rsidP="00012B25">
            <w:pPr>
              <w:rPr>
                <w:rFonts w:ascii="Arial" w:hAnsi="Arial" w:cs="Arial"/>
                <w:color w:val="000000"/>
                <w:sz w:val="13"/>
                <w:szCs w:val="13"/>
              </w:rPr>
            </w:pPr>
          </w:p>
        </w:tc>
      </w:tr>
      <w:tr w:rsidR="00012B25" w:rsidRPr="00012B25" w14:paraId="667F45EB" w14:textId="77777777" w:rsidTr="00012B25">
        <w:trPr>
          <w:trHeight w:val="315"/>
        </w:trPr>
        <w:tc>
          <w:tcPr>
            <w:tcW w:w="2462" w:type="pct"/>
            <w:shd w:val="clear" w:color="auto" w:fill="FFFFFF"/>
            <w:noWrap/>
            <w:vAlign w:val="bottom"/>
            <w:hideMark/>
          </w:tcPr>
          <w:p w14:paraId="47998BA1"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          Demais Inversões Financeiras</w:t>
            </w:r>
          </w:p>
        </w:tc>
        <w:tc>
          <w:tcPr>
            <w:tcW w:w="410" w:type="pct"/>
            <w:tcBorders>
              <w:top w:val="nil"/>
              <w:left w:val="single" w:sz="4" w:space="0" w:color="000000"/>
              <w:bottom w:val="nil"/>
              <w:right w:val="single" w:sz="4" w:space="0" w:color="000000"/>
            </w:tcBorders>
            <w:shd w:val="clear" w:color="auto" w:fill="FFFFFF"/>
            <w:noWrap/>
            <w:vAlign w:val="bottom"/>
            <w:hideMark/>
          </w:tcPr>
          <w:p w14:paraId="688E8C3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3FA5BC99"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54411046"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5F1A2D56"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0A4A294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5A1DD431"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4562485F" w14:textId="77777777" w:rsidR="00012B25" w:rsidRPr="00012B25" w:rsidRDefault="00012B25" w:rsidP="00012B25">
            <w:pPr>
              <w:rPr>
                <w:rFonts w:ascii="Arial" w:hAnsi="Arial" w:cs="Arial"/>
                <w:color w:val="000000"/>
                <w:sz w:val="13"/>
                <w:szCs w:val="13"/>
              </w:rPr>
            </w:pPr>
          </w:p>
        </w:tc>
      </w:tr>
      <w:tr w:rsidR="00012B25" w:rsidRPr="00012B25" w14:paraId="44E7B66B" w14:textId="77777777" w:rsidTr="00012B25">
        <w:trPr>
          <w:trHeight w:val="315"/>
        </w:trPr>
        <w:tc>
          <w:tcPr>
            <w:tcW w:w="2462" w:type="pct"/>
            <w:shd w:val="clear" w:color="auto" w:fill="FFFFFF"/>
            <w:noWrap/>
            <w:vAlign w:val="bottom"/>
            <w:hideMark/>
          </w:tcPr>
          <w:p w14:paraId="3BAA274E"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          Demais Inversões Financeiras Restos a Pagar Pagos</w:t>
            </w:r>
          </w:p>
        </w:tc>
        <w:tc>
          <w:tcPr>
            <w:tcW w:w="410" w:type="pct"/>
            <w:tcBorders>
              <w:top w:val="nil"/>
              <w:left w:val="single" w:sz="4" w:space="0" w:color="000000"/>
              <w:bottom w:val="nil"/>
              <w:right w:val="single" w:sz="4" w:space="0" w:color="000000"/>
            </w:tcBorders>
            <w:shd w:val="clear" w:color="auto" w:fill="FFFFFF"/>
            <w:noWrap/>
            <w:vAlign w:val="bottom"/>
            <w:hideMark/>
          </w:tcPr>
          <w:p w14:paraId="09B2BA8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28A967D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0601647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7E772BDF"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3CDB0EA3"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3ACD4A2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70A35458" w14:textId="77777777" w:rsidR="00012B25" w:rsidRPr="00012B25" w:rsidRDefault="00012B25" w:rsidP="00012B25">
            <w:pPr>
              <w:rPr>
                <w:rFonts w:ascii="Arial" w:hAnsi="Arial" w:cs="Arial"/>
                <w:color w:val="000000"/>
                <w:sz w:val="13"/>
                <w:szCs w:val="13"/>
              </w:rPr>
            </w:pPr>
          </w:p>
        </w:tc>
      </w:tr>
      <w:tr w:rsidR="00012B25" w:rsidRPr="00012B25" w14:paraId="5D3E4A38" w14:textId="77777777" w:rsidTr="00012B25">
        <w:trPr>
          <w:trHeight w:val="315"/>
        </w:trPr>
        <w:tc>
          <w:tcPr>
            <w:tcW w:w="2462" w:type="pct"/>
            <w:shd w:val="clear" w:color="auto" w:fill="FFFFFF"/>
            <w:noWrap/>
            <w:vAlign w:val="bottom"/>
            <w:hideMark/>
          </w:tcPr>
          <w:p w14:paraId="084E09DB"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Amortização da Dívida Contratada </w:t>
            </w:r>
            <w:proofErr w:type="gramStart"/>
            <w:r w:rsidRPr="00012B25">
              <w:rPr>
                <w:rFonts w:ascii="Arial" w:hAnsi="Arial" w:cs="Arial"/>
                <w:color w:val="000000"/>
                <w:sz w:val="14"/>
                <w:szCs w:val="14"/>
              </w:rPr>
              <w:t>( 20</w:t>
            </w:r>
            <w:proofErr w:type="gramEnd"/>
            <w:r w:rsidRPr="00012B25">
              <w:rPr>
                <w:rFonts w:ascii="Arial" w:hAnsi="Arial" w:cs="Arial"/>
                <w:color w:val="000000"/>
                <w:sz w:val="14"/>
                <w:szCs w:val="14"/>
              </w:rPr>
              <w:t>a )</w:t>
            </w:r>
          </w:p>
        </w:tc>
        <w:tc>
          <w:tcPr>
            <w:tcW w:w="410" w:type="pct"/>
            <w:tcBorders>
              <w:top w:val="nil"/>
              <w:left w:val="single" w:sz="4" w:space="0" w:color="000000"/>
              <w:bottom w:val="nil"/>
              <w:right w:val="single" w:sz="4" w:space="0" w:color="000000"/>
            </w:tcBorders>
            <w:shd w:val="clear" w:color="auto" w:fill="FFFFFF"/>
            <w:noWrap/>
            <w:vAlign w:val="bottom"/>
            <w:hideMark/>
          </w:tcPr>
          <w:p w14:paraId="34DCC803"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14F1F07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20A1A7E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74B2C04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08882816"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6A768CD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6106CEF4" w14:textId="77777777" w:rsidR="00012B25" w:rsidRPr="00012B25" w:rsidRDefault="00012B25" w:rsidP="00012B25">
            <w:pPr>
              <w:rPr>
                <w:rFonts w:ascii="Arial" w:hAnsi="Arial" w:cs="Arial"/>
                <w:color w:val="000000"/>
                <w:sz w:val="13"/>
                <w:szCs w:val="13"/>
              </w:rPr>
            </w:pPr>
          </w:p>
        </w:tc>
      </w:tr>
      <w:tr w:rsidR="00012B25" w:rsidRPr="00012B25" w14:paraId="65F3AE89" w14:textId="77777777" w:rsidTr="00012B25">
        <w:trPr>
          <w:trHeight w:val="315"/>
        </w:trPr>
        <w:tc>
          <w:tcPr>
            <w:tcW w:w="2462" w:type="pct"/>
            <w:shd w:val="clear" w:color="auto" w:fill="FFFFFF"/>
            <w:noWrap/>
            <w:vAlign w:val="bottom"/>
            <w:hideMark/>
          </w:tcPr>
          <w:p w14:paraId="39B22F8B"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Amortização da Dívida Contratada Restos a Pagar </w:t>
            </w:r>
            <w:proofErr w:type="gramStart"/>
            <w:r w:rsidRPr="00012B25">
              <w:rPr>
                <w:rFonts w:ascii="Arial" w:hAnsi="Arial" w:cs="Arial"/>
                <w:color w:val="000000"/>
                <w:sz w:val="14"/>
                <w:szCs w:val="14"/>
              </w:rPr>
              <w:t>Pagos( 20</w:t>
            </w:r>
            <w:proofErr w:type="gramEnd"/>
            <w:r w:rsidRPr="00012B25">
              <w:rPr>
                <w:rFonts w:ascii="Arial" w:hAnsi="Arial" w:cs="Arial"/>
                <w:color w:val="000000"/>
                <w:sz w:val="14"/>
                <w:szCs w:val="14"/>
              </w:rPr>
              <w:t>b )</w:t>
            </w:r>
          </w:p>
        </w:tc>
        <w:tc>
          <w:tcPr>
            <w:tcW w:w="410" w:type="pct"/>
            <w:tcBorders>
              <w:top w:val="nil"/>
              <w:left w:val="single" w:sz="4" w:space="0" w:color="000000"/>
              <w:bottom w:val="nil"/>
              <w:right w:val="single" w:sz="4" w:space="0" w:color="000000"/>
            </w:tcBorders>
            <w:shd w:val="clear" w:color="auto" w:fill="FFFFFF"/>
            <w:noWrap/>
            <w:vAlign w:val="bottom"/>
            <w:hideMark/>
          </w:tcPr>
          <w:p w14:paraId="03D6C23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60E6505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7EA5CE1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39DFF4B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5FBBD856"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shd w:val="clear" w:color="auto" w:fill="FFFFFF"/>
            <w:noWrap/>
            <w:vAlign w:val="bottom"/>
            <w:hideMark/>
          </w:tcPr>
          <w:p w14:paraId="44673C8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76" w:type="pct"/>
            <w:vAlign w:val="center"/>
            <w:hideMark/>
          </w:tcPr>
          <w:p w14:paraId="4788CB7F" w14:textId="77777777" w:rsidR="00012B25" w:rsidRPr="00012B25" w:rsidRDefault="00012B25" w:rsidP="00012B25">
            <w:pPr>
              <w:rPr>
                <w:rFonts w:ascii="Arial" w:hAnsi="Arial" w:cs="Arial"/>
                <w:color w:val="000000"/>
                <w:sz w:val="13"/>
                <w:szCs w:val="13"/>
              </w:rPr>
            </w:pPr>
          </w:p>
        </w:tc>
      </w:tr>
      <w:tr w:rsidR="00012B25" w:rsidRPr="00012B25" w14:paraId="4850D0BE" w14:textId="77777777" w:rsidTr="00012B25">
        <w:trPr>
          <w:trHeight w:val="315"/>
        </w:trPr>
        <w:tc>
          <w:tcPr>
            <w:tcW w:w="2462" w:type="pct"/>
            <w:tcBorders>
              <w:top w:val="single" w:sz="4" w:space="0" w:color="000000"/>
              <w:left w:val="nil"/>
              <w:bottom w:val="single" w:sz="4" w:space="0" w:color="000000"/>
              <w:right w:val="nil"/>
            </w:tcBorders>
            <w:shd w:val="clear" w:color="auto" w:fill="FFFFFF"/>
            <w:noWrap/>
            <w:vAlign w:val="bottom"/>
            <w:hideMark/>
          </w:tcPr>
          <w:p w14:paraId="507BB115"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DESPESAS PRIMÁRIAS DE CAPITAL </w:t>
            </w:r>
            <w:proofErr w:type="gramStart"/>
            <w:r w:rsidRPr="00012B25">
              <w:rPr>
                <w:rFonts w:ascii="Arial" w:hAnsi="Arial" w:cs="Arial"/>
                <w:color w:val="000000"/>
                <w:sz w:val="14"/>
                <w:szCs w:val="14"/>
              </w:rPr>
              <w:t>( 21</w:t>
            </w:r>
            <w:proofErr w:type="gramEnd"/>
            <w:r w:rsidRPr="00012B25">
              <w:rPr>
                <w:rFonts w:ascii="Arial" w:hAnsi="Arial" w:cs="Arial"/>
                <w:color w:val="000000"/>
                <w:sz w:val="14"/>
                <w:szCs w:val="14"/>
              </w:rPr>
              <w:t xml:space="preserve"> ) = ( 16 - 17 - 18 - 19 - 20 )</w:t>
            </w:r>
          </w:p>
        </w:tc>
        <w:tc>
          <w:tcPr>
            <w:tcW w:w="410" w:type="pct"/>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3445616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3.324.497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64B5652F"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5.325.705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1DF7969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5.678.385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3E58E28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12.500.000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72F6BC9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13.234.000 </w:t>
            </w:r>
          </w:p>
        </w:tc>
        <w:tc>
          <w:tcPr>
            <w:tcW w:w="410" w:type="pct"/>
            <w:tcBorders>
              <w:top w:val="single" w:sz="4" w:space="0" w:color="000000"/>
              <w:left w:val="nil"/>
              <w:bottom w:val="single" w:sz="4" w:space="0" w:color="000000"/>
              <w:right w:val="nil"/>
            </w:tcBorders>
            <w:shd w:val="clear" w:color="auto" w:fill="FFFFFF"/>
            <w:noWrap/>
            <w:vAlign w:val="bottom"/>
            <w:hideMark/>
          </w:tcPr>
          <w:p w14:paraId="7EAECAFE"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14.011.101 </w:t>
            </w:r>
          </w:p>
        </w:tc>
        <w:tc>
          <w:tcPr>
            <w:tcW w:w="76" w:type="pct"/>
            <w:vAlign w:val="center"/>
            <w:hideMark/>
          </w:tcPr>
          <w:p w14:paraId="12AE6B23" w14:textId="77777777" w:rsidR="00012B25" w:rsidRPr="00012B25" w:rsidRDefault="00012B25" w:rsidP="00012B25">
            <w:pPr>
              <w:rPr>
                <w:rFonts w:ascii="Arial" w:hAnsi="Arial" w:cs="Arial"/>
                <w:color w:val="000000"/>
                <w:sz w:val="13"/>
                <w:szCs w:val="13"/>
              </w:rPr>
            </w:pPr>
          </w:p>
        </w:tc>
      </w:tr>
      <w:tr w:rsidR="00012B25" w:rsidRPr="00012B25" w14:paraId="6D7DC6BF" w14:textId="77777777" w:rsidTr="00012B25">
        <w:trPr>
          <w:trHeight w:val="315"/>
        </w:trPr>
        <w:tc>
          <w:tcPr>
            <w:tcW w:w="2462" w:type="pct"/>
            <w:shd w:val="clear" w:color="auto" w:fill="FFFFFF"/>
            <w:noWrap/>
            <w:vAlign w:val="bottom"/>
            <w:hideMark/>
          </w:tcPr>
          <w:p w14:paraId="5F64D73F"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RESERVA DE CONTINGÊNCIA </w:t>
            </w:r>
            <w:proofErr w:type="gramStart"/>
            <w:r w:rsidRPr="00012B25">
              <w:rPr>
                <w:rFonts w:ascii="Arial" w:hAnsi="Arial" w:cs="Arial"/>
                <w:color w:val="000000"/>
                <w:sz w:val="14"/>
                <w:szCs w:val="14"/>
              </w:rPr>
              <w:t>( 22</w:t>
            </w:r>
            <w:proofErr w:type="gramEnd"/>
            <w:r w:rsidRPr="00012B25">
              <w:rPr>
                <w:rFonts w:ascii="Arial" w:hAnsi="Arial" w:cs="Arial"/>
                <w:color w:val="000000"/>
                <w:sz w:val="14"/>
                <w:szCs w:val="14"/>
              </w:rPr>
              <w:t xml:space="preserve"> )</w:t>
            </w:r>
          </w:p>
        </w:tc>
        <w:tc>
          <w:tcPr>
            <w:tcW w:w="410" w:type="pct"/>
            <w:tcBorders>
              <w:top w:val="nil"/>
              <w:left w:val="single" w:sz="4" w:space="0" w:color="000000"/>
              <w:bottom w:val="nil"/>
              <w:right w:val="single" w:sz="4" w:space="0" w:color="000000"/>
            </w:tcBorders>
            <w:shd w:val="clear" w:color="auto" w:fill="FFFFFF"/>
            <w:noWrap/>
            <w:vAlign w:val="bottom"/>
            <w:hideMark/>
          </w:tcPr>
          <w:p w14:paraId="3AA27E01"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06C8B858"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0 </w:t>
            </w:r>
          </w:p>
        </w:tc>
        <w:tc>
          <w:tcPr>
            <w:tcW w:w="410" w:type="pct"/>
            <w:tcBorders>
              <w:top w:val="nil"/>
              <w:left w:val="nil"/>
              <w:bottom w:val="nil"/>
              <w:right w:val="single" w:sz="4" w:space="0" w:color="000000"/>
            </w:tcBorders>
            <w:shd w:val="clear" w:color="auto" w:fill="FFFFFF"/>
            <w:noWrap/>
            <w:vAlign w:val="bottom"/>
            <w:hideMark/>
          </w:tcPr>
          <w:p w14:paraId="5D54C27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20.000 </w:t>
            </w:r>
          </w:p>
        </w:tc>
        <w:tc>
          <w:tcPr>
            <w:tcW w:w="410" w:type="pct"/>
            <w:tcBorders>
              <w:top w:val="nil"/>
              <w:left w:val="nil"/>
              <w:bottom w:val="nil"/>
              <w:right w:val="single" w:sz="4" w:space="0" w:color="000000"/>
            </w:tcBorders>
            <w:shd w:val="clear" w:color="auto" w:fill="FFFFFF"/>
            <w:noWrap/>
            <w:vAlign w:val="bottom"/>
            <w:hideMark/>
          </w:tcPr>
          <w:p w14:paraId="17B609EF"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40.000 </w:t>
            </w:r>
          </w:p>
        </w:tc>
        <w:tc>
          <w:tcPr>
            <w:tcW w:w="410" w:type="pct"/>
            <w:tcBorders>
              <w:top w:val="nil"/>
              <w:left w:val="nil"/>
              <w:bottom w:val="nil"/>
              <w:right w:val="single" w:sz="4" w:space="0" w:color="000000"/>
            </w:tcBorders>
            <w:shd w:val="clear" w:color="auto" w:fill="FFFFFF"/>
            <w:noWrap/>
            <w:vAlign w:val="bottom"/>
            <w:hideMark/>
          </w:tcPr>
          <w:p w14:paraId="3DA7C51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50.000 </w:t>
            </w:r>
          </w:p>
        </w:tc>
        <w:tc>
          <w:tcPr>
            <w:tcW w:w="410" w:type="pct"/>
            <w:shd w:val="clear" w:color="auto" w:fill="FFFFFF"/>
            <w:noWrap/>
            <w:vAlign w:val="bottom"/>
            <w:hideMark/>
          </w:tcPr>
          <w:p w14:paraId="684167E2"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60.000 </w:t>
            </w:r>
          </w:p>
        </w:tc>
        <w:tc>
          <w:tcPr>
            <w:tcW w:w="76" w:type="pct"/>
            <w:vAlign w:val="center"/>
            <w:hideMark/>
          </w:tcPr>
          <w:p w14:paraId="303B4974" w14:textId="77777777" w:rsidR="00012B25" w:rsidRPr="00012B25" w:rsidRDefault="00012B25" w:rsidP="00012B25">
            <w:pPr>
              <w:rPr>
                <w:rFonts w:ascii="Arial" w:hAnsi="Arial" w:cs="Arial"/>
                <w:color w:val="000000"/>
                <w:sz w:val="13"/>
                <w:szCs w:val="13"/>
              </w:rPr>
            </w:pPr>
          </w:p>
        </w:tc>
      </w:tr>
      <w:tr w:rsidR="00012B25" w:rsidRPr="00012B25" w14:paraId="4D4FC4C3" w14:textId="77777777" w:rsidTr="00012B25">
        <w:trPr>
          <w:trHeight w:val="315"/>
        </w:trPr>
        <w:tc>
          <w:tcPr>
            <w:tcW w:w="2462" w:type="pct"/>
            <w:tcBorders>
              <w:top w:val="single" w:sz="4" w:space="0" w:color="000000"/>
              <w:left w:val="nil"/>
              <w:bottom w:val="single" w:sz="4" w:space="0" w:color="000000"/>
              <w:right w:val="nil"/>
            </w:tcBorders>
            <w:shd w:val="clear" w:color="auto" w:fill="FFFFFF"/>
            <w:noWrap/>
            <w:vAlign w:val="bottom"/>
            <w:hideMark/>
          </w:tcPr>
          <w:p w14:paraId="0D3E84E7"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DESPESAS PRIMÁRIAS </w:t>
            </w:r>
            <w:proofErr w:type="gramStart"/>
            <w:r w:rsidRPr="00012B25">
              <w:rPr>
                <w:rFonts w:ascii="Arial" w:hAnsi="Arial" w:cs="Arial"/>
                <w:color w:val="000000"/>
                <w:sz w:val="14"/>
                <w:szCs w:val="14"/>
              </w:rPr>
              <w:t>( 23</w:t>
            </w:r>
            <w:proofErr w:type="gramEnd"/>
            <w:r w:rsidRPr="00012B25">
              <w:rPr>
                <w:rFonts w:ascii="Arial" w:hAnsi="Arial" w:cs="Arial"/>
                <w:color w:val="000000"/>
                <w:sz w:val="14"/>
                <w:szCs w:val="14"/>
              </w:rPr>
              <w:t xml:space="preserve"> ) = ( 15 + 21 + 22 )</w:t>
            </w:r>
          </w:p>
        </w:tc>
        <w:tc>
          <w:tcPr>
            <w:tcW w:w="410" w:type="pct"/>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327D3A9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19.692.319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093E17F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27.256.428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2E2B09EC"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32.058.649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44286160"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39.500.000 </w:t>
            </w:r>
          </w:p>
        </w:tc>
        <w:tc>
          <w:tcPr>
            <w:tcW w:w="410" w:type="pct"/>
            <w:tcBorders>
              <w:top w:val="single" w:sz="4" w:space="0" w:color="000000"/>
              <w:left w:val="nil"/>
              <w:bottom w:val="single" w:sz="4" w:space="0" w:color="000000"/>
              <w:right w:val="single" w:sz="4" w:space="0" w:color="000000"/>
            </w:tcBorders>
            <w:shd w:val="clear" w:color="auto" w:fill="FFFFFF"/>
            <w:noWrap/>
            <w:vAlign w:val="bottom"/>
            <w:hideMark/>
          </w:tcPr>
          <w:p w14:paraId="5C2C7405"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37.656.810 </w:t>
            </w:r>
          </w:p>
        </w:tc>
        <w:tc>
          <w:tcPr>
            <w:tcW w:w="410" w:type="pct"/>
            <w:tcBorders>
              <w:top w:val="single" w:sz="4" w:space="0" w:color="000000"/>
              <w:left w:val="nil"/>
              <w:bottom w:val="single" w:sz="4" w:space="0" w:color="000000"/>
              <w:right w:val="nil"/>
            </w:tcBorders>
            <w:shd w:val="clear" w:color="auto" w:fill="FFFFFF"/>
            <w:noWrap/>
            <w:vAlign w:val="bottom"/>
            <w:hideMark/>
          </w:tcPr>
          <w:p w14:paraId="306BBCFB"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39.860.090 </w:t>
            </w:r>
          </w:p>
        </w:tc>
        <w:tc>
          <w:tcPr>
            <w:tcW w:w="76" w:type="pct"/>
            <w:vAlign w:val="center"/>
            <w:hideMark/>
          </w:tcPr>
          <w:p w14:paraId="303DC8DE" w14:textId="77777777" w:rsidR="00012B25" w:rsidRPr="00012B25" w:rsidRDefault="00012B25" w:rsidP="00012B25">
            <w:pPr>
              <w:rPr>
                <w:rFonts w:ascii="Arial" w:hAnsi="Arial" w:cs="Arial"/>
                <w:color w:val="000000"/>
                <w:sz w:val="13"/>
                <w:szCs w:val="13"/>
              </w:rPr>
            </w:pPr>
          </w:p>
        </w:tc>
      </w:tr>
      <w:tr w:rsidR="00012B25" w:rsidRPr="00012B25" w14:paraId="4D4C18C7" w14:textId="77777777" w:rsidTr="00012B25">
        <w:trPr>
          <w:trHeight w:val="315"/>
        </w:trPr>
        <w:tc>
          <w:tcPr>
            <w:tcW w:w="2462" w:type="pct"/>
            <w:tcBorders>
              <w:top w:val="nil"/>
              <w:left w:val="nil"/>
              <w:bottom w:val="single" w:sz="4" w:space="0" w:color="000000"/>
              <w:right w:val="nil"/>
            </w:tcBorders>
            <w:shd w:val="clear" w:color="auto" w:fill="FFFFFF"/>
            <w:noWrap/>
            <w:vAlign w:val="bottom"/>
            <w:hideMark/>
          </w:tcPr>
          <w:p w14:paraId="083C5E0F" w14:textId="77777777" w:rsidR="00012B25" w:rsidRPr="00012B25" w:rsidRDefault="00012B25" w:rsidP="00012B25">
            <w:pPr>
              <w:rPr>
                <w:rFonts w:ascii="Arial" w:hAnsi="Arial" w:cs="Arial"/>
                <w:color w:val="000000"/>
                <w:sz w:val="14"/>
                <w:szCs w:val="14"/>
              </w:rPr>
            </w:pPr>
            <w:r w:rsidRPr="00012B25">
              <w:rPr>
                <w:rFonts w:ascii="Arial" w:hAnsi="Arial" w:cs="Arial"/>
                <w:color w:val="000000"/>
                <w:sz w:val="14"/>
                <w:szCs w:val="14"/>
              </w:rPr>
              <w:t xml:space="preserve">RESULTADO PRIMÁRIO ACIMA DA LINHA </w:t>
            </w:r>
            <w:proofErr w:type="gramStart"/>
            <w:r w:rsidRPr="00012B25">
              <w:rPr>
                <w:rFonts w:ascii="Arial" w:hAnsi="Arial" w:cs="Arial"/>
                <w:color w:val="000000"/>
                <w:sz w:val="14"/>
                <w:szCs w:val="14"/>
              </w:rPr>
              <w:t>( 24</w:t>
            </w:r>
            <w:proofErr w:type="gramEnd"/>
            <w:r w:rsidRPr="00012B25">
              <w:rPr>
                <w:rFonts w:ascii="Arial" w:hAnsi="Arial" w:cs="Arial"/>
                <w:color w:val="000000"/>
                <w:sz w:val="14"/>
                <w:szCs w:val="14"/>
              </w:rPr>
              <w:t xml:space="preserve"> ) = ( 12 - 23 )</w:t>
            </w:r>
          </w:p>
        </w:tc>
        <w:tc>
          <w:tcPr>
            <w:tcW w:w="410" w:type="pct"/>
            <w:tcBorders>
              <w:top w:val="nil"/>
              <w:left w:val="single" w:sz="4" w:space="0" w:color="000000"/>
              <w:bottom w:val="single" w:sz="4" w:space="0" w:color="000000"/>
              <w:right w:val="single" w:sz="4" w:space="0" w:color="000000"/>
            </w:tcBorders>
            <w:shd w:val="clear" w:color="auto" w:fill="FFFFFF"/>
            <w:noWrap/>
            <w:vAlign w:val="bottom"/>
            <w:hideMark/>
          </w:tcPr>
          <w:p w14:paraId="0EF12A89"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2.690.667 </w:t>
            </w:r>
          </w:p>
        </w:tc>
        <w:tc>
          <w:tcPr>
            <w:tcW w:w="410" w:type="pct"/>
            <w:tcBorders>
              <w:top w:val="nil"/>
              <w:left w:val="nil"/>
              <w:bottom w:val="single" w:sz="4" w:space="0" w:color="000000"/>
              <w:right w:val="single" w:sz="4" w:space="0" w:color="000000"/>
            </w:tcBorders>
            <w:shd w:val="clear" w:color="auto" w:fill="FFFFFF"/>
            <w:noWrap/>
            <w:vAlign w:val="bottom"/>
            <w:hideMark/>
          </w:tcPr>
          <w:p w14:paraId="54F98F61"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-1.118.095 </w:t>
            </w:r>
          </w:p>
        </w:tc>
        <w:tc>
          <w:tcPr>
            <w:tcW w:w="410" w:type="pct"/>
            <w:tcBorders>
              <w:top w:val="nil"/>
              <w:left w:val="nil"/>
              <w:bottom w:val="single" w:sz="4" w:space="0" w:color="000000"/>
              <w:right w:val="single" w:sz="4" w:space="0" w:color="000000"/>
            </w:tcBorders>
            <w:shd w:val="clear" w:color="auto" w:fill="FFFFFF"/>
            <w:noWrap/>
            <w:vAlign w:val="bottom"/>
            <w:hideMark/>
          </w:tcPr>
          <w:p w14:paraId="04FE4C44"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-846.448 </w:t>
            </w:r>
          </w:p>
        </w:tc>
        <w:tc>
          <w:tcPr>
            <w:tcW w:w="410" w:type="pct"/>
            <w:tcBorders>
              <w:top w:val="nil"/>
              <w:left w:val="nil"/>
              <w:bottom w:val="single" w:sz="4" w:space="0" w:color="000000"/>
              <w:right w:val="single" w:sz="4" w:space="0" w:color="000000"/>
            </w:tcBorders>
            <w:shd w:val="clear" w:color="auto" w:fill="FFFFFF"/>
            <w:noWrap/>
            <w:vAlign w:val="bottom"/>
            <w:hideMark/>
          </w:tcPr>
          <w:p w14:paraId="2AC07FE1"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-4.918.780 </w:t>
            </w:r>
          </w:p>
        </w:tc>
        <w:tc>
          <w:tcPr>
            <w:tcW w:w="410" w:type="pct"/>
            <w:tcBorders>
              <w:top w:val="nil"/>
              <w:left w:val="nil"/>
              <w:bottom w:val="single" w:sz="4" w:space="0" w:color="000000"/>
              <w:right w:val="single" w:sz="4" w:space="0" w:color="000000"/>
            </w:tcBorders>
            <w:shd w:val="clear" w:color="auto" w:fill="FFFFFF"/>
            <w:noWrap/>
            <w:vAlign w:val="bottom"/>
            <w:hideMark/>
          </w:tcPr>
          <w:p w14:paraId="35F6B6E7"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-985.098 </w:t>
            </w:r>
          </w:p>
        </w:tc>
        <w:tc>
          <w:tcPr>
            <w:tcW w:w="410" w:type="pct"/>
            <w:tcBorders>
              <w:top w:val="nil"/>
              <w:left w:val="nil"/>
              <w:bottom w:val="single" w:sz="4" w:space="0" w:color="000000"/>
              <w:right w:val="nil"/>
            </w:tcBorders>
            <w:shd w:val="clear" w:color="auto" w:fill="FFFFFF"/>
            <w:noWrap/>
            <w:vAlign w:val="bottom"/>
            <w:hideMark/>
          </w:tcPr>
          <w:p w14:paraId="54D37F6D" w14:textId="77777777" w:rsidR="00012B25" w:rsidRPr="00012B25" w:rsidRDefault="00012B25" w:rsidP="00012B25">
            <w:pPr>
              <w:jc w:val="right"/>
              <w:rPr>
                <w:rFonts w:ascii="Arial" w:hAnsi="Arial" w:cs="Arial"/>
                <w:color w:val="000000"/>
                <w:sz w:val="13"/>
                <w:szCs w:val="13"/>
              </w:rPr>
            </w:pPr>
            <w:r w:rsidRPr="00012B25">
              <w:rPr>
                <w:rFonts w:ascii="Arial" w:hAnsi="Arial" w:cs="Arial"/>
                <w:color w:val="000000"/>
                <w:sz w:val="13"/>
                <w:szCs w:val="13"/>
              </w:rPr>
              <w:t xml:space="preserve">-1.034.135 </w:t>
            </w:r>
          </w:p>
        </w:tc>
        <w:tc>
          <w:tcPr>
            <w:tcW w:w="76" w:type="pct"/>
            <w:vAlign w:val="center"/>
            <w:hideMark/>
          </w:tcPr>
          <w:p w14:paraId="50CC6BB0" w14:textId="77777777" w:rsidR="00012B25" w:rsidRPr="00012B25" w:rsidRDefault="00012B25" w:rsidP="00012B25">
            <w:pPr>
              <w:rPr>
                <w:rFonts w:ascii="Arial" w:hAnsi="Arial" w:cs="Arial"/>
                <w:color w:val="000000"/>
                <w:sz w:val="13"/>
                <w:szCs w:val="13"/>
              </w:rPr>
            </w:pPr>
          </w:p>
        </w:tc>
      </w:tr>
    </w:tbl>
    <w:p w14:paraId="7B5F5BF6" w14:textId="77777777" w:rsidR="00012B25" w:rsidRPr="00012B25" w:rsidRDefault="00012B25" w:rsidP="00012B25">
      <w:pPr>
        <w:rPr>
          <w:rFonts w:ascii="Arial" w:eastAsia="Arial" w:hAnsi="Arial" w:cs="Arial"/>
          <w:b/>
          <w:sz w:val="22"/>
          <w:szCs w:val="22"/>
        </w:rPr>
      </w:pPr>
    </w:p>
    <w:p w14:paraId="1457EC1F" w14:textId="77777777" w:rsidR="00012B25" w:rsidRPr="00012B25" w:rsidRDefault="00012B25" w:rsidP="00012B25">
      <w:pPr>
        <w:ind w:left="1800" w:hanging="720"/>
        <w:rPr>
          <w:rFonts w:ascii="Arial" w:eastAsia="Arial" w:hAnsi="Arial" w:cs="Arial"/>
          <w:b/>
          <w:sz w:val="22"/>
          <w:szCs w:val="22"/>
        </w:rPr>
      </w:pPr>
    </w:p>
    <w:p w14:paraId="0C0A2F91" w14:textId="77777777" w:rsidR="00012B25" w:rsidRPr="00012B25" w:rsidRDefault="00012B25" w:rsidP="00012B25">
      <w:pPr>
        <w:ind w:left="1800" w:hanging="720"/>
        <w:rPr>
          <w:rFonts w:ascii="Arial" w:eastAsia="Arial" w:hAnsi="Arial" w:cs="Arial"/>
          <w:b/>
          <w:sz w:val="22"/>
          <w:szCs w:val="22"/>
        </w:rPr>
      </w:pPr>
    </w:p>
    <w:p w14:paraId="7DCF7A08" w14:textId="77777777" w:rsidR="00012B25" w:rsidRPr="00012B25" w:rsidRDefault="00012B25" w:rsidP="00012B25">
      <w:pPr>
        <w:ind w:left="1800" w:hanging="720"/>
        <w:rPr>
          <w:rFonts w:ascii="Arial" w:eastAsia="Arial" w:hAnsi="Arial" w:cs="Arial"/>
          <w:b/>
          <w:sz w:val="22"/>
          <w:szCs w:val="22"/>
        </w:rPr>
      </w:pPr>
    </w:p>
    <w:p w14:paraId="1B897321" w14:textId="77777777" w:rsidR="00012B25" w:rsidRPr="00012B25" w:rsidRDefault="00012B25" w:rsidP="00012B25">
      <w:pPr>
        <w:ind w:left="1800" w:hanging="720"/>
        <w:rPr>
          <w:rFonts w:ascii="Arial" w:eastAsia="Arial" w:hAnsi="Arial" w:cs="Arial"/>
          <w:b/>
          <w:sz w:val="22"/>
          <w:szCs w:val="22"/>
        </w:rPr>
      </w:pPr>
      <w:r w:rsidRPr="00012B25">
        <w:rPr>
          <w:rFonts w:ascii="Arial" w:eastAsia="Arial" w:hAnsi="Arial" w:cs="Arial"/>
          <w:b/>
          <w:sz w:val="22"/>
          <w:szCs w:val="22"/>
        </w:rPr>
        <w:t>1.2.4. Metodologia e Memória de Cálculo das Metas Anuais para o Montante da Dívida Pública</w:t>
      </w:r>
    </w:p>
    <w:p w14:paraId="031273F6" w14:textId="77777777" w:rsidR="00012B25" w:rsidRPr="00012B25" w:rsidRDefault="00012B25" w:rsidP="00012B25">
      <w:pPr>
        <w:ind w:left="1800" w:hanging="720"/>
        <w:rPr>
          <w:rFonts w:ascii="Arial" w:eastAsia="Arial" w:hAnsi="Arial" w:cs="Arial"/>
          <w:b/>
          <w:sz w:val="22"/>
          <w:szCs w:val="22"/>
        </w:rPr>
      </w:pPr>
    </w:p>
    <w:p w14:paraId="75F755F7" w14:textId="77777777" w:rsidR="00012B25" w:rsidRPr="00012B25" w:rsidRDefault="00012B25" w:rsidP="00012B25">
      <w:pPr>
        <w:ind w:left="1800" w:hanging="720"/>
        <w:rPr>
          <w:rFonts w:ascii="Arial" w:eastAsia="Arial" w:hAnsi="Arial" w:cs="Arial"/>
          <w:b/>
          <w:sz w:val="22"/>
          <w:szCs w:val="22"/>
        </w:rPr>
      </w:pPr>
    </w:p>
    <w:p w14:paraId="2CA9EE61"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A Dívida Consolidada Líquida corresponde à dívida pública consolidada deduzida as disponibilidades de caixa, as aplicações financeiras e os demais haveres financeiros.</w:t>
      </w:r>
    </w:p>
    <w:p w14:paraId="0E2ABD35" w14:textId="77777777" w:rsidR="00012B25" w:rsidRPr="00012B25" w:rsidRDefault="00012B25" w:rsidP="00012B25">
      <w:pPr>
        <w:spacing w:line="360" w:lineRule="auto"/>
        <w:ind w:firstLine="1080"/>
        <w:jc w:val="both"/>
        <w:rPr>
          <w:rFonts w:ascii="Arial" w:eastAsia="Arial" w:hAnsi="Arial" w:cs="Arial"/>
          <w:sz w:val="22"/>
          <w:szCs w:val="22"/>
        </w:rPr>
      </w:pPr>
    </w:p>
    <w:p w14:paraId="18A9560D"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Em atendimento ao art. 4º, § 2º, inciso II da Lei de Responsabilidade Fiscal, apresentamos a seguir a Dívida Consolidada Líquida do Município de Santana do Deserto/MG, em conformidade com o Anexo 2 do Relatório de Gestão Fiscal, data-base 31/12/2021 e 31/12/2022 e a prevista para o período de 2023 a 2026.</w:t>
      </w:r>
    </w:p>
    <w:p w14:paraId="3356E240" w14:textId="77777777" w:rsidR="00012B25" w:rsidRPr="00012B25" w:rsidRDefault="00012B25" w:rsidP="00012B25">
      <w:pPr>
        <w:ind w:left="1800" w:hanging="720"/>
        <w:rPr>
          <w:rFonts w:ascii="Arial" w:eastAsia="Arial" w:hAnsi="Arial" w:cs="Arial"/>
          <w:b/>
          <w:sz w:val="22"/>
          <w:szCs w:val="22"/>
        </w:rPr>
      </w:pPr>
    </w:p>
    <w:tbl>
      <w:tblPr>
        <w:tblW w:w="9645" w:type="dxa"/>
        <w:tblLayout w:type="fixed"/>
        <w:tblLook w:val="0400" w:firstRow="0" w:lastRow="0" w:firstColumn="0" w:lastColumn="0" w:noHBand="0" w:noVBand="1"/>
      </w:tblPr>
      <w:tblGrid>
        <w:gridCol w:w="2656"/>
        <w:gridCol w:w="1212"/>
        <w:gridCol w:w="1211"/>
        <w:gridCol w:w="987"/>
        <w:gridCol w:w="987"/>
        <w:gridCol w:w="987"/>
        <w:gridCol w:w="1369"/>
        <w:gridCol w:w="236"/>
      </w:tblGrid>
      <w:tr w:rsidR="00012B25" w:rsidRPr="00012B25" w14:paraId="596D9EC2" w14:textId="77777777" w:rsidTr="00012B25">
        <w:trPr>
          <w:gridAfter w:val="1"/>
          <w:wAfter w:w="160" w:type="dxa"/>
          <w:trHeight w:val="315"/>
        </w:trPr>
        <w:tc>
          <w:tcPr>
            <w:tcW w:w="9478" w:type="dxa"/>
            <w:gridSpan w:val="7"/>
            <w:shd w:val="clear" w:color="auto" w:fill="FFFFFF"/>
            <w:vAlign w:val="bottom"/>
            <w:hideMark/>
          </w:tcPr>
          <w:p w14:paraId="27328D90" w14:textId="77777777" w:rsidR="00012B25" w:rsidRPr="00012B25" w:rsidRDefault="00012B25" w:rsidP="00012B25">
            <w:pPr>
              <w:jc w:val="center"/>
              <w:rPr>
                <w:rFonts w:ascii="Arial" w:eastAsia="Arial" w:hAnsi="Arial" w:cs="Arial"/>
                <w:b/>
                <w:color w:val="000000"/>
                <w:sz w:val="20"/>
                <w:szCs w:val="20"/>
              </w:rPr>
            </w:pPr>
            <w:r w:rsidRPr="00012B25">
              <w:rPr>
                <w:rFonts w:ascii="Arial" w:eastAsia="Arial" w:hAnsi="Arial" w:cs="Arial"/>
                <w:b/>
                <w:color w:val="000000"/>
                <w:sz w:val="20"/>
                <w:szCs w:val="20"/>
              </w:rPr>
              <w:t>Meta Fiscal - Montante da Dívida</w:t>
            </w:r>
          </w:p>
        </w:tc>
      </w:tr>
      <w:tr w:rsidR="00012B25" w:rsidRPr="00012B25" w14:paraId="3A811660" w14:textId="77777777" w:rsidTr="00012B25">
        <w:trPr>
          <w:gridAfter w:val="1"/>
          <w:wAfter w:w="160" w:type="dxa"/>
          <w:trHeight w:val="315"/>
        </w:trPr>
        <w:tc>
          <w:tcPr>
            <w:tcW w:w="2677" w:type="dxa"/>
            <w:shd w:val="clear" w:color="auto" w:fill="FFFFFF"/>
            <w:vAlign w:val="bottom"/>
            <w:hideMark/>
          </w:tcPr>
          <w:p w14:paraId="5D706353" w14:textId="77777777" w:rsidR="00012B25" w:rsidRPr="00012B25" w:rsidRDefault="00012B25" w:rsidP="00012B25">
            <w:pPr>
              <w:jc w:val="center"/>
              <w:rPr>
                <w:rFonts w:ascii="Arial" w:eastAsia="Arial" w:hAnsi="Arial" w:cs="Arial"/>
                <w:b/>
                <w:color w:val="000000"/>
                <w:sz w:val="20"/>
                <w:szCs w:val="20"/>
              </w:rPr>
            </w:pPr>
            <w:r w:rsidRPr="00012B25">
              <w:rPr>
                <w:rFonts w:ascii="Arial" w:eastAsia="Arial" w:hAnsi="Arial" w:cs="Arial"/>
                <w:b/>
                <w:color w:val="000000"/>
                <w:sz w:val="20"/>
                <w:szCs w:val="20"/>
              </w:rPr>
              <w:t> </w:t>
            </w:r>
          </w:p>
        </w:tc>
        <w:tc>
          <w:tcPr>
            <w:tcW w:w="1220" w:type="dxa"/>
            <w:shd w:val="clear" w:color="auto" w:fill="FFFFFF"/>
            <w:vAlign w:val="bottom"/>
            <w:hideMark/>
          </w:tcPr>
          <w:p w14:paraId="3B9F41BE" w14:textId="77777777" w:rsidR="00012B25" w:rsidRPr="00012B25" w:rsidRDefault="00012B25" w:rsidP="00012B25">
            <w:pPr>
              <w:jc w:val="center"/>
              <w:rPr>
                <w:rFonts w:ascii="Arial" w:eastAsia="Arial" w:hAnsi="Arial" w:cs="Arial"/>
                <w:b/>
                <w:color w:val="000000"/>
                <w:sz w:val="20"/>
                <w:szCs w:val="20"/>
              </w:rPr>
            </w:pPr>
            <w:r w:rsidRPr="00012B25">
              <w:rPr>
                <w:rFonts w:ascii="Arial" w:eastAsia="Arial" w:hAnsi="Arial" w:cs="Arial"/>
                <w:b/>
                <w:color w:val="000000"/>
                <w:sz w:val="20"/>
                <w:szCs w:val="20"/>
              </w:rPr>
              <w:t> </w:t>
            </w:r>
          </w:p>
        </w:tc>
        <w:tc>
          <w:tcPr>
            <w:tcW w:w="1220" w:type="dxa"/>
            <w:shd w:val="clear" w:color="auto" w:fill="FFFFFF"/>
            <w:vAlign w:val="bottom"/>
            <w:hideMark/>
          </w:tcPr>
          <w:p w14:paraId="67A9E0A6" w14:textId="77777777" w:rsidR="00012B25" w:rsidRPr="00012B25" w:rsidRDefault="00012B25" w:rsidP="00012B25">
            <w:pPr>
              <w:jc w:val="center"/>
              <w:rPr>
                <w:rFonts w:ascii="Arial" w:eastAsia="Arial" w:hAnsi="Arial" w:cs="Arial"/>
                <w:b/>
                <w:color w:val="000000"/>
                <w:sz w:val="20"/>
                <w:szCs w:val="20"/>
              </w:rPr>
            </w:pPr>
            <w:r w:rsidRPr="00012B25">
              <w:rPr>
                <w:rFonts w:ascii="Arial" w:eastAsia="Arial" w:hAnsi="Arial" w:cs="Arial"/>
                <w:b/>
                <w:color w:val="000000"/>
                <w:sz w:val="20"/>
                <w:szCs w:val="20"/>
              </w:rPr>
              <w:t> </w:t>
            </w:r>
          </w:p>
        </w:tc>
        <w:tc>
          <w:tcPr>
            <w:tcW w:w="994" w:type="dxa"/>
            <w:shd w:val="clear" w:color="auto" w:fill="FFFFFF"/>
            <w:vAlign w:val="bottom"/>
            <w:hideMark/>
          </w:tcPr>
          <w:p w14:paraId="7B1C3D35" w14:textId="77777777" w:rsidR="00012B25" w:rsidRPr="00012B25" w:rsidRDefault="00012B25" w:rsidP="00012B25">
            <w:pPr>
              <w:jc w:val="center"/>
              <w:rPr>
                <w:rFonts w:ascii="Arial" w:eastAsia="Arial" w:hAnsi="Arial" w:cs="Arial"/>
                <w:b/>
                <w:color w:val="000000"/>
                <w:sz w:val="20"/>
                <w:szCs w:val="20"/>
              </w:rPr>
            </w:pPr>
            <w:r w:rsidRPr="00012B25">
              <w:rPr>
                <w:rFonts w:ascii="Arial" w:eastAsia="Arial" w:hAnsi="Arial" w:cs="Arial"/>
                <w:b/>
                <w:color w:val="000000"/>
                <w:sz w:val="20"/>
                <w:szCs w:val="20"/>
              </w:rPr>
              <w:t> </w:t>
            </w:r>
          </w:p>
        </w:tc>
        <w:tc>
          <w:tcPr>
            <w:tcW w:w="994" w:type="dxa"/>
            <w:shd w:val="clear" w:color="auto" w:fill="FFFFFF"/>
            <w:vAlign w:val="bottom"/>
            <w:hideMark/>
          </w:tcPr>
          <w:p w14:paraId="05651298" w14:textId="77777777" w:rsidR="00012B25" w:rsidRPr="00012B25" w:rsidRDefault="00012B25" w:rsidP="00012B25">
            <w:pPr>
              <w:jc w:val="center"/>
              <w:rPr>
                <w:rFonts w:ascii="Arial" w:eastAsia="Arial" w:hAnsi="Arial" w:cs="Arial"/>
                <w:b/>
                <w:color w:val="000000"/>
                <w:sz w:val="20"/>
                <w:szCs w:val="20"/>
              </w:rPr>
            </w:pPr>
            <w:r w:rsidRPr="00012B25">
              <w:rPr>
                <w:rFonts w:ascii="Arial" w:eastAsia="Arial" w:hAnsi="Arial" w:cs="Arial"/>
                <w:b/>
                <w:color w:val="000000"/>
                <w:sz w:val="20"/>
                <w:szCs w:val="20"/>
              </w:rPr>
              <w:t> </w:t>
            </w:r>
          </w:p>
        </w:tc>
        <w:tc>
          <w:tcPr>
            <w:tcW w:w="994" w:type="dxa"/>
            <w:shd w:val="clear" w:color="auto" w:fill="FFFFFF"/>
            <w:vAlign w:val="bottom"/>
            <w:hideMark/>
          </w:tcPr>
          <w:p w14:paraId="1186F9E8" w14:textId="77777777" w:rsidR="00012B25" w:rsidRPr="00012B25" w:rsidRDefault="00012B25" w:rsidP="00012B25">
            <w:pPr>
              <w:jc w:val="center"/>
              <w:rPr>
                <w:rFonts w:ascii="Arial" w:eastAsia="Arial" w:hAnsi="Arial" w:cs="Arial"/>
                <w:b/>
                <w:color w:val="000000"/>
                <w:sz w:val="20"/>
                <w:szCs w:val="20"/>
              </w:rPr>
            </w:pPr>
            <w:r w:rsidRPr="00012B25">
              <w:rPr>
                <w:rFonts w:ascii="Arial" w:eastAsia="Arial" w:hAnsi="Arial" w:cs="Arial"/>
                <w:b/>
                <w:color w:val="000000"/>
                <w:sz w:val="20"/>
                <w:szCs w:val="20"/>
              </w:rPr>
              <w:t> </w:t>
            </w:r>
          </w:p>
        </w:tc>
        <w:tc>
          <w:tcPr>
            <w:tcW w:w="1379" w:type="dxa"/>
            <w:shd w:val="clear" w:color="auto" w:fill="FFFFFF"/>
            <w:vAlign w:val="bottom"/>
            <w:hideMark/>
          </w:tcPr>
          <w:p w14:paraId="022E04F7" w14:textId="77777777" w:rsidR="00012B25" w:rsidRPr="00012B25" w:rsidRDefault="00012B25" w:rsidP="00012B25">
            <w:pPr>
              <w:jc w:val="center"/>
              <w:rPr>
                <w:rFonts w:ascii="Arial" w:eastAsia="Arial" w:hAnsi="Arial" w:cs="Arial"/>
                <w:b/>
                <w:color w:val="000000"/>
                <w:sz w:val="20"/>
                <w:szCs w:val="20"/>
              </w:rPr>
            </w:pPr>
            <w:r w:rsidRPr="00012B25">
              <w:rPr>
                <w:rFonts w:ascii="Arial" w:eastAsia="Arial" w:hAnsi="Arial" w:cs="Arial"/>
                <w:b/>
                <w:color w:val="000000"/>
                <w:sz w:val="20"/>
                <w:szCs w:val="20"/>
              </w:rPr>
              <w:t> </w:t>
            </w:r>
          </w:p>
        </w:tc>
      </w:tr>
      <w:tr w:rsidR="00012B25" w:rsidRPr="00012B25" w14:paraId="4B298C61" w14:textId="77777777" w:rsidTr="00012B25">
        <w:trPr>
          <w:gridAfter w:val="1"/>
          <w:wAfter w:w="160" w:type="dxa"/>
          <w:trHeight w:val="315"/>
        </w:trPr>
        <w:tc>
          <w:tcPr>
            <w:tcW w:w="2677" w:type="dxa"/>
            <w:shd w:val="clear" w:color="auto" w:fill="FFFFFF"/>
            <w:vAlign w:val="bottom"/>
            <w:hideMark/>
          </w:tcPr>
          <w:p w14:paraId="054445E2" w14:textId="77777777" w:rsidR="00012B25" w:rsidRPr="00012B25" w:rsidRDefault="00012B25" w:rsidP="00012B25">
            <w:pPr>
              <w:rPr>
                <w:rFonts w:ascii="Arial" w:eastAsia="Arial" w:hAnsi="Arial" w:cs="Arial"/>
                <w:color w:val="000000"/>
                <w:sz w:val="20"/>
                <w:szCs w:val="20"/>
              </w:rPr>
            </w:pPr>
            <w:r w:rsidRPr="00012B25">
              <w:rPr>
                <w:rFonts w:ascii="Arial" w:eastAsia="Arial" w:hAnsi="Arial" w:cs="Arial"/>
                <w:color w:val="000000"/>
                <w:sz w:val="20"/>
                <w:szCs w:val="20"/>
              </w:rPr>
              <w:t> </w:t>
            </w:r>
          </w:p>
        </w:tc>
        <w:tc>
          <w:tcPr>
            <w:tcW w:w="1220" w:type="dxa"/>
            <w:shd w:val="clear" w:color="auto" w:fill="FFFFFF"/>
            <w:vAlign w:val="bottom"/>
            <w:hideMark/>
          </w:tcPr>
          <w:p w14:paraId="2739B3E3" w14:textId="77777777" w:rsidR="00012B25" w:rsidRPr="00012B25" w:rsidRDefault="00012B25" w:rsidP="00012B25">
            <w:pPr>
              <w:rPr>
                <w:rFonts w:ascii="Arial" w:eastAsia="Arial" w:hAnsi="Arial" w:cs="Arial"/>
                <w:color w:val="000000"/>
                <w:sz w:val="20"/>
                <w:szCs w:val="20"/>
              </w:rPr>
            </w:pPr>
            <w:r w:rsidRPr="00012B25">
              <w:rPr>
                <w:rFonts w:ascii="Arial" w:eastAsia="Arial" w:hAnsi="Arial" w:cs="Arial"/>
                <w:color w:val="000000"/>
                <w:sz w:val="20"/>
                <w:szCs w:val="20"/>
              </w:rPr>
              <w:t> </w:t>
            </w:r>
          </w:p>
        </w:tc>
        <w:tc>
          <w:tcPr>
            <w:tcW w:w="1220" w:type="dxa"/>
            <w:shd w:val="clear" w:color="auto" w:fill="FFFFFF"/>
            <w:vAlign w:val="bottom"/>
            <w:hideMark/>
          </w:tcPr>
          <w:p w14:paraId="6BB6DB90" w14:textId="77777777" w:rsidR="00012B25" w:rsidRPr="00012B25" w:rsidRDefault="00012B25" w:rsidP="00012B25">
            <w:pPr>
              <w:rPr>
                <w:rFonts w:ascii="Arial" w:eastAsia="Arial" w:hAnsi="Arial" w:cs="Arial"/>
                <w:color w:val="000000"/>
                <w:sz w:val="20"/>
                <w:szCs w:val="20"/>
              </w:rPr>
            </w:pPr>
            <w:r w:rsidRPr="00012B25">
              <w:rPr>
                <w:rFonts w:ascii="Arial" w:eastAsia="Arial" w:hAnsi="Arial" w:cs="Arial"/>
                <w:color w:val="000000"/>
                <w:sz w:val="20"/>
                <w:szCs w:val="20"/>
              </w:rPr>
              <w:t> </w:t>
            </w:r>
          </w:p>
        </w:tc>
        <w:tc>
          <w:tcPr>
            <w:tcW w:w="994" w:type="dxa"/>
            <w:shd w:val="clear" w:color="auto" w:fill="FFFFFF"/>
            <w:vAlign w:val="bottom"/>
            <w:hideMark/>
          </w:tcPr>
          <w:p w14:paraId="611203D2" w14:textId="77777777" w:rsidR="00012B25" w:rsidRPr="00012B25" w:rsidRDefault="00012B25" w:rsidP="00012B25">
            <w:pPr>
              <w:rPr>
                <w:rFonts w:ascii="Arial" w:eastAsia="Arial" w:hAnsi="Arial" w:cs="Arial"/>
                <w:color w:val="000000"/>
                <w:sz w:val="20"/>
                <w:szCs w:val="20"/>
              </w:rPr>
            </w:pPr>
            <w:r w:rsidRPr="00012B25">
              <w:rPr>
                <w:rFonts w:ascii="Arial" w:eastAsia="Arial" w:hAnsi="Arial" w:cs="Arial"/>
                <w:color w:val="000000"/>
                <w:sz w:val="20"/>
                <w:szCs w:val="20"/>
              </w:rPr>
              <w:t> </w:t>
            </w:r>
          </w:p>
        </w:tc>
        <w:tc>
          <w:tcPr>
            <w:tcW w:w="994" w:type="dxa"/>
            <w:shd w:val="clear" w:color="auto" w:fill="FFFFFF"/>
            <w:vAlign w:val="bottom"/>
            <w:hideMark/>
          </w:tcPr>
          <w:p w14:paraId="0B296755" w14:textId="77777777" w:rsidR="00012B25" w:rsidRPr="00012B25" w:rsidRDefault="00012B25" w:rsidP="00012B25">
            <w:pPr>
              <w:rPr>
                <w:rFonts w:ascii="Arial" w:eastAsia="Arial" w:hAnsi="Arial" w:cs="Arial"/>
                <w:color w:val="000000"/>
                <w:sz w:val="20"/>
                <w:szCs w:val="20"/>
              </w:rPr>
            </w:pPr>
            <w:r w:rsidRPr="00012B25">
              <w:rPr>
                <w:rFonts w:ascii="Arial" w:eastAsia="Arial" w:hAnsi="Arial" w:cs="Arial"/>
                <w:color w:val="000000"/>
                <w:sz w:val="20"/>
                <w:szCs w:val="20"/>
              </w:rPr>
              <w:t> </w:t>
            </w:r>
          </w:p>
        </w:tc>
        <w:tc>
          <w:tcPr>
            <w:tcW w:w="994" w:type="dxa"/>
            <w:shd w:val="clear" w:color="auto" w:fill="FFFFFF"/>
            <w:vAlign w:val="bottom"/>
            <w:hideMark/>
          </w:tcPr>
          <w:p w14:paraId="4E6DEBC3" w14:textId="77777777" w:rsidR="00012B25" w:rsidRPr="00012B25" w:rsidRDefault="00012B25" w:rsidP="00012B25">
            <w:pPr>
              <w:rPr>
                <w:rFonts w:ascii="Arial" w:eastAsia="Arial" w:hAnsi="Arial" w:cs="Arial"/>
                <w:color w:val="000000"/>
                <w:sz w:val="20"/>
                <w:szCs w:val="20"/>
              </w:rPr>
            </w:pPr>
            <w:r w:rsidRPr="00012B25">
              <w:rPr>
                <w:rFonts w:ascii="Arial" w:eastAsia="Arial" w:hAnsi="Arial" w:cs="Arial"/>
                <w:color w:val="000000"/>
                <w:sz w:val="20"/>
                <w:szCs w:val="20"/>
              </w:rPr>
              <w:t> </w:t>
            </w:r>
          </w:p>
        </w:tc>
        <w:tc>
          <w:tcPr>
            <w:tcW w:w="1379" w:type="dxa"/>
            <w:tcBorders>
              <w:top w:val="nil"/>
              <w:left w:val="nil"/>
              <w:bottom w:val="single" w:sz="4" w:space="0" w:color="000000"/>
              <w:right w:val="nil"/>
            </w:tcBorders>
            <w:shd w:val="clear" w:color="auto" w:fill="FFFFFF"/>
            <w:vAlign w:val="bottom"/>
            <w:hideMark/>
          </w:tcPr>
          <w:p w14:paraId="69FA8768"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Valores nominais</w:t>
            </w:r>
          </w:p>
        </w:tc>
      </w:tr>
      <w:tr w:rsidR="00012B25" w:rsidRPr="00012B25" w14:paraId="22DEC882" w14:textId="77777777" w:rsidTr="00012B25">
        <w:trPr>
          <w:gridAfter w:val="1"/>
          <w:wAfter w:w="160" w:type="dxa"/>
          <w:trHeight w:val="315"/>
        </w:trPr>
        <w:tc>
          <w:tcPr>
            <w:tcW w:w="2677" w:type="dxa"/>
            <w:vMerge w:val="restart"/>
            <w:tcBorders>
              <w:top w:val="single" w:sz="4" w:space="0" w:color="000000"/>
              <w:left w:val="nil"/>
              <w:bottom w:val="single" w:sz="4" w:space="0" w:color="000000"/>
              <w:right w:val="single" w:sz="4" w:space="0" w:color="000000"/>
            </w:tcBorders>
            <w:vAlign w:val="center"/>
            <w:hideMark/>
          </w:tcPr>
          <w:p w14:paraId="13FB38C9"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Especificação</w:t>
            </w:r>
          </w:p>
        </w:tc>
        <w:tc>
          <w:tcPr>
            <w:tcW w:w="1220" w:type="dxa"/>
            <w:vMerge w:val="restart"/>
            <w:tcBorders>
              <w:top w:val="single" w:sz="4" w:space="0" w:color="000000"/>
              <w:left w:val="single" w:sz="4" w:space="0" w:color="000000"/>
              <w:bottom w:val="single" w:sz="4" w:space="0" w:color="000000"/>
              <w:right w:val="single" w:sz="4" w:space="0" w:color="000000"/>
            </w:tcBorders>
            <w:vAlign w:val="center"/>
            <w:hideMark/>
          </w:tcPr>
          <w:p w14:paraId="27BE3ECD"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2021</w:t>
            </w:r>
          </w:p>
        </w:tc>
        <w:tc>
          <w:tcPr>
            <w:tcW w:w="1220" w:type="dxa"/>
            <w:vMerge w:val="restart"/>
            <w:tcBorders>
              <w:top w:val="single" w:sz="4" w:space="0" w:color="000000"/>
              <w:left w:val="single" w:sz="4" w:space="0" w:color="000000"/>
              <w:bottom w:val="single" w:sz="4" w:space="0" w:color="000000"/>
              <w:right w:val="single" w:sz="4" w:space="0" w:color="000000"/>
            </w:tcBorders>
            <w:vAlign w:val="center"/>
            <w:hideMark/>
          </w:tcPr>
          <w:p w14:paraId="487C18C3"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2022</w:t>
            </w:r>
          </w:p>
        </w:tc>
        <w:tc>
          <w:tcPr>
            <w:tcW w:w="994" w:type="dxa"/>
            <w:vMerge w:val="restart"/>
            <w:tcBorders>
              <w:top w:val="single" w:sz="4" w:space="0" w:color="000000"/>
              <w:left w:val="single" w:sz="4" w:space="0" w:color="000000"/>
              <w:bottom w:val="single" w:sz="4" w:space="0" w:color="000000"/>
              <w:right w:val="single" w:sz="4" w:space="0" w:color="000000"/>
            </w:tcBorders>
            <w:vAlign w:val="center"/>
            <w:hideMark/>
          </w:tcPr>
          <w:p w14:paraId="5BCEC5F5"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2023</w:t>
            </w:r>
          </w:p>
        </w:tc>
        <w:tc>
          <w:tcPr>
            <w:tcW w:w="994" w:type="dxa"/>
            <w:vMerge w:val="restart"/>
            <w:tcBorders>
              <w:top w:val="single" w:sz="4" w:space="0" w:color="000000"/>
              <w:left w:val="single" w:sz="4" w:space="0" w:color="000000"/>
              <w:bottom w:val="single" w:sz="4" w:space="0" w:color="000000"/>
              <w:right w:val="single" w:sz="4" w:space="0" w:color="000000"/>
            </w:tcBorders>
            <w:vAlign w:val="center"/>
            <w:hideMark/>
          </w:tcPr>
          <w:p w14:paraId="268D2F08"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2024</w:t>
            </w:r>
          </w:p>
        </w:tc>
        <w:tc>
          <w:tcPr>
            <w:tcW w:w="994" w:type="dxa"/>
            <w:vMerge w:val="restart"/>
            <w:tcBorders>
              <w:top w:val="single" w:sz="4" w:space="0" w:color="000000"/>
              <w:left w:val="single" w:sz="4" w:space="0" w:color="000000"/>
              <w:bottom w:val="single" w:sz="4" w:space="0" w:color="000000"/>
              <w:right w:val="single" w:sz="4" w:space="0" w:color="000000"/>
            </w:tcBorders>
            <w:vAlign w:val="center"/>
            <w:hideMark/>
          </w:tcPr>
          <w:p w14:paraId="11521662"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2025</w:t>
            </w:r>
          </w:p>
        </w:tc>
        <w:tc>
          <w:tcPr>
            <w:tcW w:w="1379" w:type="dxa"/>
            <w:vMerge w:val="restart"/>
            <w:tcBorders>
              <w:top w:val="nil"/>
              <w:left w:val="single" w:sz="4" w:space="0" w:color="000000"/>
              <w:bottom w:val="single" w:sz="4" w:space="0" w:color="000000"/>
              <w:right w:val="nil"/>
            </w:tcBorders>
            <w:vAlign w:val="center"/>
            <w:hideMark/>
          </w:tcPr>
          <w:p w14:paraId="1531643A"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2026</w:t>
            </w:r>
          </w:p>
        </w:tc>
      </w:tr>
      <w:tr w:rsidR="00012B25" w:rsidRPr="00012B25" w14:paraId="27E38615" w14:textId="77777777" w:rsidTr="00012B25">
        <w:trPr>
          <w:trHeight w:val="315"/>
        </w:trPr>
        <w:tc>
          <w:tcPr>
            <w:tcW w:w="9478" w:type="dxa"/>
            <w:vMerge/>
            <w:tcBorders>
              <w:top w:val="single" w:sz="4" w:space="0" w:color="000000"/>
              <w:left w:val="nil"/>
              <w:bottom w:val="single" w:sz="4" w:space="0" w:color="000000"/>
              <w:right w:val="single" w:sz="4" w:space="0" w:color="000000"/>
            </w:tcBorders>
            <w:vAlign w:val="center"/>
            <w:hideMark/>
          </w:tcPr>
          <w:p w14:paraId="57BEE8FC" w14:textId="77777777" w:rsidR="00012B25" w:rsidRPr="00012B25" w:rsidRDefault="00012B25" w:rsidP="00012B25">
            <w:pPr>
              <w:rPr>
                <w:rFonts w:ascii="Arial" w:eastAsia="Arial" w:hAnsi="Arial" w:cs="Arial"/>
                <w:color w:val="000000"/>
                <w:sz w:val="16"/>
                <w:szCs w:val="16"/>
              </w:rPr>
            </w:pPr>
          </w:p>
        </w:tc>
        <w:tc>
          <w:tcPr>
            <w:tcW w:w="1220" w:type="dxa"/>
            <w:vMerge/>
            <w:tcBorders>
              <w:top w:val="single" w:sz="4" w:space="0" w:color="000000"/>
              <w:left w:val="single" w:sz="4" w:space="0" w:color="000000"/>
              <w:bottom w:val="single" w:sz="4" w:space="0" w:color="000000"/>
              <w:right w:val="single" w:sz="4" w:space="0" w:color="000000"/>
            </w:tcBorders>
            <w:vAlign w:val="center"/>
            <w:hideMark/>
          </w:tcPr>
          <w:p w14:paraId="51FCE982" w14:textId="77777777" w:rsidR="00012B25" w:rsidRPr="00012B25" w:rsidRDefault="00012B25" w:rsidP="00012B25">
            <w:pPr>
              <w:rPr>
                <w:rFonts w:ascii="Arial" w:eastAsia="Arial" w:hAnsi="Arial" w:cs="Arial"/>
                <w:color w:val="000000"/>
                <w:sz w:val="16"/>
                <w:szCs w:val="16"/>
              </w:rPr>
            </w:pPr>
          </w:p>
        </w:tc>
        <w:tc>
          <w:tcPr>
            <w:tcW w:w="1220" w:type="dxa"/>
            <w:vMerge/>
            <w:tcBorders>
              <w:top w:val="single" w:sz="4" w:space="0" w:color="000000"/>
              <w:left w:val="single" w:sz="4" w:space="0" w:color="000000"/>
              <w:bottom w:val="single" w:sz="4" w:space="0" w:color="000000"/>
              <w:right w:val="single" w:sz="4" w:space="0" w:color="000000"/>
            </w:tcBorders>
            <w:vAlign w:val="center"/>
            <w:hideMark/>
          </w:tcPr>
          <w:p w14:paraId="6E96F185" w14:textId="77777777" w:rsidR="00012B25" w:rsidRPr="00012B25" w:rsidRDefault="00012B25" w:rsidP="00012B25">
            <w:pPr>
              <w:rPr>
                <w:rFonts w:ascii="Arial" w:eastAsia="Arial" w:hAnsi="Arial" w:cs="Arial"/>
                <w:color w:val="000000"/>
                <w:sz w:val="16"/>
                <w:szCs w:val="16"/>
              </w:rPr>
            </w:pPr>
          </w:p>
        </w:tc>
        <w:tc>
          <w:tcPr>
            <w:tcW w:w="994" w:type="dxa"/>
            <w:vMerge/>
            <w:tcBorders>
              <w:top w:val="single" w:sz="4" w:space="0" w:color="000000"/>
              <w:left w:val="single" w:sz="4" w:space="0" w:color="000000"/>
              <w:bottom w:val="single" w:sz="4" w:space="0" w:color="000000"/>
              <w:right w:val="single" w:sz="4" w:space="0" w:color="000000"/>
            </w:tcBorders>
            <w:vAlign w:val="center"/>
            <w:hideMark/>
          </w:tcPr>
          <w:p w14:paraId="2FBC7E98" w14:textId="77777777" w:rsidR="00012B25" w:rsidRPr="00012B25" w:rsidRDefault="00012B25" w:rsidP="00012B25">
            <w:pPr>
              <w:rPr>
                <w:rFonts w:ascii="Arial" w:eastAsia="Arial" w:hAnsi="Arial" w:cs="Arial"/>
                <w:color w:val="000000"/>
                <w:sz w:val="16"/>
                <w:szCs w:val="16"/>
              </w:rPr>
            </w:pPr>
          </w:p>
        </w:tc>
        <w:tc>
          <w:tcPr>
            <w:tcW w:w="994" w:type="dxa"/>
            <w:vMerge/>
            <w:tcBorders>
              <w:top w:val="single" w:sz="4" w:space="0" w:color="000000"/>
              <w:left w:val="single" w:sz="4" w:space="0" w:color="000000"/>
              <w:bottom w:val="single" w:sz="4" w:space="0" w:color="000000"/>
              <w:right w:val="single" w:sz="4" w:space="0" w:color="000000"/>
            </w:tcBorders>
            <w:vAlign w:val="center"/>
            <w:hideMark/>
          </w:tcPr>
          <w:p w14:paraId="6D5149AF" w14:textId="77777777" w:rsidR="00012B25" w:rsidRPr="00012B25" w:rsidRDefault="00012B25" w:rsidP="00012B25">
            <w:pPr>
              <w:rPr>
                <w:rFonts w:ascii="Arial" w:eastAsia="Arial" w:hAnsi="Arial" w:cs="Arial"/>
                <w:color w:val="000000"/>
                <w:sz w:val="16"/>
                <w:szCs w:val="16"/>
              </w:rPr>
            </w:pPr>
          </w:p>
        </w:tc>
        <w:tc>
          <w:tcPr>
            <w:tcW w:w="994" w:type="dxa"/>
            <w:vMerge/>
            <w:tcBorders>
              <w:top w:val="single" w:sz="4" w:space="0" w:color="000000"/>
              <w:left w:val="single" w:sz="4" w:space="0" w:color="000000"/>
              <w:bottom w:val="single" w:sz="4" w:space="0" w:color="000000"/>
              <w:right w:val="single" w:sz="4" w:space="0" w:color="000000"/>
            </w:tcBorders>
            <w:vAlign w:val="center"/>
            <w:hideMark/>
          </w:tcPr>
          <w:p w14:paraId="6284AED1" w14:textId="77777777" w:rsidR="00012B25" w:rsidRPr="00012B25" w:rsidRDefault="00012B25" w:rsidP="00012B25">
            <w:pPr>
              <w:rPr>
                <w:rFonts w:ascii="Arial" w:eastAsia="Arial" w:hAnsi="Arial" w:cs="Arial"/>
                <w:color w:val="000000"/>
                <w:sz w:val="16"/>
                <w:szCs w:val="16"/>
              </w:rPr>
            </w:pPr>
          </w:p>
        </w:tc>
        <w:tc>
          <w:tcPr>
            <w:tcW w:w="1379" w:type="dxa"/>
            <w:vMerge/>
            <w:tcBorders>
              <w:top w:val="nil"/>
              <w:left w:val="single" w:sz="4" w:space="0" w:color="000000"/>
              <w:bottom w:val="single" w:sz="4" w:space="0" w:color="000000"/>
              <w:right w:val="nil"/>
            </w:tcBorders>
            <w:vAlign w:val="center"/>
            <w:hideMark/>
          </w:tcPr>
          <w:p w14:paraId="173365AA" w14:textId="77777777" w:rsidR="00012B25" w:rsidRPr="00012B25" w:rsidRDefault="00012B25" w:rsidP="00012B25">
            <w:pPr>
              <w:rPr>
                <w:rFonts w:ascii="Arial" w:eastAsia="Arial" w:hAnsi="Arial" w:cs="Arial"/>
                <w:color w:val="000000"/>
                <w:sz w:val="16"/>
                <w:szCs w:val="16"/>
              </w:rPr>
            </w:pPr>
          </w:p>
        </w:tc>
        <w:tc>
          <w:tcPr>
            <w:tcW w:w="160" w:type="dxa"/>
            <w:vAlign w:val="bottom"/>
          </w:tcPr>
          <w:p w14:paraId="29CFE727" w14:textId="77777777" w:rsidR="00012B25" w:rsidRPr="00012B25" w:rsidRDefault="00012B25" w:rsidP="00012B25">
            <w:pPr>
              <w:jc w:val="center"/>
              <w:rPr>
                <w:rFonts w:ascii="Arial" w:eastAsia="Arial" w:hAnsi="Arial" w:cs="Arial"/>
                <w:color w:val="000000"/>
                <w:sz w:val="16"/>
                <w:szCs w:val="16"/>
              </w:rPr>
            </w:pPr>
          </w:p>
        </w:tc>
      </w:tr>
      <w:tr w:rsidR="00012B25" w:rsidRPr="00012B25" w14:paraId="69F79C8B" w14:textId="77777777" w:rsidTr="00012B25">
        <w:trPr>
          <w:trHeight w:val="315"/>
        </w:trPr>
        <w:tc>
          <w:tcPr>
            <w:tcW w:w="2677" w:type="dxa"/>
            <w:tcBorders>
              <w:top w:val="nil"/>
              <w:left w:val="nil"/>
              <w:bottom w:val="nil"/>
              <w:right w:val="single" w:sz="4" w:space="0" w:color="000000"/>
            </w:tcBorders>
            <w:vAlign w:val="bottom"/>
            <w:hideMark/>
          </w:tcPr>
          <w:p w14:paraId="5E9B8EF8"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DÍVIDA CONSOLIDADA </w:t>
            </w:r>
            <w:proofErr w:type="gramStart"/>
            <w:r w:rsidRPr="00012B25">
              <w:rPr>
                <w:rFonts w:ascii="Arial" w:eastAsia="Arial" w:hAnsi="Arial" w:cs="Arial"/>
                <w:color w:val="000000"/>
                <w:sz w:val="16"/>
                <w:szCs w:val="16"/>
              </w:rPr>
              <w:t>( 1</w:t>
            </w:r>
            <w:proofErr w:type="gramEnd"/>
            <w:r w:rsidRPr="00012B25">
              <w:rPr>
                <w:rFonts w:ascii="Arial" w:eastAsia="Arial" w:hAnsi="Arial" w:cs="Arial"/>
                <w:color w:val="000000"/>
                <w:sz w:val="16"/>
                <w:szCs w:val="16"/>
              </w:rPr>
              <w:t xml:space="preserve"> )</w:t>
            </w:r>
          </w:p>
        </w:tc>
        <w:tc>
          <w:tcPr>
            <w:tcW w:w="1220" w:type="dxa"/>
            <w:tcBorders>
              <w:top w:val="nil"/>
              <w:left w:val="nil"/>
              <w:bottom w:val="single" w:sz="4" w:space="0" w:color="000000"/>
              <w:right w:val="single" w:sz="4" w:space="0" w:color="000000"/>
            </w:tcBorders>
            <w:vAlign w:val="center"/>
            <w:hideMark/>
          </w:tcPr>
          <w:p w14:paraId="10C8BAE8"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0</w:t>
            </w:r>
          </w:p>
        </w:tc>
        <w:tc>
          <w:tcPr>
            <w:tcW w:w="1220" w:type="dxa"/>
            <w:tcBorders>
              <w:top w:val="nil"/>
              <w:left w:val="nil"/>
              <w:bottom w:val="single" w:sz="4" w:space="0" w:color="000000"/>
              <w:right w:val="single" w:sz="4" w:space="0" w:color="000000"/>
            </w:tcBorders>
            <w:vAlign w:val="center"/>
            <w:hideMark/>
          </w:tcPr>
          <w:p w14:paraId="7FB6FE9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0</w:t>
            </w:r>
          </w:p>
        </w:tc>
        <w:tc>
          <w:tcPr>
            <w:tcW w:w="994" w:type="dxa"/>
            <w:tcBorders>
              <w:top w:val="nil"/>
              <w:left w:val="nil"/>
              <w:bottom w:val="single" w:sz="4" w:space="0" w:color="000000"/>
              <w:right w:val="single" w:sz="4" w:space="0" w:color="000000"/>
            </w:tcBorders>
            <w:vAlign w:val="center"/>
            <w:hideMark/>
          </w:tcPr>
          <w:p w14:paraId="2A51DC6B"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0</w:t>
            </w:r>
          </w:p>
        </w:tc>
        <w:tc>
          <w:tcPr>
            <w:tcW w:w="994" w:type="dxa"/>
            <w:tcBorders>
              <w:top w:val="nil"/>
              <w:left w:val="nil"/>
              <w:bottom w:val="single" w:sz="4" w:space="0" w:color="000000"/>
              <w:right w:val="single" w:sz="4" w:space="0" w:color="000000"/>
            </w:tcBorders>
            <w:vAlign w:val="center"/>
            <w:hideMark/>
          </w:tcPr>
          <w:p w14:paraId="2181CE90"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0</w:t>
            </w:r>
          </w:p>
        </w:tc>
        <w:tc>
          <w:tcPr>
            <w:tcW w:w="994" w:type="dxa"/>
            <w:tcBorders>
              <w:top w:val="nil"/>
              <w:left w:val="nil"/>
              <w:bottom w:val="single" w:sz="4" w:space="0" w:color="000000"/>
              <w:right w:val="single" w:sz="4" w:space="0" w:color="000000"/>
            </w:tcBorders>
            <w:vAlign w:val="center"/>
            <w:hideMark/>
          </w:tcPr>
          <w:p w14:paraId="0BDE2E0D"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0</w:t>
            </w:r>
          </w:p>
        </w:tc>
        <w:tc>
          <w:tcPr>
            <w:tcW w:w="1379" w:type="dxa"/>
            <w:tcBorders>
              <w:top w:val="nil"/>
              <w:left w:val="nil"/>
              <w:bottom w:val="single" w:sz="4" w:space="0" w:color="000000"/>
              <w:right w:val="nil"/>
            </w:tcBorders>
            <w:vAlign w:val="center"/>
            <w:hideMark/>
          </w:tcPr>
          <w:p w14:paraId="659963FD"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0</w:t>
            </w:r>
          </w:p>
        </w:tc>
        <w:tc>
          <w:tcPr>
            <w:tcW w:w="160" w:type="dxa"/>
            <w:vAlign w:val="center"/>
          </w:tcPr>
          <w:p w14:paraId="489DD4C0" w14:textId="77777777" w:rsidR="00012B25" w:rsidRPr="00012B25" w:rsidRDefault="00012B25" w:rsidP="00012B25">
            <w:pPr>
              <w:rPr>
                <w:sz w:val="20"/>
                <w:szCs w:val="20"/>
              </w:rPr>
            </w:pPr>
          </w:p>
        </w:tc>
      </w:tr>
      <w:tr w:rsidR="00012B25" w:rsidRPr="00012B25" w14:paraId="2232C8B8" w14:textId="77777777" w:rsidTr="00012B25">
        <w:trPr>
          <w:trHeight w:val="315"/>
        </w:trPr>
        <w:tc>
          <w:tcPr>
            <w:tcW w:w="2677" w:type="dxa"/>
            <w:tcBorders>
              <w:top w:val="nil"/>
              <w:left w:val="nil"/>
              <w:bottom w:val="nil"/>
              <w:right w:val="single" w:sz="4" w:space="0" w:color="000000"/>
            </w:tcBorders>
            <w:vAlign w:val="bottom"/>
            <w:hideMark/>
          </w:tcPr>
          <w:p w14:paraId="5B3D75AF"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Dívida Mobiliária</w:t>
            </w:r>
          </w:p>
        </w:tc>
        <w:tc>
          <w:tcPr>
            <w:tcW w:w="1220" w:type="dxa"/>
            <w:tcBorders>
              <w:top w:val="nil"/>
              <w:left w:val="nil"/>
              <w:bottom w:val="nil"/>
              <w:right w:val="single" w:sz="4" w:space="0" w:color="000000"/>
            </w:tcBorders>
            <w:shd w:val="clear" w:color="auto" w:fill="FFFFFF"/>
            <w:vAlign w:val="center"/>
            <w:hideMark/>
          </w:tcPr>
          <w:p w14:paraId="5FD897B5"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w:t>
            </w:r>
          </w:p>
        </w:tc>
        <w:tc>
          <w:tcPr>
            <w:tcW w:w="1220" w:type="dxa"/>
            <w:shd w:val="clear" w:color="auto" w:fill="FFFFFF"/>
            <w:vAlign w:val="center"/>
            <w:hideMark/>
          </w:tcPr>
          <w:p w14:paraId="1340F27E"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w:t>
            </w:r>
          </w:p>
        </w:tc>
        <w:tc>
          <w:tcPr>
            <w:tcW w:w="994" w:type="dxa"/>
            <w:tcBorders>
              <w:top w:val="nil"/>
              <w:left w:val="single" w:sz="4" w:space="0" w:color="000000"/>
              <w:bottom w:val="nil"/>
              <w:right w:val="nil"/>
            </w:tcBorders>
            <w:shd w:val="clear" w:color="auto" w:fill="FFFFFF"/>
            <w:vAlign w:val="center"/>
            <w:hideMark/>
          </w:tcPr>
          <w:p w14:paraId="3DA3894A"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0</w:t>
            </w:r>
          </w:p>
        </w:tc>
        <w:tc>
          <w:tcPr>
            <w:tcW w:w="994" w:type="dxa"/>
            <w:tcBorders>
              <w:top w:val="nil"/>
              <w:left w:val="single" w:sz="4" w:space="0" w:color="000000"/>
              <w:bottom w:val="nil"/>
              <w:right w:val="nil"/>
            </w:tcBorders>
            <w:shd w:val="clear" w:color="auto" w:fill="FFFFFF"/>
            <w:vAlign w:val="center"/>
            <w:hideMark/>
          </w:tcPr>
          <w:p w14:paraId="45D6BA98"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0</w:t>
            </w:r>
          </w:p>
        </w:tc>
        <w:tc>
          <w:tcPr>
            <w:tcW w:w="994" w:type="dxa"/>
            <w:tcBorders>
              <w:top w:val="nil"/>
              <w:left w:val="single" w:sz="4" w:space="0" w:color="000000"/>
              <w:bottom w:val="nil"/>
              <w:right w:val="nil"/>
            </w:tcBorders>
            <w:shd w:val="clear" w:color="auto" w:fill="FFFFFF"/>
            <w:vAlign w:val="center"/>
            <w:hideMark/>
          </w:tcPr>
          <w:p w14:paraId="59C12379"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0</w:t>
            </w:r>
          </w:p>
        </w:tc>
        <w:tc>
          <w:tcPr>
            <w:tcW w:w="1379" w:type="dxa"/>
            <w:tcBorders>
              <w:top w:val="nil"/>
              <w:left w:val="single" w:sz="4" w:space="0" w:color="000000"/>
              <w:bottom w:val="nil"/>
              <w:right w:val="nil"/>
            </w:tcBorders>
            <w:shd w:val="clear" w:color="auto" w:fill="FFFFFF"/>
            <w:vAlign w:val="center"/>
            <w:hideMark/>
          </w:tcPr>
          <w:p w14:paraId="617AB305"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0</w:t>
            </w:r>
          </w:p>
        </w:tc>
        <w:tc>
          <w:tcPr>
            <w:tcW w:w="160" w:type="dxa"/>
            <w:vAlign w:val="center"/>
          </w:tcPr>
          <w:p w14:paraId="3B32AD65" w14:textId="77777777" w:rsidR="00012B25" w:rsidRPr="00012B25" w:rsidRDefault="00012B25" w:rsidP="00012B25">
            <w:pPr>
              <w:rPr>
                <w:sz w:val="20"/>
                <w:szCs w:val="20"/>
              </w:rPr>
            </w:pPr>
          </w:p>
        </w:tc>
      </w:tr>
      <w:tr w:rsidR="00012B25" w:rsidRPr="00012B25" w14:paraId="36BFC2CA" w14:textId="77777777" w:rsidTr="00012B25">
        <w:trPr>
          <w:trHeight w:val="315"/>
        </w:trPr>
        <w:tc>
          <w:tcPr>
            <w:tcW w:w="2677" w:type="dxa"/>
            <w:tcBorders>
              <w:top w:val="nil"/>
              <w:left w:val="nil"/>
              <w:bottom w:val="single" w:sz="4" w:space="0" w:color="000000"/>
              <w:right w:val="single" w:sz="4" w:space="0" w:color="000000"/>
            </w:tcBorders>
            <w:vAlign w:val="bottom"/>
            <w:hideMark/>
          </w:tcPr>
          <w:p w14:paraId="114B0A32"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Outras Dívidas</w:t>
            </w:r>
          </w:p>
        </w:tc>
        <w:tc>
          <w:tcPr>
            <w:tcW w:w="1220" w:type="dxa"/>
            <w:tcBorders>
              <w:top w:val="nil"/>
              <w:left w:val="nil"/>
              <w:bottom w:val="nil"/>
              <w:right w:val="single" w:sz="4" w:space="0" w:color="000000"/>
            </w:tcBorders>
            <w:shd w:val="clear" w:color="auto" w:fill="FFFFFF"/>
            <w:vAlign w:val="center"/>
            <w:hideMark/>
          </w:tcPr>
          <w:p w14:paraId="06D2E15B"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0</w:t>
            </w:r>
          </w:p>
        </w:tc>
        <w:tc>
          <w:tcPr>
            <w:tcW w:w="1220" w:type="dxa"/>
            <w:shd w:val="clear" w:color="auto" w:fill="FFFFFF"/>
            <w:vAlign w:val="center"/>
            <w:hideMark/>
          </w:tcPr>
          <w:p w14:paraId="631C1495"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0</w:t>
            </w:r>
          </w:p>
        </w:tc>
        <w:tc>
          <w:tcPr>
            <w:tcW w:w="994" w:type="dxa"/>
            <w:tcBorders>
              <w:top w:val="nil"/>
              <w:left w:val="single" w:sz="4" w:space="0" w:color="000000"/>
              <w:bottom w:val="single" w:sz="4" w:space="0" w:color="000000"/>
              <w:right w:val="nil"/>
            </w:tcBorders>
            <w:shd w:val="clear" w:color="auto" w:fill="FFFFFF"/>
            <w:vAlign w:val="center"/>
            <w:hideMark/>
          </w:tcPr>
          <w:p w14:paraId="474E7EA1"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0</w:t>
            </w:r>
          </w:p>
        </w:tc>
        <w:tc>
          <w:tcPr>
            <w:tcW w:w="994" w:type="dxa"/>
            <w:tcBorders>
              <w:top w:val="nil"/>
              <w:left w:val="single" w:sz="4" w:space="0" w:color="000000"/>
              <w:bottom w:val="single" w:sz="4" w:space="0" w:color="000000"/>
              <w:right w:val="nil"/>
            </w:tcBorders>
            <w:shd w:val="clear" w:color="auto" w:fill="FFFFFF"/>
            <w:vAlign w:val="center"/>
            <w:hideMark/>
          </w:tcPr>
          <w:p w14:paraId="295CD2E9"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0</w:t>
            </w:r>
          </w:p>
        </w:tc>
        <w:tc>
          <w:tcPr>
            <w:tcW w:w="994" w:type="dxa"/>
            <w:tcBorders>
              <w:top w:val="nil"/>
              <w:left w:val="single" w:sz="4" w:space="0" w:color="000000"/>
              <w:bottom w:val="single" w:sz="4" w:space="0" w:color="000000"/>
              <w:right w:val="nil"/>
            </w:tcBorders>
            <w:shd w:val="clear" w:color="auto" w:fill="FFFFFF"/>
            <w:vAlign w:val="center"/>
            <w:hideMark/>
          </w:tcPr>
          <w:p w14:paraId="6914081D"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0</w:t>
            </w:r>
          </w:p>
        </w:tc>
        <w:tc>
          <w:tcPr>
            <w:tcW w:w="1379" w:type="dxa"/>
            <w:tcBorders>
              <w:top w:val="nil"/>
              <w:left w:val="single" w:sz="4" w:space="0" w:color="000000"/>
              <w:bottom w:val="single" w:sz="4" w:space="0" w:color="000000"/>
              <w:right w:val="nil"/>
            </w:tcBorders>
            <w:shd w:val="clear" w:color="auto" w:fill="FFFFFF"/>
            <w:vAlign w:val="center"/>
            <w:hideMark/>
          </w:tcPr>
          <w:p w14:paraId="408827B6"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0</w:t>
            </w:r>
          </w:p>
        </w:tc>
        <w:tc>
          <w:tcPr>
            <w:tcW w:w="160" w:type="dxa"/>
            <w:vAlign w:val="center"/>
          </w:tcPr>
          <w:p w14:paraId="42684F87" w14:textId="77777777" w:rsidR="00012B25" w:rsidRPr="00012B25" w:rsidRDefault="00012B25" w:rsidP="00012B25">
            <w:pPr>
              <w:rPr>
                <w:sz w:val="20"/>
                <w:szCs w:val="20"/>
              </w:rPr>
            </w:pPr>
          </w:p>
        </w:tc>
      </w:tr>
      <w:tr w:rsidR="00012B25" w:rsidRPr="00012B25" w14:paraId="0F598DDB" w14:textId="77777777" w:rsidTr="00012B25">
        <w:trPr>
          <w:trHeight w:val="315"/>
        </w:trPr>
        <w:tc>
          <w:tcPr>
            <w:tcW w:w="2677" w:type="dxa"/>
            <w:tcBorders>
              <w:top w:val="nil"/>
              <w:left w:val="nil"/>
              <w:bottom w:val="nil"/>
              <w:right w:val="single" w:sz="4" w:space="0" w:color="000000"/>
            </w:tcBorders>
            <w:vAlign w:val="bottom"/>
            <w:hideMark/>
          </w:tcPr>
          <w:p w14:paraId="75A08391"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DEDUÇÕES </w:t>
            </w:r>
            <w:proofErr w:type="gramStart"/>
            <w:r w:rsidRPr="00012B25">
              <w:rPr>
                <w:rFonts w:ascii="Arial" w:eastAsia="Arial" w:hAnsi="Arial" w:cs="Arial"/>
                <w:color w:val="000000"/>
                <w:sz w:val="16"/>
                <w:szCs w:val="16"/>
              </w:rPr>
              <w:t>( 2</w:t>
            </w:r>
            <w:proofErr w:type="gramEnd"/>
            <w:r w:rsidRPr="00012B25">
              <w:rPr>
                <w:rFonts w:ascii="Arial" w:eastAsia="Arial" w:hAnsi="Arial" w:cs="Arial"/>
                <w:color w:val="000000"/>
                <w:sz w:val="16"/>
                <w:szCs w:val="16"/>
              </w:rPr>
              <w:t xml:space="preserve"> )</w:t>
            </w:r>
          </w:p>
        </w:tc>
        <w:tc>
          <w:tcPr>
            <w:tcW w:w="1220" w:type="dxa"/>
            <w:tcBorders>
              <w:top w:val="single" w:sz="4" w:space="0" w:color="000000"/>
              <w:left w:val="nil"/>
              <w:bottom w:val="single" w:sz="4" w:space="0" w:color="000000"/>
              <w:right w:val="single" w:sz="4" w:space="0" w:color="000000"/>
            </w:tcBorders>
            <w:shd w:val="clear" w:color="auto" w:fill="FFFFFF"/>
            <w:vAlign w:val="center"/>
            <w:hideMark/>
          </w:tcPr>
          <w:p w14:paraId="29E436C1"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5.167.262</w:t>
            </w:r>
          </w:p>
        </w:tc>
        <w:tc>
          <w:tcPr>
            <w:tcW w:w="1220" w:type="dxa"/>
            <w:tcBorders>
              <w:top w:val="single" w:sz="4" w:space="0" w:color="000000"/>
              <w:left w:val="nil"/>
              <w:bottom w:val="single" w:sz="4" w:space="0" w:color="000000"/>
              <w:right w:val="nil"/>
            </w:tcBorders>
            <w:shd w:val="clear" w:color="auto" w:fill="FFFFFF"/>
            <w:vAlign w:val="center"/>
            <w:hideMark/>
          </w:tcPr>
          <w:p w14:paraId="3315654D"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4.402.026</w:t>
            </w:r>
          </w:p>
        </w:tc>
        <w:tc>
          <w:tcPr>
            <w:tcW w:w="994" w:type="dxa"/>
            <w:tcBorders>
              <w:top w:val="nil"/>
              <w:left w:val="single" w:sz="4" w:space="0" w:color="000000"/>
              <w:bottom w:val="single" w:sz="4" w:space="0" w:color="000000"/>
              <w:right w:val="nil"/>
            </w:tcBorders>
            <w:shd w:val="clear" w:color="auto" w:fill="FFFFFF"/>
            <w:vAlign w:val="center"/>
            <w:hideMark/>
          </w:tcPr>
          <w:p w14:paraId="56DC16FC"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4.623.448</w:t>
            </w:r>
          </w:p>
        </w:tc>
        <w:tc>
          <w:tcPr>
            <w:tcW w:w="994" w:type="dxa"/>
            <w:tcBorders>
              <w:top w:val="nil"/>
              <w:left w:val="single" w:sz="4" w:space="0" w:color="000000"/>
              <w:bottom w:val="single" w:sz="4" w:space="0" w:color="000000"/>
              <w:right w:val="nil"/>
            </w:tcBorders>
            <w:shd w:val="clear" w:color="auto" w:fill="FFFFFF"/>
            <w:vAlign w:val="center"/>
            <w:hideMark/>
          </w:tcPr>
          <w:p w14:paraId="546A9D7C"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4.836.127</w:t>
            </w:r>
          </w:p>
        </w:tc>
        <w:tc>
          <w:tcPr>
            <w:tcW w:w="994" w:type="dxa"/>
            <w:tcBorders>
              <w:top w:val="nil"/>
              <w:left w:val="single" w:sz="4" w:space="0" w:color="000000"/>
              <w:bottom w:val="single" w:sz="4" w:space="0" w:color="000000"/>
              <w:right w:val="single" w:sz="4" w:space="0" w:color="000000"/>
            </w:tcBorders>
            <w:shd w:val="clear" w:color="auto" w:fill="FFFFFF"/>
            <w:vAlign w:val="center"/>
            <w:hideMark/>
          </w:tcPr>
          <w:p w14:paraId="19287305"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5.058.589</w:t>
            </w:r>
          </w:p>
        </w:tc>
        <w:tc>
          <w:tcPr>
            <w:tcW w:w="1379" w:type="dxa"/>
            <w:tcBorders>
              <w:top w:val="nil"/>
              <w:left w:val="nil"/>
              <w:bottom w:val="single" w:sz="4" w:space="0" w:color="000000"/>
              <w:right w:val="nil"/>
            </w:tcBorders>
            <w:shd w:val="clear" w:color="auto" w:fill="FFFFFF"/>
            <w:vAlign w:val="center"/>
            <w:hideMark/>
          </w:tcPr>
          <w:p w14:paraId="3FD1398B"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5.291.284</w:t>
            </w:r>
          </w:p>
        </w:tc>
        <w:tc>
          <w:tcPr>
            <w:tcW w:w="160" w:type="dxa"/>
            <w:vAlign w:val="center"/>
          </w:tcPr>
          <w:p w14:paraId="58996236" w14:textId="77777777" w:rsidR="00012B25" w:rsidRPr="00012B25" w:rsidRDefault="00012B25" w:rsidP="00012B25">
            <w:pPr>
              <w:rPr>
                <w:sz w:val="20"/>
                <w:szCs w:val="20"/>
              </w:rPr>
            </w:pPr>
          </w:p>
        </w:tc>
      </w:tr>
      <w:tr w:rsidR="00012B25" w:rsidRPr="00012B25" w14:paraId="70FA4B2C" w14:textId="77777777" w:rsidTr="00012B25">
        <w:trPr>
          <w:trHeight w:val="315"/>
        </w:trPr>
        <w:tc>
          <w:tcPr>
            <w:tcW w:w="2677" w:type="dxa"/>
            <w:tcBorders>
              <w:top w:val="nil"/>
              <w:left w:val="nil"/>
              <w:bottom w:val="nil"/>
              <w:right w:val="single" w:sz="4" w:space="0" w:color="000000"/>
            </w:tcBorders>
            <w:vAlign w:val="bottom"/>
            <w:hideMark/>
          </w:tcPr>
          <w:p w14:paraId="79A3D509"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Ativo Disponível</w:t>
            </w:r>
          </w:p>
        </w:tc>
        <w:tc>
          <w:tcPr>
            <w:tcW w:w="1220" w:type="dxa"/>
            <w:tcBorders>
              <w:top w:val="nil"/>
              <w:left w:val="nil"/>
              <w:bottom w:val="nil"/>
              <w:right w:val="single" w:sz="4" w:space="0" w:color="000000"/>
            </w:tcBorders>
            <w:shd w:val="clear" w:color="auto" w:fill="FFFFFF"/>
            <w:vAlign w:val="center"/>
            <w:hideMark/>
          </w:tcPr>
          <w:p w14:paraId="1D30A93E"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5.785.111</w:t>
            </w:r>
          </w:p>
        </w:tc>
        <w:tc>
          <w:tcPr>
            <w:tcW w:w="1220" w:type="dxa"/>
            <w:tcBorders>
              <w:top w:val="nil"/>
              <w:left w:val="nil"/>
              <w:bottom w:val="nil"/>
              <w:right w:val="single" w:sz="4" w:space="0" w:color="000000"/>
            </w:tcBorders>
            <w:shd w:val="clear" w:color="auto" w:fill="FFFFFF"/>
            <w:vAlign w:val="center"/>
            <w:hideMark/>
          </w:tcPr>
          <w:p w14:paraId="6ED96372"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4.958.130</w:t>
            </w:r>
          </w:p>
        </w:tc>
        <w:tc>
          <w:tcPr>
            <w:tcW w:w="994" w:type="dxa"/>
            <w:tcBorders>
              <w:top w:val="nil"/>
              <w:left w:val="nil"/>
              <w:bottom w:val="nil"/>
              <w:right w:val="single" w:sz="4" w:space="0" w:color="000000"/>
            </w:tcBorders>
            <w:shd w:val="clear" w:color="auto" w:fill="FFFFFF"/>
            <w:vAlign w:val="center"/>
            <w:hideMark/>
          </w:tcPr>
          <w:p w14:paraId="24C907E6"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5.207.524</w:t>
            </w:r>
          </w:p>
        </w:tc>
        <w:tc>
          <w:tcPr>
            <w:tcW w:w="994" w:type="dxa"/>
            <w:tcBorders>
              <w:top w:val="nil"/>
              <w:left w:val="nil"/>
              <w:bottom w:val="nil"/>
              <w:right w:val="single" w:sz="4" w:space="0" w:color="000000"/>
            </w:tcBorders>
            <w:shd w:val="clear" w:color="auto" w:fill="FFFFFF"/>
            <w:vAlign w:val="center"/>
            <w:hideMark/>
          </w:tcPr>
          <w:p w14:paraId="4F40C338"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5.447.070</w:t>
            </w:r>
          </w:p>
        </w:tc>
        <w:tc>
          <w:tcPr>
            <w:tcW w:w="994" w:type="dxa"/>
            <w:tcBorders>
              <w:top w:val="nil"/>
              <w:left w:val="nil"/>
              <w:bottom w:val="nil"/>
              <w:right w:val="single" w:sz="4" w:space="0" w:color="000000"/>
            </w:tcBorders>
            <w:shd w:val="clear" w:color="auto" w:fill="FFFFFF"/>
            <w:vAlign w:val="center"/>
            <w:hideMark/>
          </w:tcPr>
          <w:p w14:paraId="028E0BD2"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5.697.635</w:t>
            </w:r>
          </w:p>
        </w:tc>
        <w:tc>
          <w:tcPr>
            <w:tcW w:w="1379" w:type="dxa"/>
            <w:shd w:val="clear" w:color="auto" w:fill="FFFFFF"/>
            <w:vAlign w:val="center"/>
            <w:hideMark/>
          </w:tcPr>
          <w:p w14:paraId="1E682DEA"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5.959.726</w:t>
            </w:r>
          </w:p>
        </w:tc>
        <w:tc>
          <w:tcPr>
            <w:tcW w:w="160" w:type="dxa"/>
            <w:vAlign w:val="center"/>
          </w:tcPr>
          <w:p w14:paraId="1DB62D73" w14:textId="77777777" w:rsidR="00012B25" w:rsidRPr="00012B25" w:rsidRDefault="00012B25" w:rsidP="00012B25">
            <w:pPr>
              <w:rPr>
                <w:sz w:val="20"/>
                <w:szCs w:val="20"/>
              </w:rPr>
            </w:pPr>
          </w:p>
        </w:tc>
      </w:tr>
      <w:tr w:rsidR="00012B25" w:rsidRPr="00012B25" w14:paraId="795107E0" w14:textId="77777777" w:rsidTr="00012B25">
        <w:trPr>
          <w:trHeight w:val="315"/>
        </w:trPr>
        <w:tc>
          <w:tcPr>
            <w:tcW w:w="2677" w:type="dxa"/>
            <w:tcBorders>
              <w:top w:val="nil"/>
              <w:left w:val="nil"/>
              <w:bottom w:val="nil"/>
              <w:right w:val="single" w:sz="4" w:space="0" w:color="000000"/>
            </w:tcBorders>
            <w:vAlign w:val="bottom"/>
            <w:hideMark/>
          </w:tcPr>
          <w:p w14:paraId="4D22D23E"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Haveres Financeiros</w:t>
            </w:r>
          </w:p>
        </w:tc>
        <w:tc>
          <w:tcPr>
            <w:tcW w:w="1220" w:type="dxa"/>
            <w:tcBorders>
              <w:top w:val="nil"/>
              <w:left w:val="nil"/>
              <w:bottom w:val="nil"/>
              <w:right w:val="single" w:sz="4" w:space="0" w:color="000000"/>
            </w:tcBorders>
            <w:shd w:val="clear" w:color="auto" w:fill="FFFFFF"/>
            <w:vAlign w:val="center"/>
            <w:hideMark/>
          </w:tcPr>
          <w:p w14:paraId="4BE866B8"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2.236</w:t>
            </w:r>
          </w:p>
        </w:tc>
        <w:tc>
          <w:tcPr>
            <w:tcW w:w="1220" w:type="dxa"/>
            <w:tcBorders>
              <w:top w:val="nil"/>
              <w:left w:val="nil"/>
              <w:bottom w:val="nil"/>
              <w:right w:val="single" w:sz="4" w:space="0" w:color="000000"/>
            </w:tcBorders>
            <w:shd w:val="clear" w:color="auto" w:fill="FFFFFF"/>
            <w:vAlign w:val="center"/>
            <w:hideMark/>
          </w:tcPr>
          <w:p w14:paraId="2DB984A6"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1.073</w:t>
            </w:r>
          </w:p>
        </w:tc>
        <w:tc>
          <w:tcPr>
            <w:tcW w:w="994" w:type="dxa"/>
            <w:tcBorders>
              <w:top w:val="nil"/>
              <w:left w:val="nil"/>
              <w:bottom w:val="nil"/>
              <w:right w:val="single" w:sz="4" w:space="0" w:color="000000"/>
            </w:tcBorders>
            <w:shd w:val="clear" w:color="auto" w:fill="FFFFFF"/>
            <w:vAlign w:val="center"/>
            <w:hideMark/>
          </w:tcPr>
          <w:p w14:paraId="4122AC0C"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1.127</w:t>
            </w:r>
          </w:p>
        </w:tc>
        <w:tc>
          <w:tcPr>
            <w:tcW w:w="994" w:type="dxa"/>
            <w:tcBorders>
              <w:top w:val="nil"/>
              <w:left w:val="nil"/>
              <w:bottom w:val="nil"/>
              <w:right w:val="single" w:sz="4" w:space="0" w:color="000000"/>
            </w:tcBorders>
            <w:shd w:val="clear" w:color="auto" w:fill="FFFFFF"/>
            <w:vAlign w:val="center"/>
            <w:hideMark/>
          </w:tcPr>
          <w:p w14:paraId="6A2F16BB"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1.179</w:t>
            </w:r>
          </w:p>
        </w:tc>
        <w:tc>
          <w:tcPr>
            <w:tcW w:w="994" w:type="dxa"/>
            <w:tcBorders>
              <w:top w:val="nil"/>
              <w:left w:val="nil"/>
              <w:bottom w:val="nil"/>
              <w:right w:val="single" w:sz="4" w:space="0" w:color="000000"/>
            </w:tcBorders>
            <w:shd w:val="clear" w:color="auto" w:fill="FFFFFF"/>
            <w:vAlign w:val="center"/>
            <w:hideMark/>
          </w:tcPr>
          <w:p w14:paraId="2B8803FD"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1.233</w:t>
            </w:r>
          </w:p>
        </w:tc>
        <w:tc>
          <w:tcPr>
            <w:tcW w:w="1379" w:type="dxa"/>
            <w:shd w:val="clear" w:color="auto" w:fill="FFFFFF"/>
            <w:vAlign w:val="center"/>
            <w:hideMark/>
          </w:tcPr>
          <w:p w14:paraId="1C0DC4A6"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1.290</w:t>
            </w:r>
          </w:p>
        </w:tc>
        <w:tc>
          <w:tcPr>
            <w:tcW w:w="160" w:type="dxa"/>
            <w:vAlign w:val="center"/>
          </w:tcPr>
          <w:p w14:paraId="573DCF92" w14:textId="77777777" w:rsidR="00012B25" w:rsidRPr="00012B25" w:rsidRDefault="00012B25" w:rsidP="00012B25">
            <w:pPr>
              <w:rPr>
                <w:sz w:val="20"/>
                <w:szCs w:val="20"/>
              </w:rPr>
            </w:pPr>
          </w:p>
        </w:tc>
      </w:tr>
      <w:tr w:rsidR="00012B25" w:rsidRPr="00012B25" w14:paraId="1848E96F" w14:textId="77777777" w:rsidTr="00012B25">
        <w:trPr>
          <w:trHeight w:val="315"/>
        </w:trPr>
        <w:tc>
          <w:tcPr>
            <w:tcW w:w="2677" w:type="dxa"/>
            <w:tcBorders>
              <w:top w:val="nil"/>
              <w:left w:val="nil"/>
              <w:bottom w:val="single" w:sz="4" w:space="0" w:color="000000"/>
              <w:right w:val="single" w:sz="4" w:space="0" w:color="000000"/>
            </w:tcBorders>
            <w:vAlign w:val="bottom"/>
            <w:hideMark/>
          </w:tcPr>
          <w:p w14:paraId="34A81589" w14:textId="77777777" w:rsidR="00012B25" w:rsidRPr="00012B25" w:rsidRDefault="00012B25" w:rsidP="00012B25">
            <w:pPr>
              <w:rPr>
                <w:rFonts w:ascii="Arial" w:eastAsia="Arial" w:hAnsi="Arial" w:cs="Arial"/>
                <w:color w:val="000000"/>
                <w:sz w:val="16"/>
                <w:szCs w:val="16"/>
              </w:rPr>
            </w:pPr>
            <w:proofErr w:type="gramStart"/>
            <w:r w:rsidRPr="00012B25">
              <w:rPr>
                <w:rFonts w:ascii="Arial" w:eastAsia="Arial" w:hAnsi="Arial" w:cs="Arial"/>
                <w:color w:val="000000"/>
                <w:sz w:val="16"/>
                <w:szCs w:val="16"/>
              </w:rPr>
              <w:t>( -</w:t>
            </w:r>
            <w:proofErr w:type="gramEnd"/>
            <w:r w:rsidRPr="00012B25">
              <w:rPr>
                <w:rFonts w:ascii="Arial" w:eastAsia="Arial" w:hAnsi="Arial" w:cs="Arial"/>
                <w:color w:val="000000"/>
                <w:sz w:val="16"/>
                <w:szCs w:val="16"/>
              </w:rPr>
              <w:t xml:space="preserve"> ) Restos a Pagar Processados</w:t>
            </w:r>
          </w:p>
        </w:tc>
        <w:tc>
          <w:tcPr>
            <w:tcW w:w="1220" w:type="dxa"/>
            <w:tcBorders>
              <w:top w:val="nil"/>
              <w:left w:val="nil"/>
              <w:bottom w:val="nil"/>
              <w:right w:val="single" w:sz="4" w:space="0" w:color="000000"/>
            </w:tcBorders>
            <w:shd w:val="clear" w:color="auto" w:fill="FFFFFF"/>
            <w:vAlign w:val="center"/>
            <w:hideMark/>
          </w:tcPr>
          <w:p w14:paraId="2F4EF7AC"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620.085</w:t>
            </w:r>
          </w:p>
        </w:tc>
        <w:tc>
          <w:tcPr>
            <w:tcW w:w="1220" w:type="dxa"/>
            <w:tcBorders>
              <w:top w:val="nil"/>
              <w:left w:val="nil"/>
              <w:bottom w:val="nil"/>
              <w:right w:val="single" w:sz="4" w:space="0" w:color="000000"/>
            </w:tcBorders>
            <w:shd w:val="clear" w:color="auto" w:fill="FFFFFF"/>
            <w:vAlign w:val="center"/>
            <w:hideMark/>
          </w:tcPr>
          <w:p w14:paraId="03803F3B"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557.177</w:t>
            </w:r>
          </w:p>
        </w:tc>
        <w:tc>
          <w:tcPr>
            <w:tcW w:w="994" w:type="dxa"/>
            <w:tcBorders>
              <w:top w:val="nil"/>
              <w:left w:val="nil"/>
              <w:bottom w:val="single" w:sz="4" w:space="0" w:color="000000"/>
              <w:right w:val="single" w:sz="4" w:space="0" w:color="000000"/>
            </w:tcBorders>
            <w:shd w:val="clear" w:color="auto" w:fill="FFFFFF"/>
            <w:vAlign w:val="center"/>
            <w:hideMark/>
          </w:tcPr>
          <w:p w14:paraId="6A066152"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585.203</w:t>
            </w:r>
          </w:p>
        </w:tc>
        <w:tc>
          <w:tcPr>
            <w:tcW w:w="994" w:type="dxa"/>
            <w:tcBorders>
              <w:top w:val="nil"/>
              <w:left w:val="nil"/>
              <w:bottom w:val="single" w:sz="4" w:space="0" w:color="000000"/>
              <w:right w:val="single" w:sz="4" w:space="0" w:color="000000"/>
            </w:tcBorders>
            <w:shd w:val="clear" w:color="auto" w:fill="FFFFFF"/>
            <w:vAlign w:val="center"/>
            <w:hideMark/>
          </w:tcPr>
          <w:p w14:paraId="11D06B0C"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612.122</w:t>
            </w:r>
          </w:p>
        </w:tc>
        <w:tc>
          <w:tcPr>
            <w:tcW w:w="994" w:type="dxa"/>
            <w:tcBorders>
              <w:top w:val="nil"/>
              <w:left w:val="nil"/>
              <w:bottom w:val="single" w:sz="4" w:space="0" w:color="000000"/>
              <w:right w:val="single" w:sz="4" w:space="0" w:color="000000"/>
            </w:tcBorders>
            <w:shd w:val="clear" w:color="auto" w:fill="FFFFFF"/>
            <w:vAlign w:val="center"/>
            <w:hideMark/>
          </w:tcPr>
          <w:p w14:paraId="03A76030"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640.280</w:t>
            </w:r>
          </w:p>
        </w:tc>
        <w:tc>
          <w:tcPr>
            <w:tcW w:w="1379" w:type="dxa"/>
            <w:tcBorders>
              <w:top w:val="nil"/>
              <w:left w:val="nil"/>
              <w:bottom w:val="single" w:sz="4" w:space="0" w:color="000000"/>
              <w:right w:val="nil"/>
            </w:tcBorders>
            <w:shd w:val="clear" w:color="auto" w:fill="FFFFFF"/>
            <w:vAlign w:val="center"/>
            <w:hideMark/>
          </w:tcPr>
          <w:p w14:paraId="4721C716"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669.732</w:t>
            </w:r>
          </w:p>
        </w:tc>
        <w:tc>
          <w:tcPr>
            <w:tcW w:w="160" w:type="dxa"/>
            <w:vAlign w:val="center"/>
          </w:tcPr>
          <w:p w14:paraId="75DF72ED" w14:textId="77777777" w:rsidR="00012B25" w:rsidRPr="00012B25" w:rsidRDefault="00012B25" w:rsidP="00012B25">
            <w:pPr>
              <w:rPr>
                <w:sz w:val="20"/>
                <w:szCs w:val="20"/>
              </w:rPr>
            </w:pPr>
          </w:p>
        </w:tc>
      </w:tr>
      <w:tr w:rsidR="00012B25" w:rsidRPr="00012B25" w14:paraId="093248F9" w14:textId="77777777" w:rsidTr="00012B25">
        <w:trPr>
          <w:trHeight w:val="315"/>
        </w:trPr>
        <w:tc>
          <w:tcPr>
            <w:tcW w:w="2677" w:type="dxa"/>
            <w:tcBorders>
              <w:top w:val="nil"/>
              <w:left w:val="nil"/>
              <w:bottom w:val="single" w:sz="4" w:space="0" w:color="000000"/>
              <w:right w:val="single" w:sz="4" w:space="0" w:color="000000"/>
            </w:tcBorders>
            <w:vAlign w:val="bottom"/>
            <w:hideMark/>
          </w:tcPr>
          <w:p w14:paraId="402FFA33"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DCL </w:t>
            </w:r>
            <w:proofErr w:type="gramStart"/>
            <w:r w:rsidRPr="00012B25">
              <w:rPr>
                <w:rFonts w:ascii="Arial" w:eastAsia="Arial" w:hAnsi="Arial" w:cs="Arial"/>
                <w:color w:val="000000"/>
                <w:sz w:val="16"/>
                <w:szCs w:val="16"/>
              </w:rPr>
              <w:t>(  3</w:t>
            </w:r>
            <w:proofErr w:type="gramEnd"/>
            <w:r w:rsidRPr="00012B25">
              <w:rPr>
                <w:rFonts w:ascii="Arial" w:eastAsia="Arial" w:hAnsi="Arial" w:cs="Arial"/>
                <w:color w:val="000000"/>
                <w:sz w:val="16"/>
                <w:szCs w:val="16"/>
              </w:rPr>
              <w:t xml:space="preserve"> ) = ( 1 - 2 )</w:t>
            </w:r>
          </w:p>
        </w:tc>
        <w:tc>
          <w:tcPr>
            <w:tcW w:w="1220" w:type="dxa"/>
            <w:tcBorders>
              <w:top w:val="single" w:sz="4" w:space="0" w:color="000000"/>
              <w:left w:val="nil"/>
              <w:bottom w:val="single" w:sz="4" w:space="0" w:color="000000"/>
              <w:right w:val="single" w:sz="4" w:space="0" w:color="000000"/>
            </w:tcBorders>
            <w:shd w:val="clear" w:color="auto" w:fill="FFFFFF"/>
            <w:vAlign w:val="center"/>
            <w:hideMark/>
          </w:tcPr>
          <w:p w14:paraId="0B9E5D2F"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-5.167.262</w:t>
            </w:r>
          </w:p>
        </w:tc>
        <w:tc>
          <w:tcPr>
            <w:tcW w:w="1220" w:type="dxa"/>
            <w:tcBorders>
              <w:top w:val="single" w:sz="4" w:space="0" w:color="000000"/>
              <w:left w:val="nil"/>
              <w:bottom w:val="single" w:sz="4" w:space="0" w:color="000000"/>
              <w:right w:val="single" w:sz="4" w:space="0" w:color="000000"/>
            </w:tcBorders>
            <w:shd w:val="clear" w:color="auto" w:fill="FFFFFF"/>
            <w:vAlign w:val="center"/>
            <w:hideMark/>
          </w:tcPr>
          <w:p w14:paraId="556981B4"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-4.402.026</w:t>
            </w:r>
          </w:p>
        </w:tc>
        <w:tc>
          <w:tcPr>
            <w:tcW w:w="994" w:type="dxa"/>
            <w:tcBorders>
              <w:top w:val="nil"/>
              <w:left w:val="nil"/>
              <w:bottom w:val="single" w:sz="4" w:space="0" w:color="000000"/>
              <w:right w:val="single" w:sz="4" w:space="0" w:color="000000"/>
            </w:tcBorders>
            <w:shd w:val="clear" w:color="auto" w:fill="FFFFFF"/>
            <w:vAlign w:val="center"/>
            <w:hideMark/>
          </w:tcPr>
          <w:p w14:paraId="4BA1C7FB"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-4.623.448</w:t>
            </w:r>
          </w:p>
        </w:tc>
        <w:tc>
          <w:tcPr>
            <w:tcW w:w="994" w:type="dxa"/>
            <w:tcBorders>
              <w:top w:val="nil"/>
              <w:left w:val="nil"/>
              <w:bottom w:val="single" w:sz="4" w:space="0" w:color="000000"/>
              <w:right w:val="single" w:sz="4" w:space="0" w:color="000000"/>
            </w:tcBorders>
            <w:shd w:val="clear" w:color="auto" w:fill="FFFFFF"/>
            <w:vAlign w:val="center"/>
            <w:hideMark/>
          </w:tcPr>
          <w:p w14:paraId="1881D01D"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-4.836.127</w:t>
            </w:r>
          </w:p>
        </w:tc>
        <w:tc>
          <w:tcPr>
            <w:tcW w:w="994" w:type="dxa"/>
            <w:tcBorders>
              <w:top w:val="nil"/>
              <w:left w:val="nil"/>
              <w:bottom w:val="single" w:sz="4" w:space="0" w:color="000000"/>
              <w:right w:val="single" w:sz="4" w:space="0" w:color="000000"/>
            </w:tcBorders>
            <w:shd w:val="clear" w:color="auto" w:fill="FFFFFF"/>
            <w:vAlign w:val="center"/>
            <w:hideMark/>
          </w:tcPr>
          <w:p w14:paraId="4719998A"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-5.058.589</w:t>
            </w:r>
          </w:p>
        </w:tc>
        <w:tc>
          <w:tcPr>
            <w:tcW w:w="1379" w:type="dxa"/>
            <w:tcBorders>
              <w:top w:val="nil"/>
              <w:left w:val="nil"/>
              <w:bottom w:val="single" w:sz="4" w:space="0" w:color="000000"/>
              <w:right w:val="nil"/>
            </w:tcBorders>
            <w:shd w:val="clear" w:color="auto" w:fill="FFFFFF"/>
            <w:vAlign w:val="center"/>
            <w:hideMark/>
          </w:tcPr>
          <w:p w14:paraId="3C241508"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-5.291.284</w:t>
            </w:r>
          </w:p>
        </w:tc>
        <w:tc>
          <w:tcPr>
            <w:tcW w:w="160" w:type="dxa"/>
            <w:vAlign w:val="center"/>
          </w:tcPr>
          <w:p w14:paraId="4F479BD6" w14:textId="77777777" w:rsidR="00012B25" w:rsidRPr="00012B25" w:rsidRDefault="00012B25" w:rsidP="00012B25">
            <w:pPr>
              <w:rPr>
                <w:sz w:val="20"/>
                <w:szCs w:val="20"/>
              </w:rPr>
            </w:pPr>
          </w:p>
        </w:tc>
      </w:tr>
    </w:tbl>
    <w:p w14:paraId="69261EF8" w14:textId="77777777" w:rsidR="00012B25" w:rsidRPr="00012B25" w:rsidRDefault="00012B25" w:rsidP="00012B25">
      <w:pPr>
        <w:ind w:left="1800" w:hanging="720"/>
        <w:rPr>
          <w:rFonts w:ascii="Arial" w:eastAsia="Arial" w:hAnsi="Arial" w:cs="Arial"/>
          <w:b/>
          <w:sz w:val="22"/>
          <w:szCs w:val="22"/>
        </w:rPr>
      </w:pPr>
    </w:p>
    <w:p w14:paraId="767EF7DE" w14:textId="77777777" w:rsidR="00012B25" w:rsidRPr="00012B25" w:rsidRDefault="00012B25" w:rsidP="00012B25">
      <w:pPr>
        <w:ind w:left="1800" w:hanging="720"/>
        <w:rPr>
          <w:rFonts w:ascii="Arial" w:eastAsia="Arial" w:hAnsi="Arial" w:cs="Arial"/>
          <w:b/>
          <w:sz w:val="22"/>
          <w:szCs w:val="22"/>
        </w:rPr>
      </w:pPr>
    </w:p>
    <w:p w14:paraId="7FF7EF70" w14:textId="77777777" w:rsidR="00012B25" w:rsidRPr="00012B25" w:rsidRDefault="00012B25" w:rsidP="00012B25">
      <w:pPr>
        <w:ind w:left="1800" w:hanging="720"/>
        <w:rPr>
          <w:rFonts w:ascii="Arial" w:eastAsia="Arial" w:hAnsi="Arial" w:cs="Arial"/>
          <w:b/>
          <w:sz w:val="22"/>
          <w:szCs w:val="22"/>
        </w:rPr>
      </w:pPr>
    </w:p>
    <w:p w14:paraId="65A99C30" w14:textId="77777777" w:rsidR="00012B25" w:rsidRPr="00012B25" w:rsidRDefault="00012B25" w:rsidP="00012B25">
      <w:pPr>
        <w:ind w:left="1800" w:hanging="720"/>
        <w:rPr>
          <w:rFonts w:ascii="Arial" w:eastAsia="Arial" w:hAnsi="Arial" w:cs="Arial"/>
          <w:b/>
          <w:sz w:val="22"/>
          <w:szCs w:val="22"/>
        </w:rPr>
      </w:pPr>
    </w:p>
    <w:p w14:paraId="36D9CB0F" w14:textId="77777777" w:rsidR="00012B25" w:rsidRPr="00012B25" w:rsidRDefault="00012B25" w:rsidP="00012B25">
      <w:pPr>
        <w:ind w:left="1800" w:hanging="720"/>
        <w:rPr>
          <w:rFonts w:ascii="Arial" w:eastAsia="Arial" w:hAnsi="Arial" w:cs="Arial"/>
          <w:b/>
          <w:sz w:val="22"/>
          <w:szCs w:val="22"/>
        </w:rPr>
      </w:pPr>
      <w:r w:rsidRPr="00012B25">
        <w:rPr>
          <w:rFonts w:ascii="Arial" w:eastAsia="Arial" w:hAnsi="Arial" w:cs="Arial"/>
          <w:b/>
          <w:sz w:val="22"/>
          <w:szCs w:val="22"/>
        </w:rPr>
        <w:t>1.2.5. Metodologia e Memória de Cálculo das Metas Anuais para o Resultado Nominal</w:t>
      </w:r>
    </w:p>
    <w:p w14:paraId="5C4FCE52" w14:textId="77777777" w:rsidR="00012B25" w:rsidRPr="00012B25" w:rsidRDefault="00012B25" w:rsidP="00012B25">
      <w:pPr>
        <w:spacing w:line="360" w:lineRule="auto"/>
        <w:ind w:firstLine="1080"/>
        <w:rPr>
          <w:rFonts w:ascii="Arial" w:eastAsia="Arial" w:hAnsi="Arial" w:cs="Arial"/>
          <w:sz w:val="22"/>
          <w:szCs w:val="22"/>
        </w:rPr>
      </w:pPr>
    </w:p>
    <w:p w14:paraId="7CAB11C0" w14:textId="77777777" w:rsidR="00012B25" w:rsidRPr="00012B25" w:rsidRDefault="00012B25" w:rsidP="00012B25">
      <w:pPr>
        <w:spacing w:line="360" w:lineRule="auto"/>
        <w:ind w:firstLine="1080"/>
        <w:rPr>
          <w:rFonts w:ascii="Arial" w:eastAsia="Arial" w:hAnsi="Arial" w:cs="Arial"/>
          <w:sz w:val="22"/>
          <w:szCs w:val="22"/>
        </w:rPr>
      </w:pPr>
      <w:bookmarkStart w:id="3" w:name="_heading=h.3znysh7"/>
      <w:bookmarkEnd w:id="3"/>
      <w:r w:rsidRPr="00012B25">
        <w:rPr>
          <w:rFonts w:ascii="Arial" w:eastAsia="Arial" w:hAnsi="Arial" w:cs="Arial"/>
          <w:sz w:val="22"/>
          <w:szCs w:val="22"/>
        </w:rPr>
        <w:t>O cálculo/projeção de metas para o Resultado Nominal é elaborado com embasamento no Manual de Demonstrativos Fiscais - 13ª edição, da Secretaria do Tesouro Nacional, conforme redação extraída:</w:t>
      </w:r>
    </w:p>
    <w:p w14:paraId="49D4FD84" w14:textId="77777777" w:rsidR="00012B25" w:rsidRPr="00012B25" w:rsidRDefault="00012B25" w:rsidP="00012B25">
      <w:pPr>
        <w:ind w:firstLine="1080"/>
        <w:rPr>
          <w:rFonts w:ascii="Arial" w:eastAsia="Arial" w:hAnsi="Arial" w:cs="Arial"/>
          <w:sz w:val="22"/>
          <w:szCs w:val="22"/>
        </w:rPr>
      </w:pPr>
    </w:p>
    <w:p w14:paraId="0B0E9A15"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lastRenderedPageBreak/>
        <w:t xml:space="preserve">“Para fins do arcabouço normativo criado pela LRF e pela RSF nº 40/2001, o resultado nominal representa a variação da DCL em dado período e pode ser obtido a partir do resultado primário por meio da soma da conta de juros (juros ativos menos juros passivos). </w:t>
      </w:r>
    </w:p>
    <w:p w14:paraId="4A39C509" w14:textId="77777777" w:rsidR="00012B25" w:rsidRPr="00012B25" w:rsidRDefault="00012B25" w:rsidP="00012B25">
      <w:pPr>
        <w:spacing w:line="360" w:lineRule="auto"/>
        <w:ind w:firstLine="1080"/>
        <w:jc w:val="both"/>
        <w:rPr>
          <w:rFonts w:ascii="Arial" w:eastAsia="Arial" w:hAnsi="Arial" w:cs="Arial"/>
          <w:sz w:val="22"/>
          <w:szCs w:val="22"/>
        </w:rPr>
      </w:pPr>
    </w:p>
    <w:p w14:paraId="2548C6F5" w14:textId="77777777" w:rsidR="00012B25" w:rsidRPr="00012B25" w:rsidRDefault="00012B25" w:rsidP="00012B25">
      <w:pPr>
        <w:spacing w:line="360" w:lineRule="auto"/>
        <w:ind w:firstLine="1080"/>
        <w:jc w:val="both"/>
        <w:rPr>
          <w:rFonts w:ascii="Arial" w:eastAsia="Arial" w:hAnsi="Arial" w:cs="Arial"/>
          <w:b/>
          <w:sz w:val="22"/>
          <w:szCs w:val="22"/>
        </w:rPr>
      </w:pPr>
      <w:r w:rsidRPr="00012B25">
        <w:rPr>
          <w:rFonts w:ascii="Arial" w:eastAsia="Arial" w:hAnsi="Arial" w:cs="Arial"/>
          <w:b/>
          <w:sz w:val="22"/>
          <w:szCs w:val="22"/>
        </w:rPr>
        <w:t>Para o valor a ser considerado para avaliação do cumprimento da meta de resultado nominal deve ser o apurado pela metodologia abaixo da linha.</w:t>
      </w:r>
    </w:p>
    <w:p w14:paraId="740572ED" w14:textId="77777777" w:rsidR="00012B25" w:rsidRPr="00012B25" w:rsidRDefault="00012B25" w:rsidP="00012B25">
      <w:pPr>
        <w:spacing w:line="360" w:lineRule="auto"/>
        <w:ind w:firstLine="1080"/>
        <w:jc w:val="both"/>
        <w:rPr>
          <w:rFonts w:ascii="Arial" w:eastAsia="Arial" w:hAnsi="Arial" w:cs="Arial"/>
          <w:b/>
          <w:sz w:val="22"/>
          <w:szCs w:val="22"/>
        </w:rPr>
      </w:pPr>
    </w:p>
    <w:p w14:paraId="1016EAB5"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Pela metodologia abaixo da linha, o resultado nominal representa a variação da dívida consolidada líquida (DCL), ou seja, a diferença entre o saldo da DCL em 31 de dezembro do exercício anterior em relação ao apurado no período de referência. Caso o ente federativo não possua dívida consolidada, ou seja, caso sua DC seja igual a zero, o resultado nominal abaixo da linha será calculado apenas com base na variação dos estoques de disponibilidades financeiras, ou seja, representará a diferença entre o saldo das “DEDUÇÕES” em 31 de dezembro do exercício anterior em relação ao apurado no período de referência.”</w:t>
      </w:r>
    </w:p>
    <w:p w14:paraId="5A36D7ED" w14:textId="77777777" w:rsidR="00012B25" w:rsidRPr="00012B25" w:rsidRDefault="00012B25" w:rsidP="00012B25">
      <w:pPr>
        <w:spacing w:line="360" w:lineRule="auto"/>
        <w:ind w:firstLine="1080"/>
        <w:jc w:val="both"/>
        <w:rPr>
          <w:rFonts w:ascii="Arial" w:eastAsia="Arial" w:hAnsi="Arial" w:cs="Arial"/>
          <w:sz w:val="22"/>
          <w:szCs w:val="22"/>
        </w:rPr>
      </w:pPr>
    </w:p>
    <w:tbl>
      <w:tblPr>
        <w:tblW w:w="9645" w:type="dxa"/>
        <w:tblLayout w:type="fixed"/>
        <w:tblLook w:val="0400" w:firstRow="0" w:lastRow="0" w:firstColumn="0" w:lastColumn="0" w:noHBand="0" w:noVBand="1"/>
      </w:tblPr>
      <w:tblGrid>
        <w:gridCol w:w="3888"/>
        <w:gridCol w:w="874"/>
        <w:gridCol w:w="938"/>
        <w:gridCol w:w="938"/>
        <w:gridCol w:w="938"/>
        <w:gridCol w:w="938"/>
        <w:gridCol w:w="1131"/>
      </w:tblGrid>
      <w:tr w:rsidR="00012B25" w:rsidRPr="00012B25" w14:paraId="663A6B43" w14:textId="77777777" w:rsidTr="00012B25">
        <w:trPr>
          <w:trHeight w:val="315"/>
        </w:trPr>
        <w:tc>
          <w:tcPr>
            <w:tcW w:w="9638" w:type="dxa"/>
            <w:gridSpan w:val="7"/>
            <w:vAlign w:val="bottom"/>
            <w:hideMark/>
          </w:tcPr>
          <w:p w14:paraId="05068574" w14:textId="77777777" w:rsidR="00012B25" w:rsidRPr="00012B25" w:rsidRDefault="00012B25" w:rsidP="00012B25">
            <w:pPr>
              <w:jc w:val="center"/>
              <w:rPr>
                <w:rFonts w:ascii="Arial" w:eastAsia="Arial" w:hAnsi="Arial" w:cs="Arial"/>
                <w:b/>
                <w:color w:val="000000"/>
                <w:sz w:val="20"/>
                <w:szCs w:val="20"/>
              </w:rPr>
            </w:pPr>
            <w:r w:rsidRPr="00012B25">
              <w:rPr>
                <w:rFonts w:ascii="Arial" w:eastAsia="Arial" w:hAnsi="Arial" w:cs="Arial"/>
                <w:b/>
                <w:color w:val="000000"/>
                <w:sz w:val="20"/>
                <w:szCs w:val="20"/>
              </w:rPr>
              <w:t>Meta Fiscal - Resultado Nominal - Abaixo da Linha</w:t>
            </w:r>
          </w:p>
        </w:tc>
      </w:tr>
      <w:tr w:rsidR="00012B25" w:rsidRPr="00012B25" w14:paraId="34C84542" w14:textId="77777777" w:rsidTr="00012B25">
        <w:trPr>
          <w:trHeight w:val="315"/>
        </w:trPr>
        <w:tc>
          <w:tcPr>
            <w:tcW w:w="3886" w:type="dxa"/>
            <w:vAlign w:val="bottom"/>
          </w:tcPr>
          <w:p w14:paraId="6A31C50D" w14:textId="77777777" w:rsidR="00012B25" w:rsidRPr="00012B25" w:rsidRDefault="00012B25" w:rsidP="00012B25">
            <w:pPr>
              <w:jc w:val="center"/>
              <w:rPr>
                <w:rFonts w:ascii="Arial" w:eastAsia="Arial" w:hAnsi="Arial" w:cs="Arial"/>
                <w:b/>
                <w:color w:val="000000"/>
                <w:sz w:val="20"/>
                <w:szCs w:val="20"/>
              </w:rPr>
            </w:pPr>
          </w:p>
        </w:tc>
        <w:tc>
          <w:tcPr>
            <w:tcW w:w="874" w:type="dxa"/>
            <w:vAlign w:val="bottom"/>
          </w:tcPr>
          <w:p w14:paraId="12616A27" w14:textId="77777777" w:rsidR="00012B25" w:rsidRPr="00012B25" w:rsidRDefault="00012B25" w:rsidP="00012B25">
            <w:pPr>
              <w:jc w:val="center"/>
              <w:rPr>
                <w:sz w:val="20"/>
                <w:szCs w:val="20"/>
              </w:rPr>
            </w:pPr>
          </w:p>
        </w:tc>
        <w:tc>
          <w:tcPr>
            <w:tcW w:w="937" w:type="dxa"/>
            <w:vAlign w:val="bottom"/>
          </w:tcPr>
          <w:p w14:paraId="3E321942" w14:textId="77777777" w:rsidR="00012B25" w:rsidRPr="00012B25" w:rsidRDefault="00012B25" w:rsidP="00012B25">
            <w:pPr>
              <w:jc w:val="center"/>
              <w:rPr>
                <w:sz w:val="20"/>
                <w:szCs w:val="20"/>
              </w:rPr>
            </w:pPr>
          </w:p>
        </w:tc>
        <w:tc>
          <w:tcPr>
            <w:tcW w:w="937" w:type="dxa"/>
            <w:vAlign w:val="bottom"/>
          </w:tcPr>
          <w:p w14:paraId="22FFD092" w14:textId="77777777" w:rsidR="00012B25" w:rsidRPr="00012B25" w:rsidRDefault="00012B25" w:rsidP="00012B25">
            <w:pPr>
              <w:jc w:val="center"/>
              <w:rPr>
                <w:sz w:val="20"/>
                <w:szCs w:val="20"/>
              </w:rPr>
            </w:pPr>
          </w:p>
        </w:tc>
        <w:tc>
          <w:tcPr>
            <w:tcW w:w="937" w:type="dxa"/>
            <w:vAlign w:val="bottom"/>
          </w:tcPr>
          <w:p w14:paraId="4AF1317A" w14:textId="77777777" w:rsidR="00012B25" w:rsidRPr="00012B25" w:rsidRDefault="00012B25" w:rsidP="00012B25">
            <w:pPr>
              <w:jc w:val="center"/>
              <w:rPr>
                <w:sz w:val="20"/>
                <w:szCs w:val="20"/>
              </w:rPr>
            </w:pPr>
          </w:p>
        </w:tc>
        <w:tc>
          <w:tcPr>
            <w:tcW w:w="937" w:type="dxa"/>
            <w:vAlign w:val="bottom"/>
          </w:tcPr>
          <w:p w14:paraId="2203F741" w14:textId="77777777" w:rsidR="00012B25" w:rsidRPr="00012B25" w:rsidRDefault="00012B25" w:rsidP="00012B25">
            <w:pPr>
              <w:jc w:val="center"/>
              <w:rPr>
                <w:sz w:val="20"/>
                <w:szCs w:val="20"/>
              </w:rPr>
            </w:pPr>
          </w:p>
        </w:tc>
        <w:tc>
          <w:tcPr>
            <w:tcW w:w="1130" w:type="dxa"/>
            <w:vAlign w:val="bottom"/>
          </w:tcPr>
          <w:p w14:paraId="0D313B9A" w14:textId="77777777" w:rsidR="00012B25" w:rsidRPr="00012B25" w:rsidRDefault="00012B25" w:rsidP="00012B25">
            <w:pPr>
              <w:jc w:val="center"/>
              <w:rPr>
                <w:sz w:val="20"/>
                <w:szCs w:val="20"/>
              </w:rPr>
            </w:pPr>
          </w:p>
        </w:tc>
      </w:tr>
      <w:tr w:rsidR="00012B25" w:rsidRPr="00012B25" w14:paraId="58282099" w14:textId="77777777" w:rsidTr="00012B25">
        <w:trPr>
          <w:trHeight w:val="315"/>
        </w:trPr>
        <w:tc>
          <w:tcPr>
            <w:tcW w:w="3886" w:type="dxa"/>
            <w:vAlign w:val="bottom"/>
          </w:tcPr>
          <w:p w14:paraId="0215C54E" w14:textId="77777777" w:rsidR="00012B25" w:rsidRPr="00012B25" w:rsidRDefault="00012B25" w:rsidP="00012B25">
            <w:pPr>
              <w:jc w:val="center"/>
              <w:rPr>
                <w:sz w:val="20"/>
                <w:szCs w:val="20"/>
              </w:rPr>
            </w:pPr>
          </w:p>
        </w:tc>
        <w:tc>
          <w:tcPr>
            <w:tcW w:w="874" w:type="dxa"/>
            <w:vAlign w:val="bottom"/>
          </w:tcPr>
          <w:p w14:paraId="183EEA06" w14:textId="77777777" w:rsidR="00012B25" w:rsidRPr="00012B25" w:rsidRDefault="00012B25" w:rsidP="00012B25">
            <w:pPr>
              <w:rPr>
                <w:sz w:val="20"/>
                <w:szCs w:val="20"/>
              </w:rPr>
            </w:pPr>
          </w:p>
        </w:tc>
        <w:tc>
          <w:tcPr>
            <w:tcW w:w="937" w:type="dxa"/>
            <w:vAlign w:val="bottom"/>
          </w:tcPr>
          <w:p w14:paraId="40A4B3DC" w14:textId="77777777" w:rsidR="00012B25" w:rsidRPr="00012B25" w:rsidRDefault="00012B25" w:rsidP="00012B25">
            <w:pPr>
              <w:rPr>
                <w:sz w:val="20"/>
                <w:szCs w:val="20"/>
              </w:rPr>
            </w:pPr>
          </w:p>
        </w:tc>
        <w:tc>
          <w:tcPr>
            <w:tcW w:w="937" w:type="dxa"/>
            <w:vAlign w:val="bottom"/>
          </w:tcPr>
          <w:p w14:paraId="0994DAF0" w14:textId="77777777" w:rsidR="00012B25" w:rsidRPr="00012B25" w:rsidRDefault="00012B25" w:rsidP="00012B25">
            <w:pPr>
              <w:rPr>
                <w:sz w:val="20"/>
                <w:szCs w:val="20"/>
              </w:rPr>
            </w:pPr>
          </w:p>
        </w:tc>
        <w:tc>
          <w:tcPr>
            <w:tcW w:w="937" w:type="dxa"/>
            <w:vAlign w:val="bottom"/>
          </w:tcPr>
          <w:p w14:paraId="2E9FDEC3" w14:textId="77777777" w:rsidR="00012B25" w:rsidRPr="00012B25" w:rsidRDefault="00012B25" w:rsidP="00012B25">
            <w:pPr>
              <w:rPr>
                <w:sz w:val="20"/>
                <w:szCs w:val="20"/>
              </w:rPr>
            </w:pPr>
          </w:p>
        </w:tc>
        <w:tc>
          <w:tcPr>
            <w:tcW w:w="937" w:type="dxa"/>
            <w:vAlign w:val="bottom"/>
          </w:tcPr>
          <w:p w14:paraId="4631B3CF" w14:textId="77777777" w:rsidR="00012B25" w:rsidRPr="00012B25" w:rsidRDefault="00012B25" w:rsidP="00012B25">
            <w:pPr>
              <w:rPr>
                <w:sz w:val="20"/>
                <w:szCs w:val="20"/>
              </w:rPr>
            </w:pPr>
          </w:p>
        </w:tc>
        <w:tc>
          <w:tcPr>
            <w:tcW w:w="1130" w:type="dxa"/>
            <w:tcBorders>
              <w:top w:val="nil"/>
              <w:left w:val="nil"/>
              <w:bottom w:val="single" w:sz="4" w:space="0" w:color="000000"/>
              <w:right w:val="nil"/>
            </w:tcBorders>
            <w:vAlign w:val="bottom"/>
            <w:hideMark/>
          </w:tcPr>
          <w:p w14:paraId="7BCBE549"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Valores nominais</w:t>
            </w:r>
          </w:p>
        </w:tc>
      </w:tr>
      <w:tr w:rsidR="00012B25" w:rsidRPr="00012B25" w14:paraId="753C722C" w14:textId="77777777" w:rsidTr="00012B25">
        <w:trPr>
          <w:trHeight w:val="315"/>
        </w:trPr>
        <w:tc>
          <w:tcPr>
            <w:tcW w:w="3886" w:type="dxa"/>
            <w:vMerge w:val="restart"/>
            <w:tcBorders>
              <w:top w:val="single" w:sz="4" w:space="0" w:color="000000"/>
              <w:left w:val="nil"/>
              <w:bottom w:val="single" w:sz="4" w:space="0" w:color="000000"/>
              <w:right w:val="single" w:sz="4" w:space="0" w:color="000000"/>
            </w:tcBorders>
            <w:vAlign w:val="center"/>
            <w:hideMark/>
          </w:tcPr>
          <w:p w14:paraId="167769D2"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Especificação</w:t>
            </w:r>
          </w:p>
        </w:tc>
        <w:tc>
          <w:tcPr>
            <w:tcW w:w="874" w:type="dxa"/>
            <w:tcBorders>
              <w:top w:val="single" w:sz="4" w:space="0" w:color="000000"/>
              <w:left w:val="nil"/>
              <w:bottom w:val="nil"/>
              <w:right w:val="single" w:sz="4" w:space="0" w:color="000000"/>
            </w:tcBorders>
            <w:vAlign w:val="center"/>
            <w:hideMark/>
          </w:tcPr>
          <w:p w14:paraId="7E2367C4"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2021</w:t>
            </w:r>
          </w:p>
        </w:tc>
        <w:tc>
          <w:tcPr>
            <w:tcW w:w="937" w:type="dxa"/>
            <w:tcBorders>
              <w:top w:val="single" w:sz="4" w:space="0" w:color="000000"/>
              <w:left w:val="nil"/>
              <w:bottom w:val="nil"/>
              <w:right w:val="single" w:sz="4" w:space="0" w:color="000000"/>
            </w:tcBorders>
            <w:vAlign w:val="center"/>
            <w:hideMark/>
          </w:tcPr>
          <w:p w14:paraId="2F50B92C"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2022</w:t>
            </w:r>
          </w:p>
        </w:tc>
        <w:tc>
          <w:tcPr>
            <w:tcW w:w="937" w:type="dxa"/>
            <w:tcBorders>
              <w:top w:val="single" w:sz="4" w:space="0" w:color="000000"/>
              <w:left w:val="nil"/>
              <w:bottom w:val="nil"/>
              <w:right w:val="single" w:sz="4" w:space="0" w:color="000000"/>
            </w:tcBorders>
            <w:vAlign w:val="center"/>
            <w:hideMark/>
          </w:tcPr>
          <w:p w14:paraId="46DCA746"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2023</w:t>
            </w:r>
          </w:p>
        </w:tc>
        <w:tc>
          <w:tcPr>
            <w:tcW w:w="937" w:type="dxa"/>
            <w:tcBorders>
              <w:top w:val="single" w:sz="4" w:space="0" w:color="000000"/>
              <w:left w:val="nil"/>
              <w:bottom w:val="nil"/>
              <w:right w:val="single" w:sz="4" w:space="0" w:color="000000"/>
            </w:tcBorders>
            <w:vAlign w:val="center"/>
            <w:hideMark/>
          </w:tcPr>
          <w:p w14:paraId="1A09FD8D"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2024</w:t>
            </w:r>
          </w:p>
        </w:tc>
        <w:tc>
          <w:tcPr>
            <w:tcW w:w="937" w:type="dxa"/>
            <w:tcBorders>
              <w:top w:val="single" w:sz="4" w:space="0" w:color="000000"/>
              <w:left w:val="nil"/>
              <w:bottom w:val="nil"/>
              <w:right w:val="single" w:sz="4" w:space="0" w:color="000000"/>
            </w:tcBorders>
            <w:vAlign w:val="center"/>
            <w:hideMark/>
          </w:tcPr>
          <w:p w14:paraId="0C50CAE4"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2025</w:t>
            </w:r>
          </w:p>
        </w:tc>
        <w:tc>
          <w:tcPr>
            <w:tcW w:w="1130" w:type="dxa"/>
            <w:vAlign w:val="center"/>
            <w:hideMark/>
          </w:tcPr>
          <w:p w14:paraId="128436F1"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2026</w:t>
            </w:r>
          </w:p>
        </w:tc>
      </w:tr>
      <w:tr w:rsidR="00012B25" w:rsidRPr="00012B25" w14:paraId="18673357" w14:textId="77777777" w:rsidTr="00012B25">
        <w:trPr>
          <w:trHeight w:val="315"/>
        </w:trPr>
        <w:tc>
          <w:tcPr>
            <w:tcW w:w="9638" w:type="dxa"/>
            <w:vMerge/>
            <w:tcBorders>
              <w:top w:val="single" w:sz="4" w:space="0" w:color="000000"/>
              <w:left w:val="nil"/>
              <w:bottom w:val="single" w:sz="4" w:space="0" w:color="000000"/>
              <w:right w:val="single" w:sz="4" w:space="0" w:color="000000"/>
            </w:tcBorders>
            <w:vAlign w:val="center"/>
            <w:hideMark/>
          </w:tcPr>
          <w:p w14:paraId="2AF4EBC9" w14:textId="77777777" w:rsidR="00012B25" w:rsidRPr="00012B25" w:rsidRDefault="00012B25" w:rsidP="00012B25">
            <w:pPr>
              <w:rPr>
                <w:rFonts w:ascii="Arial" w:eastAsia="Arial" w:hAnsi="Arial" w:cs="Arial"/>
                <w:color w:val="000000"/>
                <w:sz w:val="16"/>
                <w:szCs w:val="16"/>
              </w:rPr>
            </w:pPr>
          </w:p>
        </w:tc>
        <w:tc>
          <w:tcPr>
            <w:tcW w:w="874" w:type="dxa"/>
            <w:tcBorders>
              <w:top w:val="nil"/>
              <w:left w:val="nil"/>
              <w:bottom w:val="single" w:sz="4" w:space="0" w:color="000000"/>
              <w:right w:val="single" w:sz="4" w:space="0" w:color="000000"/>
            </w:tcBorders>
            <w:vAlign w:val="center"/>
            <w:hideMark/>
          </w:tcPr>
          <w:p w14:paraId="110643C8"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(b)</w:t>
            </w:r>
          </w:p>
        </w:tc>
        <w:tc>
          <w:tcPr>
            <w:tcW w:w="937" w:type="dxa"/>
            <w:tcBorders>
              <w:top w:val="nil"/>
              <w:left w:val="nil"/>
              <w:bottom w:val="single" w:sz="4" w:space="0" w:color="000000"/>
              <w:right w:val="single" w:sz="4" w:space="0" w:color="000000"/>
            </w:tcBorders>
            <w:vAlign w:val="center"/>
            <w:hideMark/>
          </w:tcPr>
          <w:p w14:paraId="38630741"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(c)</w:t>
            </w:r>
          </w:p>
        </w:tc>
        <w:tc>
          <w:tcPr>
            <w:tcW w:w="937" w:type="dxa"/>
            <w:tcBorders>
              <w:top w:val="nil"/>
              <w:left w:val="nil"/>
              <w:bottom w:val="single" w:sz="4" w:space="0" w:color="000000"/>
              <w:right w:val="single" w:sz="4" w:space="0" w:color="000000"/>
            </w:tcBorders>
            <w:vAlign w:val="center"/>
            <w:hideMark/>
          </w:tcPr>
          <w:p w14:paraId="4A1A19E9"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(d)</w:t>
            </w:r>
          </w:p>
        </w:tc>
        <w:tc>
          <w:tcPr>
            <w:tcW w:w="937" w:type="dxa"/>
            <w:tcBorders>
              <w:top w:val="nil"/>
              <w:left w:val="nil"/>
              <w:bottom w:val="single" w:sz="4" w:space="0" w:color="000000"/>
              <w:right w:val="single" w:sz="4" w:space="0" w:color="000000"/>
            </w:tcBorders>
            <w:vAlign w:val="center"/>
            <w:hideMark/>
          </w:tcPr>
          <w:p w14:paraId="6660DC8E"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(e)</w:t>
            </w:r>
          </w:p>
        </w:tc>
        <w:tc>
          <w:tcPr>
            <w:tcW w:w="937" w:type="dxa"/>
            <w:tcBorders>
              <w:top w:val="nil"/>
              <w:left w:val="nil"/>
              <w:bottom w:val="single" w:sz="4" w:space="0" w:color="000000"/>
              <w:right w:val="single" w:sz="4" w:space="0" w:color="000000"/>
            </w:tcBorders>
            <w:vAlign w:val="center"/>
            <w:hideMark/>
          </w:tcPr>
          <w:p w14:paraId="2CFA166B"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(f)</w:t>
            </w:r>
          </w:p>
        </w:tc>
        <w:tc>
          <w:tcPr>
            <w:tcW w:w="1130" w:type="dxa"/>
            <w:tcBorders>
              <w:top w:val="nil"/>
              <w:left w:val="nil"/>
              <w:bottom w:val="single" w:sz="4" w:space="0" w:color="000000"/>
              <w:right w:val="nil"/>
            </w:tcBorders>
            <w:vAlign w:val="center"/>
            <w:hideMark/>
          </w:tcPr>
          <w:p w14:paraId="113AD0C1"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(g)</w:t>
            </w:r>
          </w:p>
        </w:tc>
      </w:tr>
      <w:tr w:rsidR="00012B25" w:rsidRPr="00012B25" w14:paraId="6DBAFC6E" w14:textId="77777777" w:rsidTr="00012B25">
        <w:trPr>
          <w:trHeight w:val="315"/>
        </w:trPr>
        <w:tc>
          <w:tcPr>
            <w:tcW w:w="3886" w:type="dxa"/>
            <w:vAlign w:val="bottom"/>
            <w:hideMark/>
          </w:tcPr>
          <w:p w14:paraId="4A293F10"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DIVIDA CONSOLIDADA LÍQUIDA</w:t>
            </w:r>
          </w:p>
        </w:tc>
        <w:tc>
          <w:tcPr>
            <w:tcW w:w="874" w:type="dxa"/>
            <w:tcBorders>
              <w:top w:val="nil"/>
              <w:left w:val="single" w:sz="4" w:space="0" w:color="000000"/>
              <w:bottom w:val="single" w:sz="4" w:space="0" w:color="000000"/>
              <w:right w:val="single" w:sz="4" w:space="0" w:color="000000"/>
            </w:tcBorders>
            <w:vAlign w:val="bottom"/>
            <w:hideMark/>
          </w:tcPr>
          <w:p w14:paraId="2B6513F8" w14:textId="77777777" w:rsidR="00012B25" w:rsidRPr="00012B25" w:rsidRDefault="00012B25" w:rsidP="00012B25">
            <w:pPr>
              <w:jc w:val="right"/>
              <w:rPr>
                <w:rFonts w:ascii="Arial" w:hAnsi="Arial" w:cs="Arial"/>
                <w:color w:val="000000"/>
                <w:sz w:val="14"/>
                <w:szCs w:val="14"/>
              </w:rPr>
            </w:pPr>
            <w:r w:rsidRPr="00012B25">
              <w:rPr>
                <w:rFonts w:ascii="Arial" w:hAnsi="Arial" w:cs="Arial"/>
                <w:color w:val="000000"/>
                <w:sz w:val="14"/>
                <w:szCs w:val="14"/>
              </w:rPr>
              <w:t xml:space="preserve">     (5.167.262)</w:t>
            </w:r>
          </w:p>
        </w:tc>
        <w:tc>
          <w:tcPr>
            <w:tcW w:w="937" w:type="dxa"/>
            <w:tcBorders>
              <w:top w:val="nil"/>
              <w:left w:val="nil"/>
              <w:bottom w:val="single" w:sz="4" w:space="0" w:color="000000"/>
              <w:right w:val="single" w:sz="4" w:space="0" w:color="000000"/>
            </w:tcBorders>
            <w:vAlign w:val="bottom"/>
            <w:hideMark/>
          </w:tcPr>
          <w:p w14:paraId="5FBBCBB0" w14:textId="77777777" w:rsidR="00012B25" w:rsidRPr="00012B25" w:rsidRDefault="00012B25" w:rsidP="00012B25">
            <w:pPr>
              <w:jc w:val="right"/>
              <w:rPr>
                <w:rFonts w:ascii="Arial" w:hAnsi="Arial" w:cs="Arial"/>
                <w:color w:val="000000"/>
                <w:sz w:val="14"/>
                <w:szCs w:val="14"/>
              </w:rPr>
            </w:pPr>
            <w:r w:rsidRPr="00012B25">
              <w:rPr>
                <w:rFonts w:ascii="Arial" w:hAnsi="Arial" w:cs="Arial"/>
                <w:color w:val="000000"/>
                <w:sz w:val="14"/>
                <w:szCs w:val="14"/>
              </w:rPr>
              <w:t xml:space="preserve">     (4.402.026)</w:t>
            </w:r>
          </w:p>
        </w:tc>
        <w:tc>
          <w:tcPr>
            <w:tcW w:w="937" w:type="dxa"/>
            <w:tcBorders>
              <w:top w:val="nil"/>
              <w:left w:val="nil"/>
              <w:bottom w:val="single" w:sz="4" w:space="0" w:color="000000"/>
              <w:right w:val="single" w:sz="4" w:space="0" w:color="000000"/>
            </w:tcBorders>
            <w:vAlign w:val="bottom"/>
            <w:hideMark/>
          </w:tcPr>
          <w:p w14:paraId="4281FA6D" w14:textId="77777777" w:rsidR="00012B25" w:rsidRPr="00012B25" w:rsidRDefault="00012B25" w:rsidP="00012B25">
            <w:pPr>
              <w:jc w:val="right"/>
              <w:rPr>
                <w:rFonts w:ascii="Arial" w:hAnsi="Arial" w:cs="Arial"/>
                <w:color w:val="000000"/>
                <w:sz w:val="14"/>
                <w:szCs w:val="14"/>
              </w:rPr>
            </w:pPr>
            <w:r w:rsidRPr="00012B25">
              <w:rPr>
                <w:rFonts w:ascii="Arial" w:hAnsi="Arial" w:cs="Arial"/>
                <w:color w:val="000000"/>
                <w:sz w:val="14"/>
                <w:szCs w:val="14"/>
              </w:rPr>
              <w:t xml:space="preserve">     (4.623.448)</w:t>
            </w:r>
          </w:p>
        </w:tc>
        <w:tc>
          <w:tcPr>
            <w:tcW w:w="937" w:type="dxa"/>
            <w:tcBorders>
              <w:top w:val="nil"/>
              <w:left w:val="nil"/>
              <w:bottom w:val="single" w:sz="4" w:space="0" w:color="000000"/>
              <w:right w:val="single" w:sz="4" w:space="0" w:color="000000"/>
            </w:tcBorders>
            <w:vAlign w:val="bottom"/>
            <w:hideMark/>
          </w:tcPr>
          <w:p w14:paraId="0F70F91F" w14:textId="77777777" w:rsidR="00012B25" w:rsidRPr="00012B25" w:rsidRDefault="00012B25" w:rsidP="00012B25">
            <w:pPr>
              <w:jc w:val="right"/>
              <w:rPr>
                <w:rFonts w:ascii="Arial" w:hAnsi="Arial" w:cs="Arial"/>
                <w:color w:val="000000"/>
                <w:sz w:val="14"/>
                <w:szCs w:val="14"/>
              </w:rPr>
            </w:pPr>
            <w:r w:rsidRPr="00012B25">
              <w:rPr>
                <w:rFonts w:ascii="Arial" w:hAnsi="Arial" w:cs="Arial"/>
                <w:color w:val="000000"/>
                <w:sz w:val="14"/>
                <w:szCs w:val="14"/>
              </w:rPr>
              <w:t xml:space="preserve">     (4.836.127)</w:t>
            </w:r>
          </w:p>
        </w:tc>
        <w:tc>
          <w:tcPr>
            <w:tcW w:w="937" w:type="dxa"/>
            <w:tcBorders>
              <w:top w:val="nil"/>
              <w:left w:val="nil"/>
              <w:bottom w:val="single" w:sz="4" w:space="0" w:color="000000"/>
              <w:right w:val="single" w:sz="4" w:space="0" w:color="000000"/>
            </w:tcBorders>
            <w:vAlign w:val="bottom"/>
            <w:hideMark/>
          </w:tcPr>
          <w:p w14:paraId="7C11E5B6" w14:textId="77777777" w:rsidR="00012B25" w:rsidRPr="00012B25" w:rsidRDefault="00012B25" w:rsidP="00012B25">
            <w:pPr>
              <w:jc w:val="right"/>
              <w:rPr>
                <w:rFonts w:ascii="Arial" w:hAnsi="Arial" w:cs="Arial"/>
                <w:color w:val="000000"/>
                <w:sz w:val="14"/>
                <w:szCs w:val="14"/>
              </w:rPr>
            </w:pPr>
            <w:r w:rsidRPr="00012B25">
              <w:rPr>
                <w:rFonts w:ascii="Arial" w:hAnsi="Arial" w:cs="Arial"/>
                <w:color w:val="000000"/>
                <w:sz w:val="14"/>
                <w:szCs w:val="14"/>
              </w:rPr>
              <w:t xml:space="preserve">     (5.058.589)</w:t>
            </w:r>
          </w:p>
        </w:tc>
        <w:tc>
          <w:tcPr>
            <w:tcW w:w="1130" w:type="dxa"/>
            <w:tcBorders>
              <w:top w:val="nil"/>
              <w:left w:val="nil"/>
              <w:bottom w:val="single" w:sz="4" w:space="0" w:color="000000"/>
              <w:right w:val="nil"/>
            </w:tcBorders>
            <w:vAlign w:val="bottom"/>
            <w:hideMark/>
          </w:tcPr>
          <w:p w14:paraId="55A673F2" w14:textId="77777777" w:rsidR="00012B25" w:rsidRPr="00012B25" w:rsidRDefault="00012B25" w:rsidP="00012B25">
            <w:pPr>
              <w:jc w:val="right"/>
              <w:rPr>
                <w:rFonts w:ascii="Arial" w:hAnsi="Arial" w:cs="Arial"/>
                <w:color w:val="000000"/>
                <w:sz w:val="14"/>
                <w:szCs w:val="14"/>
              </w:rPr>
            </w:pPr>
            <w:r w:rsidRPr="00012B25">
              <w:rPr>
                <w:rFonts w:ascii="Arial" w:hAnsi="Arial" w:cs="Arial"/>
                <w:color w:val="000000"/>
                <w:sz w:val="14"/>
                <w:szCs w:val="14"/>
              </w:rPr>
              <w:t xml:space="preserve">     (5.291.284)</w:t>
            </w:r>
          </w:p>
        </w:tc>
      </w:tr>
      <w:tr w:rsidR="00012B25" w:rsidRPr="00012B25" w14:paraId="1085A23B" w14:textId="77777777" w:rsidTr="00012B25">
        <w:trPr>
          <w:trHeight w:val="315"/>
        </w:trPr>
        <w:tc>
          <w:tcPr>
            <w:tcW w:w="3886" w:type="dxa"/>
            <w:tcBorders>
              <w:top w:val="nil"/>
              <w:left w:val="nil"/>
              <w:bottom w:val="single" w:sz="4" w:space="0" w:color="000000"/>
              <w:right w:val="single" w:sz="4" w:space="0" w:color="000000"/>
            </w:tcBorders>
            <w:vAlign w:val="bottom"/>
            <w:hideMark/>
          </w:tcPr>
          <w:p w14:paraId="3972E8EB"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xml:space="preserve">RESULTADO NOMINAL - Abaixo da Linha </w:t>
            </w:r>
          </w:p>
        </w:tc>
        <w:tc>
          <w:tcPr>
            <w:tcW w:w="874" w:type="dxa"/>
            <w:tcBorders>
              <w:top w:val="nil"/>
              <w:left w:val="nil"/>
              <w:bottom w:val="single" w:sz="4" w:space="0" w:color="000000"/>
              <w:right w:val="single" w:sz="4" w:space="0" w:color="000000"/>
            </w:tcBorders>
            <w:vAlign w:val="bottom"/>
            <w:hideMark/>
          </w:tcPr>
          <w:p w14:paraId="085E5B03" w14:textId="77777777" w:rsidR="00012B25" w:rsidRPr="00012B25" w:rsidRDefault="00012B25" w:rsidP="00012B25">
            <w:pPr>
              <w:jc w:val="right"/>
              <w:rPr>
                <w:rFonts w:ascii="Arial" w:hAnsi="Arial" w:cs="Arial"/>
                <w:color w:val="000000"/>
                <w:sz w:val="14"/>
                <w:szCs w:val="14"/>
              </w:rPr>
            </w:pPr>
            <w:r w:rsidRPr="00012B25">
              <w:rPr>
                <w:rFonts w:ascii="Arial" w:hAnsi="Arial" w:cs="Arial"/>
                <w:color w:val="000000"/>
                <w:sz w:val="14"/>
                <w:szCs w:val="14"/>
              </w:rPr>
              <w:t xml:space="preserve">     (3.136.346)</w:t>
            </w:r>
          </w:p>
        </w:tc>
        <w:tc>
          <w:tcPr>
            <w:tcW w:w="937" w:type="dxa"/>
            <w:tcBorders>
              <w:top w:val="nil"/>
              <w:left w:val="nil"/>
              <w:bottom w:val="single" w:sz="4" w:space="0" w:color="000000"/>
              <w:right w:val="single" w:sz="4" w:space="0" w:color="000000"/>
            </w:tcBorders>
            <w:vAlign w:val="bottom"/>
            <w:hideMark/>
          </w:tcPr>
          <w:p w14:paraId="26D63B30" w14:textId="77777777" w:rsidR="00012B25" w:rsidRPr="00012B25" w:rsidRDefault="00012B25" w:rsidP="00012B25">
            <w:pPr>
              <w:jc w:val="right"/>
              <w:rPr>
                <w:rFonts w:ascii="Arial" w:hAnsi="Arial" w:cs="Arial"/>
                <w:color w:val="000000"/>
                <w:sz w:val="14"/>
                <w:szCs w:val="14"/>
              </w:rPr>
            </w:pPr>
            <w:r w:rsidRPr="00012B25">
              <w:rPr>
                <w:rFonts w:ascii="Arial" w:hAnsi="Arial" w:cs="Arial"/>
                <w:color w:val="000000"/>
                <w:sz w:val="14"/>
                <w:szCs w:val="14"/>
              </w:rPr>
              <w:t xml:space="preserve">         765.236 </w:t>
            </w:r>
          </w:p>
        </w:tc>
        <w:tc>
          <w:tcPr>
            <w:tcW w:w="937" w:type="dxa"/>
            <w:tcBorders>
              <w:top w:val="nil"/>
              <w:left w:val="nil"/>
              <w:bottom w:val="single" w:sz="4" w:space="0" w:color="000000"/>
              <w:right w:val="single" w:sz="4" w:space="0" w:color="000000"/>
            </w:tcBorders>
            <w:vAlign w:val="bottom"/>
            <w:hideMark/>
          </w:tcPr>
          <w:p w14:paraId="03A963A7" w14:textId="77777777" w:rsidR="00012B25" w:rsidRPr="00012B25" w:rsidRDefault="00012B25" w:rsidP="00012B25">
            <w:pPr>
              <w:jc w:val="right"/>
              <w:rPr>
                <w:rFonts w:ascii="Arial" w:hAnsi="Arial" w:cs="Arial"/>
                <w:color w:val="000000"/>
                <w:sz w:val="14"/>
                <w:szCs w:val="14"/>
              </w:rPr>
            </w:pPr>
            <w:r w:rsidRPr="00012B25">
              <w:rPr>
                <w:rFonts w:ascii="Arial" w:hAnsi="Arial" w:cs="Arial"/>
                <w:color w:val="000000"/>
                <w:sz w:val="14"/>
                <w:szCs w:val="14"/>
              </w:rPr>
              <w:t xml:space="preserve">        (221.422)</w:t>
            </w:r>
          </w:p>
        </w:tc>
        <w:tc>
          <w:tcPr>
            <w:tcW w:w="937" w:type="dxa"/>
            <w:tcBorders>
              <w:top w:val="nil"/>
              <w:left w:val="nil"/>
              <w:bottom w:val="single" w:sz="4" w:space="0" w:color="000000"/>
              <w:right w:val="single" w:sz="4" w:space="0" w:color="000000"/>
            </w:tcBorders>
            <w:vAlign w:val="bottom"/>
            <w:hideMark/>
          </w:tcPr>
          <w:p w14:paraId="1460AE86" w14:textId="77777777" w:rsidR="00012B25" w:rsidRPr="00012B25" w:rsidRDefault="00012B25" w:rsidP="00012B25">
            <w:pPr>
              <w:jc w:val="right"/>
              <w:rPr>
                <w:rFonts w:ascii="Arial" w:hAnsi="Arial" w:cs="Arial"/>
                <w:color w:val="000000"/>
                <w:sz w:val="14"/>
                <w:szCs w:val="14"/>
              </w:rPr>
            </w:pPr>
            <w:r w:rsidRPr="00012B25">
              <w:rPr>
                <w:rFonts w:ascii="Arial" w:hAnsi="Arial" w:cs="Arial"/>
                <w:color w:val="000000"/>
                <w:sz w:val="14"/>
                <w:szCs w:val="14"/>
              </w:rPr>
              <w:t xml:space="preserve">        (212.679)</w:t>
            </w:r>
          </w:p>
        </w:tc>
        <w:tc>
          <w:tcPr>
            <w:tcW w:w="937" w:type="dxa"/>
            <w:tcBorders>
              <w:top w:val="nil"/>
              <w:left w:val="nil"/>
              <w:bottom w:val="single" w:sz="4" w:space="0" w:color="000000"/>
              <w:right w:val="single" w:sz="4" w:space="0" w:color="000000"/>
            </w:tcBorders>
            <w:vAlign w:val="bottom"/>
            <w:hideMark/>
          </w:tcPr>
          <w:p w14:paraId="5C140EA3" w14:textId="77777777" w:rsidR="00012B25" w:rsidRPr="00012B25" w:rsidRDefault="00012B25" w:rsidP="00012B25">
            <w:pPr>
              <w:jc w:val="right"/>
              <w:rPr>
                <w:rFonts w:ascii="Arial" w:hAnsi="Arial" w:cs="Arial"/>
                <w:color w:val="000000"/>
                <w:sz w:val="14"/>
                <w:szCs w:val="14"/>
              </w:rPr>
            </w:pPr>
            <w:r w:rsidRPr="00012B25">
              <w:rPr>
                <w:rFonts w:ascii="Arial" w:hAnsi="Arial" w:cs="Arial"/>
                <w:color w:val="000000"/>
                <w:sz w:val="14"/>
                <w:szCs w:val="14"/>
              </w:rPr>
              <w:t xml:space="preserve">        (222.462)</w:t>
            </w:r>
          </w:p>
        </w:tc>
        <w:tc>
          <w:tcPr>
            <w:tcW w:w="1130" w:type="dxa"/>
            <w:tcBorders>
              <w:top w:val="nil"/>
              <w:left w:val="nil"/>
              <w:bottom w:val="single" w:sz="4" w:space="0" w:color="000000"/>
              <w:right w:val="nil"/>
            </w:tcBorders>
            <w:vAlign w:val="bottom"/>
            <w:hideMark/>
          </w:tcPr>
          <w:p w14:paraId="088279C1" w14:textId="77777777" w:rsidR="00012B25" w:rsidRPr="00012B25" w:rsidRDefault="00012B25" w:rsidP="00012B25">
            <w:pPr>
              <w:jc w:val="right"/>
              <w:rPr>
                <w:rFonts w:ascii="Arial" w:hAnsi="Arial" w:cs="Arial"/>
                <w:color w:val="000000"/>
                <w:sz w:val="14"/>
                <w:szCs w:val="14"/>
              </w:rPr>
            </w:pPr>
            <w:r w:rsidRPr="00012B25">
              <w:rPr>
                <w:rFonts w:ascii="Arial" w:hAnsi="Arial" w:cs="Arial"/>
                <w:color w:val="000000"/>
                <w:sz w:val="14"/>
                <w:szCs w:val="14"/>
              </w:rPr>
              <w:t xml:space="preserve">        (232.695)</w:t>
            </w:r>
          </w:p>
        </w:tc>
      </w:tr>
    </w:tbl>
    <w:p w14:paraId="71AD5EFD" w14:textId="77777777" w:rsidR="00012B25" w:rsidRPr="00012B25" w:rsidRDefault="00012B25" w:rsidP="00012B25">
      <w:pPr>
        <w:spacing w:line="360" w:lineRule="auto"/>
        <w:ind w:firstLine="1080"/>
        <w:rPr>
          <w:rFonts w:ascii="Arial" w:eastAsia="Arial" w:hAnsi="Arial" w:cs="Arial"/>
          <w:sz w:val="22"/>
          <w:szCs w:val="22"/>
        </w:rPr>
      </w:pPr>
    </w:p>
    <w:p w14:paraId="2321FA89" w14:textId="77777777" w:rsidR="00012B25" w:rsidRPr="00012B25" w:rsidRDefault="00012B25" w:rsidP="00012B25">
      <w:pPr>
        <w:spacing w:line="360" w:lineRule="auto"/>
        <w:ind w:firstLine="1080"/>
        <w:jc w:val="both"/>
        <w:rPr>
          <w:rFonts w:ascii="Arial" w:eastAsia="Arial" w:hAnsi="Arial" w:cs="Arial"/>
          <w:sz w:val="22"/>
          <w:szCs w:val="22"/>
        </w:rPr>
      </w:pPr>
    </w:p>
    <w:p w14:paraId="69951F87" w14:textId="77777777" w:rsidR="00012B25" w:rsidRPr="00012B25" w:rsidRDefault="00012B25" w:rsidP="00012B25">
      <w:pPr>
        <w:spacing w:line="360" w:lineRule="auto"/>
        <w:ind w:firstLine="1080"/>
        <w:jc w:val="both"/>
        <w:rPr>
          <w:rFonts w:ascii="Arial" w:eastAsia="Arial" w:hAnsi="Arial" w:cs="Arial"/>
          <w:sz w:val="22"/>
          <w:szCs w:val="22"/>
        </w:rPr>
      </w:pPr>
    </w:p>
    <w:p w14:paraId="18E75C01"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O cálculo das metas anuais relativas ao Resultado Nominal foi efetuado de acordo com a metodologia estabelecida pelo Governo Federal, normatizada pela Secretaria de Tesouro Nacional/STN.</w:t>
      </w:r>
    </w:p>
    <w:p w14:paraId="7EC163A8" w14:textId="77777777" w:rsidR="00012B25" w:rsidRPr="00012B25" w:rsidRDefault="00012B25" w:rsidP="00012B25">
      <w:pPr>
        <w:spacing w:line="360" w:lineRule="auto"/>
        <w:rPr>
          <w:rFonts w:ascii="Arial" w:eastAsia="Arial" w:hAnsi="Arial" w:cs="Arial"/>
          <w:b/>
          <w:sz w:val="22"/>
          <w:szCs w:val="22"/>
        </w:rPr>
      </w:pPr>
      <w:r w:rsidRPr="00012B25">
        <w:rPr>
          <w:rFonts w:ascii="Arial" w:eastAsia="Arial" w:hAnsi="Arial" w:cs="Arial"/>
          <w:b/>
          <w:sz w:val="22"/>
          <w:szCs w:val="22"/>
        </w:rPr>
        <w:t xml:space="preserve">  </w:t>
      </w:r>
    </w:p>
    <w:p w14:paraId="5C19274E" w14:textId="77777777" w:rsidR="00012B25" w:rsidRPr="00012B25" w:rsidRDefault="00012B25" w:rsidP="00012B25">
      <w:pPr>
        <w:spacing w:line="360" w:lineRule="auto"/>
        <w:rPr>
          <w:rFonts w:ascii="Arial" w:eastAsia="Arial" w:hAnsi="Arial" w:cs="Arial"/>
          <w:b/>
          <w:sz w:val="22"/>
          <w:szCs w:val="22"/>
        </w:rPr>
      </w:pPr>
    </w:p>
    <w:p w14:paraId="4C05BE2A" w14:textId="77777777" w:rsidR="00012B25" w:rsidRPr="00012B25" w:rsidRDefault="00012B25" w:rsidP="00012B25">
      <w:pPr>
        <w:spacing w:line="360" w:lineRule="auto"/>
        <w:rPr>
          <w:rFonts w:ascii="Arial" w:eastAsia="Arial" w:hAnsi="Arial" w:cs="Arial"/>
          <w:b/>
          <w:sz w:val="22"/>
          <w:szCs w:val="22"/>
        </w:rPr>
      </w:pPr>
    </w:p>
    <w:p w14:paraId="135D4181" w14:textId="77777777" w:rsidR="00012B25" w:rsidRPr="00012B25" w:rsidRDefault="00012B25" w:rsidP="00012B25">
      <w:pPr>
        <w:spacing w:line="360" w:lineRule="auto"/>
        <w:rPr>
          <w:rFonts w:ascii="Arial" w:eastAsia="Arial" w:hAnsi="Arial" w:cs="Arial"/>
          <w:b/>
          <w:sz w:val="22"/>
          <w:szCs w:val="22"/>
        </w:rPr>
      </w:pPr>
    </w:p>
    <w:p w14:paraId="7BA6A915" w14:textId="77777777" w:rsidR="00012B25" w:rsidRPr="00012B25" w:rsidRDefault="00012B25" w:rsidP="00012B25">
      <w:pPr>
        <w:spacing w:line="360" w:lineRule="auto"/>
        <w:ind w:left="357" w:firstLine="720"/>
        <w:rPr>
          <w:rFonts w:ascii="Arial" w:eastAsia="Arial" w:hAnsi="Arial" w:cs="Arial"/>
          <w:b/>
          <w:sz w:val="22"/>
          <w:szCs w:val="22"/>
        </w:rPr>
      </w:pPr>
      <w:r w:rsidRPr="00012B25">
        <w:rPr>
          <w:rFonts w:ascii="Arial" w:eastAsia="Arial" w:hAnsi="Arial" w:cs="Arial"/>
          <w:b/>
          <w:sz w:val="22"/>
          <w:szCs w:val="22"/>
        </w:rPr>
        <w:t>2. Avaliação do Cumprimento das Metas Fiscais do Exercício Anterior</w:t>
      </w:r>
    </w:p>
    <w:p w14:paraId="43B185D0" w14:textId="77777777" w:rsidR="00012B25" w:rsidRPr="00012B25" w:rsidRDefault="00012B25" w:rsidP="00012B25">
      <w:pPr>
        <w:spacing w:line="360" w:lineRule="auto"/>
        <w:ind w:firstLine="1077"/>
        <w:jc w:val="both"/>
        <w:rPr>
          <w:rFonts w:ascii="Arial" w:eastAsia="Arial" w:hAnsi="Arial" w:cs="Arial"/>
          <w:sz w:val="22"/>
          <w:szCs w:val="22"/>
        </w:rPr>
      </w:pPr>
    </w:p>
    <w:p w14:paraId="0C6747B8" w14:textId="77777777" w:rsidR="00012B25" w:rsidRPr="00012B25" w:rsidRDefault="00012B25" w:rsidP="00012B25">
      <w:pPr>
        <w:spacing w:line="360" w:lineRule="auto"/>
        <w:ind w:firstLine="1077"/>
        <w:jc w:val="both"/>
        <w:rPr>
          <w:rFonts w:ascii="Arial" w:eastAsia="Arial" w:hAnsi="Arial" w:cs="Arial"/>
          <w:sz w:val="22"/>
          <w:szCs w:val="22"/>
        </w:rPr>
      </w:pPr>
      <w:r w:rsidRPr="00012B25">
        <w:rPr>
          <w:rFonts w:ascii="Arial" w:eastAsia="Arial" w:hAnsi="Arial" w:cs="Arial"/>
          <w:sz w:val="22"/>
          <w:szCs w:val="22"/>
        </w:rPr>
        <w:lastRenderedPageBreak/>
        <w:t>O demonstrativo a seguir apresenta o comparativo entre as metas de receita, despesa, montante da dívida, resultado primário e resultado nominal, fixadas para 2022, e os valores efetivamente verificados no exercício.</w:t>
      </w:r>
    </w:p>
    <w:p w14:paraId="7137186F" w14:textId="77777777" w:rsidR="00012B25" w:rsidRPr="00012B25" w:rsidRDefault="00012B25" w:rsidP="00012B25">
      <w:pPr>
        <w:spacing w:line="360" w:lineRule="auto"/>
        <w:ind w:firstLine="1077"/>
        <w:jc w:val="both"/>
        <w:rPr>
          <w:rFonts w:ascii="Arial" w:eastAsia="Arial" w:hAnsi="Arial" w:cs="Arial"/>
          <w:sz w:val="22"/>
          <w:szCs w:val="22"/>
        </w:rPr>
      </w:pPr>
    </w:p>
    <w:p w14:paraId="69B15C2C" w14:textId="77777777" w:rsidR="00012B25" w:rsidRPr="00012B25" w:rsidRDefault="00012B25" w:rsidP="00012B25">
      <w:pPr>
        <w:spacing w:line="360" w:lineRule="auto"/>
        <w:ind w:firstLine="1077"/>
        <w:jc w:val="both"/>
        <w:rPr>
          <w:rFonts w:ascii="Arial" w:eastAsia="Arial" w:hAnsi="Arial" w:cs="Arial"/>
          <w:sz w:val="22"/>
          <w:szCs w:val="22"/>
        </w:rPr>
      </w:pPr>
    </w:p>
    <w:p w14:paraId="5429FBF2" w14:textId="77777777" w:rsidR="00012B25" w:rsidRPr="00012B25" w:rsidRDefault="00012B25" w:rsidP="00012B25">
      <w:pPr>
        <w:spacing w:line="360" w:lineRule="auto"/>
        <w:ind w:firstLine="1077"/>
        <w:jc w:val="both"/>
        <w:rPr>
          <w:rFonts w:ascii="Arial" w:eastAsia="Arial" w:hAnsi="Arial" w:cs="Arial"/>
          <w:sz w:val="22"/>
          <w:szCs w:val="22"/>
        </w:rPr>
      </w:pPr>
    </w:p>
    <w:tbl>
      <w:tblPr>
        <w:tblW w:w="9630" w:type="dxa"/>
        <w:tblLayout w:type="fixed"/>
        <w:tblLook w:val="0400" w:firstRow="0" w:lastRow="0" w:firstColumn="0" w:lastColumn="0" w:noHBand="0" w:noVBand="1"/>
      </w:tblPr>
      <w:tblGrid>
        <w:gridCol w:w="3174"/>
        <w:gridCol w:w="1314"/>
        <w:gridCol w:w="517"/>
        <w:gridCol w:w="517"/>
        <w:gridCol w:w="1412"/>
        <w:gridCol w:w="500"/>
        <w:gridCol w:w="501"/>
        <w:gridCol w:w="1048"/>
        <w:gridCol w:w="647"/>
      </w:tblGrid>
      <w:tr w:rsidR="00012B25" w:rsidRPr="00012B25" w14:paraId="1D77C697" w14:textId="77777777" w:rsidTr="00012B25">
        <w:trPr>
          <w:trHeight w:val="240"/>
        </w:trPr>
        <w:tc>
          <w:tcPr>
            <w:tcW w:w="9628" w:type="dxa"/>
            <w:gridSpan w:val="9"/>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69B34555" w14:textId="77777777" w:rsidR="00012B25" w:rsidRPr="00012B25" w:rsidRDefault="00012B25" w:rsidP="00012B25">
            <w:pPr>
              <w:jc w:val="center"/>
              <w:rPr>
                <w:rFonts w:ascii="Verdana" w:eastAsia="Verdana" w:hAnsi="Verdana" w:cs="Verdana"/>
                <w:b/>
                <w:color w:val="000000"/>
                <w:sz w:val="18"/>
                <w:szCs w:val="18"/>
              </w:rPr>
            </w:pPr>
            <w:r w:rsidRPr="00012B25">
              <w:rPr>
                <w:rFonts w:ascii="Verdana" w:eastAsia="Verdana" w:hAnsi="Verdana" w:cs="Verdana"/>
                <w:b/>
                <w:color w:val="000000"/>
                <w:sz w:val="18"/>
                <w:szCs w:val="18"/>
              </w:rPr>
              <w:t>MUNICÍPIO DE SANTANA DO DESERTO</w:t>
            </w:r>
          </w:p>
        </w:tc>
      </w:tr>
      <w:tr w:rsidR="00012B25" w:rsidRPr="00012B25" w14:paraId="03347F4D" w14:textId="77777777" w:rsidTr="00012B25">
        <w:trPr>
          <w:trHeight w:val="240"/>
        </w:trPr>
        <w:tc>
          <w:tcPr>
            <w:tcW w:w="9628" w:type="dxa"/>
            <w:gridSpan w:val="9"/>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170A5A3C"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LEI DE DIRETRIZES ORÇAMENTÁRIAS</w:t>
            </w:r>
          </w:p>
        </w:tc>
      </w:tr>
      <w:tr w:rsidR="00012B25" w:rsidRPr="00012B25" w14:paraId="1159DFF3" w14:textId="77777777" w:rsidTr="00012B25">
        <w:trPr>
          <w:trHeight w:val="240"/>
        </w:trPr>
        <w:tc>
          <w:tcPr>
            <w:tcW w:w="9628" w:type="dxa"/>
            <w:gridSpan w:val="9"/>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100455BD" w14:textId="77777777" w:rsidR="00012B25" w:rsidRPr="00012B25" w:rsidRDefault="00012B25" w:rsidP="00012B25">
            <w:pPr>
              <w:jc w:val="center"/>
              <w:rPr>
                <w:rFonts w:ascii="Arial" w:eastAsia="Arial" w:hAnsi="Arial" w:cs="Arial"/>
                <w:b/>
                <w:color w:val="000000"/>
                <w:sz w:val="18"/>
                <w:szCs w:val="18"/>
              </w:rPr>
            </w:pPr>
            <w:r w:rsidRPr="00012B25">
              <w:rPr>
                <w:rFonts w:ascii="Arial" w:eastAsia="Arial" w:hAnsi="Arial" w:cs="Arial"/>
                <w:b/>
                <w:color w:val="000000"/>
                <w:sz w:val="18"/>
                <w:szCs w:val="18"/>
              </w:rPr>
              <w:t>ANEXO DE METAS FISCAIS</w:t>
            </w:r>
          </w:p>
        </w:tc>
      </w:tr>
      <w:tr w:rsidR="00012B25" w:rsidRPr="00012B25" w14:paraId="2037A126" w14:textId="77777777" w:rsidTr="00012B25">
        <w:trPr>
          <w:trHeight w:val="240"/>
        </w:trPr>
        <w:tc>
          <w:tcPr>
            <w:tcW w:w="9628" w:type="dxa"/>
            <w:gridSpan w:val="9"/>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3FF11ECE" w14:textId="77777777" w:rsidR="00012B25" w:rsidRPr="00012B25" w:rsidRDefault="00012B25" w:rsidP="00012B25">
            <w:pPr>
              <w:jc w:val="center"/>
              <w:rPr>
                <w:rFonts w:ascii="Arial" w:eastAsia="Arial" w:hAnsi="Arial" w:cs="Arial"/>
                <w:b/>
                <w:color w:val="000000"/>
                <w:sz w:val="18"/>
                <w:szCs w:val="18"/>
              </w:rPr>
            </w:pPr>
            <w:r w:rsidRPr="00012B25">
              <w:rPr>
                <w:rFonts w:ascii="Arial" w:eastAsia="Arial" w:hAnsi="Arial" w:cs="Arial"/>
                <w:b/>
                <w:color w:val="000000"/>
                <w:sz w:val="18"/>
                <w:szCs w:val="18"/>
              </w:rPr>
              <w:t>Avaliação do Cumprimento das Metas Fiscais do Exercício Anterior</w:t>
            </w:r>
          </w:p>
        </w:tc>
      </w:tr>
      <w:tr w:rsidR="00012B25" w:rsidRPr="00012B25" w14:paraId="2CCC8219" w14:textId="77777777" w:rsidTr="00012B25">
        <w:trPr>
          <w:trHeight w:val="240"/>
        </w:trPr>
        <w:tc>
          <w:tcPr>
            <w:tcW w:w="9628" w:type="dxa"/>
            <w:gridSpan w:val="9"/>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112E0041" w14:textId="77777777" w:rsidR="00012B25" w:rsidRPr="00012B25" w:rsidRDefault="00012B25" w:rsidP="00012B25">
            <w:pPr>
              <w:jc w:val="center"/>
              <w:rPr>
                <w:rFonts w:ascii="Arial" w:eastAsia="Arial" w:hAnsi="Arial" w:cs="Arial"/>
                <w:color w:val="000000"/>
                <w:sz w:val="18"/>
                <w:szCs w:val="18"/>
              </w:rPr>
            </w:pPr>
            <w:r w:rsidRPr="00012B25">
              <w:rPr>
                <w:rFonts w:ascii="Arial" w:eastAsia="Arial" w:hAnsi="Arial" w:cs="Arial"/>
                <w:color w:val="000000"/>
                <w:sz w:val="18"/>
                <w:szCs w:val="18"/>
              </w:rPr>
              <w:t>2024</w:t>
            </w:r>
          </w:p>
        </w:tc>
      </w:tr>
      <w:tr w:rsidR="00012B25" w:rsidRPr="00012B25" w14:paraId="2BBBDC3D" w14:textId="77777777" w:rsidTr="00012B25">
        <w:trPr>
          <w:trHeight w:val="240"/>
        </w:trPr>
        <w:tc>
          <w:tcPr>
            <w:tcW w:w="9628" w:type="dxa"/>
            <w:gridSpan w:val="9"/>
            <w:tcBorders>
              <w:top w:val="single" w:sz="4" w:space="0" w:color="FFFFFF"/>
              <w:left w:val="single" w:sz="4" w:space="0" w:color="FFFFFF"/>
              <w:bottom w:val="single" w:sz="4" w:space="0" w:color="FFFFFF"/>
              <w:right w:val="single" w:sz="4" w:space="0" w:color="FFFFFF"/>
            </w:tcBorders>
            <w:shd w:val="clear" w:color="auto" w:fill="FFFFFF"/>
            <w:vAlign w:val="bottom"/>
          </w:tcPr>
          <w:p w14:paraId="3CA7D3AC" w14:textId="77777777" w:rsidR="00012B25" w:rsidRPr="00012B25" w:rsidRDefault="00012B25" w:rsidP="00012B25">
            <w:pPr>
              <w:jc w:val="center"/>
              <w:rPr>
                <w:rFonts w:ascii="Arial" w:eastAsia="Arial" w:hAnsi="Arial" w:cs="Arial"/>
                <w:color w:val="000000"/>
                <w:sz w:val="20"/>
                <w:szCs w:val="20"/>
              </w:rPr>
            </w:pPr>
            <w:r w:rsidRPr="00012B25">
              <w:rPr>
                <w:rFonts w:ascii="Arial" w:eastAsia="Arial" w:hAnsi="Arial" w:cs="Arial"/>
                <w:color w:val="000000"/>
                <w:sz w:val="20"/>
                <w:szCs w:val="20"/>
              </w:rPr>
              <w:t> </w:t>
            </w:r>
          </w:p>
          <w:p w14:paraId="0D70381E" w14:textId="77777777" w:rsidR="00012B25" w:rsidRPr="00012B25" w:rsidRDefault="00012B25" w:rsidP="00012B25">
            <w:pPr>
              <w:jc w:val="center"/>
              <w:rPr>
                <w:rFonts w:ascii="Arial" w:eastAsia="Arial" w:hAnsi="Arial" w:cs="Arial"/>
                <w:color w:val="000000"/>
                <w:sz w:val="20"/>
                <w:szCs w:val="20"/>
              </w:rPr>
            </w:pPr>
          </w:p>
          <w:p w14:paraId="25258714" w14:textId="77777777" w:rsidR="00012B25" w:rsidRPr="00012B25" w:rsidRDefault="00012B25" w:rsidP="00012B25">
            <w:pPr>
              <w:jc w:val="center"/>
              <w:rPr>
                <w:rFonts w:ascii="Arial" w:eastAsia="Arial" w:hAnsi="Arial" w:cs="Arial"/>
                <w:color w:val="000000"/>
                <w:sz w:val="20"/>
                <w:szCs w:val="20"/>
              </w:rPr>
            </w:pPr>
          </w:p>
        </w:tc>
      </w:tr>
      <w:tr w:rsidR="00012B25" w:rsidRPr="00012B25" w14:paraId="0BF4C0A3" w14:textId="77777777" w:rsidTr="00012B25">
        <w:trPr>
          <w:trHeight w:val="240"/>
        </w:trPr>
        <w:tc>
          <w:tcPr>
            <w:tcW w:w="4486" w:type="dxa"/>
            <w:gridSpan w:val="2"/>
            <w:tcBorders>
              <w:top w:val="single" w:sz="4" w:space="0" w:color="FFFFFF"/>
              <w:left w:val="single" w:sz="4" w:space="0" w:color="FFFFFF"/>
              <w:bottom w:val="single" w:sz="4" w:space="0" w:color="000000"/>
              <w:right w:val="single" w:sz="4" w:space="0" w:color="FFFFFF"/>
            </w:tcBorders>
            <w:shd w:val="clear" w:color="auto" w:fill="FFFFFF"/>
            <w:vAlign w:val="bottom"/>
            <w:hideMark/>
          </w:tcPr>
          <w:p w14:paraId="60FCDF0F"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AMF - Demonstrativo 2 (LRF, art. 4º, §2º, inciso I)</w:t>
            </w:r>
          </w:p>
        </w:tc>
        <w:tc>
          <w:tcPr>
            <w:tcW w:w="517" w:type="dxa"/>
            <w:tcBorders>
              <w:top w:val="nil"/>
              <w:left w:val="nil"/>
              <w:bottom w:val="nil"/>
              <w:right w:val="single" w:sz="4" w:space="0" w:color="FFFFFF"/>
            </w:tcBorders>
            <w:shd w:val="clear" w:color="auto" w:fill="FFFFFF"/>
            <w:vAlign w:val="bottom"/>
            <w:hideMark/>
          </w:tcPr>
          <w:p w14:paraId="6006268D" w14:textId="77777777" w:rsidR="00012B25" w:rsidRPr="00012B25" w:rsidRDefault="00012B25" w:rsidP="00012B25">
            <w:pPr>
              <w:rPr>
                <w:rFonts w:ascii="Arial" w:eastAsia="Arial" w:hAnsi="Arial" w:cs="Arial"/>
                <w:color w:val="000000"/>
                <w:sz w:val="20"/>
                <w:szCs w:val="20"/>
              </w:rPr>
            </w:pPr>
            <w:r w:rsidRPr="00012B25">
              <w:rPr>
                <w:rFonts w:ascii="Arial" w:eastAsia="Arial" w:hAnsi="Arial" w:cs="Arial"/>
                <w:color w:val="000000"/>
                <w:sz w:val="20"/>
                <w:szCs w:val="20"/>
              </w:rPr>
              <w:t> </w:t>
            </w:r>
          </w:p>
        </w:tc>
        <w:tc>
          <w:tcPr>
            <w:tcW w:w="517" w:type="dxa"/>
            <w:tcBorders>
              <w:top w:val="nil"/>
              <w:left w:val="nil"/>
              <w:bottom w:val="nil"/>
              <w:right w:val="single" w:sz="4" w:space="0" w:color="FFFFFF"/>
            </w:tcBorders>
            <w:shd w:val="clear" w:color="auto" w:fill="FFFFFF"/>
            <w:vAlign w:val="bottom"/>
            <w:hideMark/>
          </w:tcPr>
          <w:p w14:paraId="6701E2D6" w14:textId="77777777" w:rsidR="00012B25" w:rsidRPr="00012B25" w:rsidRDefault="00012B25" w:rsidP="00012B25">
            <w:pPr>
              <w:rPr>
                <w:rFonts w:ascii="Arial" w:eastAsia="Arial" w:hAnsi="Arial" w:cs="Arial"/>
                <w:color w:val="000000"/>
                <w:sz w:val="20"/>
                <w:szCs w:val="20"/>
              </w:rPr>
            </w:pPr>
            <w:r w:rsidRPr="00012B25">
              <w:rPr>
                <w:rFonts w:ascii="Arial" w:eastAsia="Arial" w:hAnsi="Arial" w:cs="Arial"/>
                <w:color w:val="000000"/>
                <w:sz w:val="20"/>
                <w:szCs w:val="20"/>
              </w:rPr>
              <w:t> </w:t>
            </w:r>
          </w:p>
        </w:tc>
        <w:tc>
          <w:tcPr>
            <w:tcW w:w="1412" w:type="dxa"/>
            <w:tcBorders>
              <w:top w:val="nil"/>
              <w:left w:val="nil"/>
              <w:bottom w:val="nil"/>
              <w:right w:val="single" w:sz="4" w:space="0" w:color="FFFFFF"/>
            </w:tcBorders>
            <w:shd w:val="clear" w:color="auto" w:fill="FFFFFF"/>
            <w:vAlign w:val="bottom"/>
            <w:hideMark/>
          </w:tcPr>
          <w:p w14:paraId="4E680FFF" w14:textId="77777777" w:rsidR="00012B25" w:rsidRPr="00012B25" w:rsidRDefault="00012B25" w:rsidP="00012B25">
            <w:pPr>
              <w:rPr>
                <w:rFonts w:ascii="Arial" w:eastAsia="Arial" w:hAnsi="Arial" w:cs="Arial"/>
                <w:color w:val="000000"/>
                <w:sz w:val="20"/>
                <w:szCs w:val="20"/>
              </w:rPr>
            </w:pPr>
            <w:r w:rsidRPr="00012B25">
              <w:rPr>
                <w:rFonts w:ascii="Arial" w:eastAsia="Arial" w:hAnsi="Arial" w:cs="Arial"/>
                <w:color w:val="000000"/>
                <w:sz w:val="20"/>
                <w:szCs w:val="20"/>
              </w:rPr>
              <w:t> </w:t>
            </w:r>
          </w:p>
        </w:tc>
        <w:tc>
          <w:tcPr>
            <w:tcW w:w="500" w:type="dxa"/>
            <w:tcBorders>
              <w:top w:val="nil"/>
              <w:left w:val="nil"/>
              <w:bottom w:val="nil"/>
              <w:right w:val="single" w:sz="4" w:space="0" w:color="FFFFFF"/>
            </w:tcBorders>
            <w:shd w:val="clear" w:color="auto" w:fill="FFFFFF"/>
            <w:vAlign w:val="bottom"/>
            <w:hideMark/>
          </w:tcPr>
          <w:p w14:paraId="093A84D4" w14:textId="77777777" w:rsidR="00012B25" w:rsidRPr="00012B25" w:rsidRDefault="00012B25" w:rsidP="00012B25">
            <w:pPr>
              <w:rPr>
                <w:rFonts w:ascii="Arial" w:eastAsia="Arial" w:hAnsi="Arial" w:cs="Arial"/>
                <w:color w:val="000000"/>
                <w:sz w:val="20"/>
                <w:szCs w:val="20"/>
              </w:rPr>
            </w:pPr>
            <w:r w:rsidRPr="00012B25">
              <w:rPr>
                <w:rFonts w:ascii="Arial" w:eastAsia="Arial" w:hAnsi="Arial" w:cs="Arial"/>
                <w:color w:val="000000"/>
                <w:sz w:val="20"/>
                <w:szCs w:val="20"/>
              </w:rPr>
              <w:t> </w:t>
            </w:r>
          </w:p>
        </w:tc>
        <w:tc>
          <w:tcPr>
            <w:tcW w:w="501" w:type="dxa"/>
            <w:tcBorders>
              <w:top w:val="nil"/>
              <w:left w:val="nil"/>
              <w:bottom w:val="nil"/>
              <w:right w:val="single" w:sz="4" w:space="0" w:color="FFFFFF"/>
            </w:tcBorders>
            <w:shd w:val="clear" w:color="auto" w:fill="FFFFFF"/>
            <w:vAlign w:val="bottom"/>
            <w:hideMark/>
          </w:tcPr>
          <w:p w14:paraId="25066EAB" w14:textId="77777777" w:rsidR="00012B25" w:rsidRPr="00012B25" w:rsidRDefault="00012B25" w:rsidP="00012B25">
            <w:pPr>
              <w:rPr>
                <w:rFonts w:ascii="Arial" w:eastAsia="Arial" w:hAnsi="Arial" w:cs="Arial"/>
                <w:color w:val="000000"/>
                <w:sz w:val="20"/>
                <w:szCs w:val="20"/>
              </w:rPr>
            </w:pPr>
            <w:r w:rsidRPr="00012B25">
              <w:rPr>
                <w:rFonts w:ascii="Arial" w:eastAsia="Arial" w:hAnsi="Arial" w:cs="Arial"/>
                <w:color w:val="000000"/>
                <w:sz w:val="20"/>
                <w:szCs w:val="20"/>
              </w:rPr>
              <w:t> </w:t>
            </w:r>
          </w:p>
        </w:tc>
        <w:tc>
          <w:tcPr>
            <w:tcW w:w="1695" w:type="dxa"/>
            <w:gridSpan w:val="2"/>
            <w:tcBorders>
              <w:top w:val="single" w:sz="4" w:space="0" w:color="FFFFFF"/>
              <w:left w:val="nil"/>
              <w:bottom w:val="single" w:sz="4" w:space="0" w:color="000000"/>
              <w:right w:val="single" w:sz="4" w:space="0" w:color="FFFFFF"/>
            </w:tcBorders>
            <w:shd w:val="clear" w:color="auto" w:fill="FFFFFF"/>
            <w:vAlign w:val="bottom"/>
            <w:hideMark/>
          </w:tcPr>
          <w:p w14:paraId="02D04BB3"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w:t>
            </w:r>
          </w:p>
        </w:tc>
      </w:tr>
      <w:tr w:rsidR="00012B25" w:rsidRPr="00012B25" w14:paraId="31ABD339" w14:textId="77777777" w:rsidTr="00012B25">
        <w:trPr>
          <w:trHeight w:val="240"/>
        </w:trPr>
        <w:tc>
          <w:tcPr>
            <w:tcW w:w="3172" w:type="dxa"/>
            <w:vMerge w:val="restart"/>
            <w:tcBorders>
              <w:top w:val="nil"/>
              <w:left w:val="nil"/>
              <w:bottom w:val="single" w:sz="4" w:space="0" w:color="000000"/>
              <w:right w:val="single" w:sz="4" w:space="0" w:color="000000"/>
            </w:tcBorders>
            <w:shd w:val="clear" w:color="auto" w:fill="FFFFFF"/>
            <w:vAlign w:val="center"/>
            <w:hideMark/>
          </w:tcPr>
          <w:p w14:paraId="478EDFF2"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ESPECIFICAÇÃO</w:t>
            </w:r>
          </w:p>
        </w:tc>
        <w:tc>
          <w:tcPr>
            <w:tcW w:w="1314" w:type="dxa"/>
            <w:tcBorders>
              <w:top w:val="nil"/>
              <w:left w:val="nil"/>
              <w:bottom w:val="nil"/>
              <w:right w:val="single" w:sz="4" w:space="0" w:color="000000"/>
            </w:tcBorders>
            <w:shd w:val="clear" w:color="auto" w:fill="FFFFFF"/>
            <w:vAlign w:val="bottom"/>
            <w:hideMark/>
          </w:tcPr>
          <w:p w14:paraId="4F321042"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Metas Previstas</w:t>
            </w:r>
          </w:p>
        </w:tc>
        <w:tc>
          <w:tcPr>
            <w:tcW w:w="51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A69E39"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 PIB</w:t>
            </w:r>
          </w:p>
        </w:tc>
        <w:tc>
          <w:tcPr>
            <w:tcW w:w="51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910E046"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 RCL</w:t>
            </w:r>
          </w:p>
        </w:tc>
        <w:tc>
          <w:tcPr>
            <w:tcW w:w="1412" w:type="dxa"/>
            <w:tcBorders>
              <w:top w:val="single" w:sz="4" w:space="0" w:color="000000"/>
              <w:left w:val="nil"/>
              <w:bottom w:val="nil"/>
              <w:right w:val="single" w:sz="4" w:space="0" w:color="000000"/>
            </w:tcBorders>
            <w:shd w:val="clear" w:color="auto" w:fill="FFFFFF"/>
            <w:vAlign w:val="bottom"/>
            <w:hideMark/>
          </w:tcPr>
          <w:p w14:paraId="4778C907"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Metas Realizadas</w:t>
            </w:r>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C4E516"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 PIB</w:t>
            </w:r>
          </w:p>
        </w:tc>
        <w:tc>
          <w:tcPr>
            <w:tcW w:w="501"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956B23"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 RCL</w:t>
            </w:r>
          </w:p>
        </w:tc>
        <w:tc>
          <w:tcPr>
            <w:tcW w:w="1695" w:type="dxa"/>
            <w:gridSpan w:val="2"/>
            <w:tcBorders>
              <w:top w:val="single" w:sz="4" w:space="0" w:color="000000"/>
              <w:left w:val="nil"/>
              <w:bottom w:val="single" w:sz="4" w:space="0" w:color="000000"/>
              <w:right w:val="nil"/>
            </w:tcBorders>
            <w:shd w:val="clear" w:color="auto" w:fill="FFFFFF"/>
            <w:vAlign w:val="center"/>
            <w:hideMark/>
          </w:tcPr>
          <w:p w14:paraId="623BF827"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Variação</w:t>
            </w:r>
          </w:p>
        </w:tc>
      </w:tr>
      <w:tr w:rsidR="00012B25" w:rsidRPr="00012B25" w14:paraId="0855A6C9" w14:textId="77777777" w:rsidTr="00012B25">
        <w:trPr>
          <w:trHeight w:val="240"/>
        </w:trPr>
        <w:tc>
          <w:tcPr>
            <w:tcW w:w="9628" w:type="dxa"/>
            <w:vMerge/>
            <w:tcBorders>
              <w:top w:val="nil"/>
              <w:left w:val="nil"/>
              <w:bottom w:val="single" w:sz="4" w:space="0" w:color="000000"/>
              <w:right w:val="single" w:sz="4" w:space="0" w:color="000000"/>
            </w:tcBorders>
            <w:vAlign w:val="center"/>
            <w:hideMark/>
          </w:tcPr>
          <w:p w14:paraId="27D3107E" w14:textId="77777777" w:rsidR="00012B25" w:rsidRPr="00012B25" w:rsidRDefault="00012B25" w:rsidP="00012B25">
            <w:pPr>
              <w:rPr>
                <w:rFonts w:ascii="Arial" w:eastAsia="Arial" w:hAnsi="Arial" w:cs="Arial"/>
                <w:color w:val="000000"/>
                <w:sz w:val="16"/>
                <w:szCs w:val="16"/>
              </w:rPr>
            </w:pPr>
          </w:p>
        </w:tc>
        <w:tc>
          <w:tcPr>
            <w:tcW w:w="1314" w:type="dxa"/>
            <w:tcBorders>
              <w:top w:val="nil"/>
              <w:left w:val="nil"/>
              <w:bottom w:val="nil"/>
              <w:right w:val="single" w:sz="4" w:space="0" w:color="000000"/>
            </w:tcBorders>
            <w:shd w:val="clear" w:color="auto" w:fill="FFFFFF"/>
            <w:vAlign w:val="bottom"/>
            <w:hideMark/>
          </w:tcPr>
          <w:p w14:paraId="672C82FE"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2022</w:t>
            </w:r>
          </w:p>
        </w:tc>
        <w:tc>
          <w:tcPr>
            <w:tcW w:w="517" w:type="dxa"/>
            <w:vMerge/>
            <w:tcBorders>
              <w:top w:val="single" w:sz="4" w:space="0" w:color="000000"/>
              <w:left w:val="single" w:sz="4" w:space="0" w:color="000000"/>
              <w:bottom w:val="single" w:sz="4" w:space="0" w:color="000000"/>
              <w:right w:val="single" w:sz="4" w:space="0" w:color="000000"/>
            </w:tcBorders>
            <w:vAlign w:val="center"/>
            <w:hideMark/>
          </w:tcPr>
          <w:p w14:paraId="31AA4695" w14:textId="77777777" w:rsidR="00012B25" w:rsidRPr="00012B25" w:rsidRDefault="00012B25" w:rsidP="00012B25">
            <w:pPr>
              <w:rPr>
                <w:rFonts w:ascii="Arial" w:eastAsia="Arial" w:hAnsi="Arial" w:cs="Arial"/>
                <w:color w:val="000000"/>
                <w:sz w:val="16"/>
                <w:szCs w:val="16"/>
              </w:rPr>
            </w:pPr>
          </w:p>
        </w:tc>
        <w:tc>
          <w:tcPr>
            <w:tcW w:w="517" w:type="dxa"/>
            <w:vMerge/>
            <w:tcBorders>
              <w:top w:val="single" w:sz="4" w:space="0" w:color="000000"/>
              <w:left w:val="single" w:sz="4" w:space="0" w:color="000000"/>
              <w:bottom w:val="single" w:sz="4" w:space="0" w:color="000000"/>
              <w:right w:val="single" w:sz="4" w:space="0" w:color="000000"/>
            </w:tcBorders>
            <w:vAlign w:val="center"/>
            <w:hideMark/>
          </w:tcPr>
          <w:p w14:paraId="6C6282B7" w14:textId="77777777" w:rsidR="00012B25" w:rsidRPr="00012B25" w:rsidRDefault="00012B25" w:rsidP="00012B25">
            <w:pPr>
              <w:rPr>
                <w:rFonts w:ascii="Arial" w:eastAsia="Arial" w:hAnsi="Arial" w:cs="Arial"/>
                <w:color w:val="000000"/>
                <w:sz w:val="16"/>
                <w:szCs w:val="16"/>
              </w:rPr>
            </w:pPr>
          </w:p>
        </w:tc>
        <w:tc>
          <w:tcPr>
            <w:tcW w:w="1412" w:type="dxa"/>
            <w:tcBorders>
              <w:top w:val="nil"/>
              <w:left w:val="nil"/>
              <w:bottom w:val="nil"/>
              <w:right w:val="single" w:sz="4" w:space="0" w:color="000000"/>
            </w:tcBorders>
            <w:shd w:val="clear" w:color="auto" w:fill="FFFFFF"/>
            <w:vAlign w:val="bottom"/>
            <w:hideMark/>
          </w:tcPr>
          <w:p w14:paraId="1A3D965A"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2022</w:t>
            </w: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14:paraId="47BDB584" w14:textId="77777777" w:rsidR="00012B25" w:rsidRPr="00012B25" w:rsidRDefault="00012B25" w:rsidP="00012B25">
            <w:pPr>
              <w:rPr>
                <w:rFonts w:ascii="Arial" w:eastAsia="Arial" w:hAnsi="Arial" w:cs="Arial"/>
                <w:color w:val="000000"/>
                <w:sz w:val="16"/>
                <w:szCs w:val="16"/>
              </w:rPr>
            </w:pPr>
          </w:p>
        </w:tc>
        <w:tc>
          <w:tcPr>
            <w:tcW w:w="501" w:type="dxa"/>
            <w:vMerge/>
            <w:tcBorders>
              <w:top w:val="single" w:sz="4" w:space="0" w:color="000000"/>
              <w:left w:val="single" w:sz="4" w:space="0" w:color="000000"/>
              <w:bottom w:val="single" w:sz="4" w:space="0" w:color="000000"/>
              <w:right w:val="single" w:sz="4" w:space="0" w:color="000000"/>
            </w:tcBorders>
            <w:vAlign w:val="center"/>
            <w:hideMark/>
          </w:tcPr>
          <w:p w14:paraId="53E952FB" w14:textId="77777777" w:rsidR="00012B25" w:rsidRPr="00012B25" w:rsidRDefault="00012B25" w:rsidP="00012B25">
            <w:pPr>
              <w:rPr>
                <w:rFonts w:ascii="Arial" w:eastAsia="Arial" w:hAnsi="Arial" w:cs="Arial"/>
                <w:color w:val="000000"/>
                <w:sz w:val="16"/>
                <w:szCs w:val="16"/>
              </w:rPr>
            </w:pPr>
          </w:p>
        </w:tc>
        <w:tc>
          <w:tcPr>
            <w:tcW w:w="1048" w:type="dxa"/>
            <w:tcBorders>
              <w:top w:val="nil"/>
              <w:left w:val="nil"/>
              <w:bottom w:val="nil"/>
              <w:right w:val="single" w:sz="4" w:space="0" w:color="000000"/>
            </w:tcBorders>
            <w:shd w:val="clear" w:color="auto" w:fill="FFFFFF"/>
            <w:vAlign w:val="bottom"/>
            <w:hideMark/>
          </w:tcPr>
          <w:p w14:paraId="392152B5"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Valor</w:t>
            </w:r>
          </w:p>
        </w:tc>
        <w:tc>
          <w:tcPr>
            <w:tcW w:w="647" w:type="dxa"/>
            <w:shd w:val="clear" w:color="auto" w:fill="FFFFFF"/>
            <w:vAlign w:val="bottom"/>
            <w:hideMark/>
          </w:tcPr>
          <w:p w14:paraId="4E6EB654"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w:t>
            </w:r>
          </w:p>
        </w:tc>
      </w:tr>
      <w:tr w:rsidR="00012B25" w:rsidRPr="00012B25" w14:paraId="75BC37BF" w14:textId="77777777" w:rsidTr="00012B25">
        <w:trPr>
          <w:trHeight w:val="240"/>
        </w:trPr>
        <w:tc>
          <w:tcPr>
            <w:tcW w:w="9628" w:type="dxa"/>
            <w:vMerge/>
            <w:tcBorders>
              <w:top w:val="nil"/>
              <w:left w:val="nil"/>
              <w:bottom w:val="single" w:sz="4" w:space="0" w:color="000000"/>
              <w:right w:val="single" w:sz="4" w:space="0" w:color="000000"/>
            </w:tcBorders>
            <w:vAlign w:val="center"/>
            <w:hideMark/>
          </w:tcPr>
          <w:p w14:paraId="58EC2092" w14:textId="77777777" w:rsidR="00012B25" w:rsidRPr="00012B25" w:rsidRDefault="00012B25" w:rsidP="00012B25">
            <w:pPr>
              <w:rPr>
                <w:rFonts w:ascii="Arial" w:eastAsia="Arial" w:hAnsi="Arial" w:cs="Arial"/>
                <w:color w:val="000000"/>
                <w:sz w:val="16"/>
                <w:szCs w:val="16"/>
              </w:rPr>
            </w:pPr>
          </w:p>
        </w:tc>
        <w:tc>
          <w:tcPr>
            <w:tcW w:w="1314" w:type="dxa"/>
            <w:tcBorders>
              <w:top w:val="nil"/>
              <w:left w:val="nil"/>
              <w:bottom w:val="single" w:sz="4" w:space="0" w:color="000000"/>
              <w:right w:val="single" w:sz="4" w:space="0" w:color="000000"/>
            </w:tcBorders>
            <w:shd w:val="clear" w:color="auto" w:fill="FFFFFF"/>
            <w:vAlign w:val="bottom"/>
            <w:hideMark/>
          </w:tcPr>
          <w:p w14:paraId="75AA59AD"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(a)</w:t>
            </w:r>
          </w:p>
        </w:tc>
        <w:tc>
          <w:tcPr>
            <w:tcW w:w="517" w:type="dxa"/>
            <w:vMerge/>
            <w:tcBorders>
              <w:top w:val="single" w:sz="4" w:space="0" w:color="000000"/>
              <w:left w:val="single" w:sz="4" w:space="0" w:color="000000"/>
              <w:bottom w:val="single" w:sz="4" w:space="0" w:color="000000"/>
              <w:right w:val="single" w:sz="4" w:space="0" w:color="000000"/>
            </w:tcBorders>
            <w:vAlign w:val="center"/>
            <w:hideMark/>
          </w:tcPr>
          <w:p w14:paraId="233F3D7B" w14:textId="77777777" w:rsidR="00012B25" w:rsidRPr="00012B25" w:rsidRDefault="00012B25" w:rsidP="00012B25">
            <w:pPr>
              <w:rPr>
                <w:rFonts w:ascii="Arial" w:eastAsia="Arial" w:hAnsi="Arial" w:cs="Arial"/>
                <w:color w:val="000000"/>
                <w:sz w:val="16"/>
                <w:szCs w:val="16"/>
              </w:rPr>
            </w:pPr>
          </w:p>
        </w:tc>
        <w:tc>
          <w:tcPr>
            <w:tcW w:w="517" w:type="dxa"/>
            <w:vMerge/>
            <w:tcBorders>
              <w:top w:val="single" w:sz="4" w:space="0" w:color="000000"/>
              <w:left w:val="single" w:sz="4" w:space="0" w:color="000000"/>
              <w:bottom w:val="single" w:sz="4" w:space="0" w:color="000000"/>
              <w:right w:val="single" w:sz="4" w:space="0" w:color="000000"/>
            </w:tcBorders>
            <w:vAlign w:val="center"/>
            <w:hideMark/>
          </w:tcPr>
          <w:p w14:paraId="4C26666F" w14:textId="77777777" w:rsidR="00012B25" w:rsidRPr="00012B25" w:rsidRDefault="00012B25" w:rsidP="00012B25">
            <w:pPr>
              <w:rPr>
                <w:rFonts w:ascii="Arial" w:eastAsia="Arial" w:hAnsi="Arial" w:cs="Arial"/>
                <w:color w:val="000000"/>
                <w:sz w:val="16"/>
                <w:szCs w:val="16"/>
              </w:rPr>
            </w:pPr>
          </w:p>
        </w:tc>
        <w:tc>
          <w:tcPr>
            <w:tcW w:w="1412" w:type="dxa"/>
            <w:tcBorders>
              <w:top w:val="nil"/>
              <w:left w:val="nil"/>
              <w:bottom w:val="single" w:sz="4" w:space="0" w:color="000000"/>
              <w:right w:val="single" w:sz="4" w:space="0" w:color="000000"/>
            </w:tcBorders>
            <w:shd w:val="clear" w:color="auto" w:fill="FFFFFF"/>
            <w:vAlign w:val="bottom"/>
            <w:hideMark/>
          </w:tcPr>
          <w:p w14:paraId="7834867D"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(b)</w:t>
            </w: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14:paraId="12186545" w14:textId="77777777" w:rsidR="00012B25" w:rsidRPr="00012B25" w:rsidRDefault="00012B25" w:rsidP="00012B25">
            <w:pPr>
              <w:rPr>
                <w:rFonts w:ascii="Arial" w:eastAsia="Arial" w:hAnsi="Arial" w:cs="Arial"/>
                <w:color w:val="000000"/>
                <w:sz w:val="16"/>
                <w:szCs w:val="16"/>
              </w:rPr>
            </w:pPr>
          </w:p>
        </w:tc>
        <w:tc>
          <w:tcPr>
            <w:tcW w:w="501" w:type="dxa"/>
            <w:vMerge/>
            <w:tcBorders>
              <w:top w:val="single" w:sz="4" w:space="0" w:color="000000"/>
              <w:left w:val="single" w:sz="4" w:space="0" w:color="000000"/>
              <w:bottom w:val="single" w:sz="4" w:space="0" w:color="000000"/>
              <w:right w:val="single" w:sz="4" w:space="0" w:color="000000"/>
            </w:tcBorders>
            <w:vAlign w:val="center"/>
            <w:hideMark/>
          </w:tcPr>
          <w:p w14:paraId="4CF1C548" w14:textId="77777777" w:rsidR="00012B25" w:rsidRPr="00012B25" w:rsidRDefault="00012B25" w:rsidP="00012B25">
            <w:pPr>
              <w:rPr>
                <w:rFonts w:ascii="Arial" w:eastAsia="Arial" w:hAnsi="Arial" w:cs="Arial"/>
                <w:color w:val="000000"/>
                <w:sz w:val="16"/>
                <w:szCs w:val="16"/>
              </w:rPr>
            </w:pPr>
          </w:p>
        </w:tc>
        <w:tc>
          <w:tcPr>
            <w:tcW w:w="1048" w:type="dxa"/>
            <w:tcBorders>
              <w:top w:val="nil"/>
              <w:left w:val="nil"/>
              <w:bottom w:val="single" w:sz="4" w:space="0" w:color="000000"/>
              <w:right w:val="single" w:sz="4" w:space="0" w:color="000000"/>
            </w:tcBorders>
            <w:shd w:val="clear" w:color="auto" w:fill="FFFFFF"/>
            <w:vAlign w:val="bottom"/>
            <w:hideMark/>
          </w:tcPr>
          <w:p w14:paraId="722A445A"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(c) = (</w:t>
            </w:r>
            <w:proofErr w:type="spellStart"/>
            <w:r w:rsidRPr="00012B25">
              <w:rPr>
                <w:rFonts w:ascii="Arial" w:eastAsia="Arial" w:hAnsi="Arial" w:cs="Arial"/>
                <w:color w:val="000000"/>
                <w:sz w:val="16"/>
                <w:szCs w:val="16"/>
              </w:rPr>
              <w:t>b-a</w:t>
            </w:r>
            <w:proofErr w:type="spellEnd"/>
            <w:r w:rsidRPr="00012B25">
              <w:rPr>
                <w:rFonts w:ascii="Arial" w:eastAsia="Arial" w:hAnsi="Arial" w:cs="Arial"/>
                <w:color w:val="000000"/>
                <w:sz w:val="16"/>
                <w:szCs w:val="16"/>
              </w:rPr>
              <w:t>)</w:t>
            </w:r>
          </w:p>
        </w:tc>
        <w:tc>
          <w:tcPr>
            <w:tcW w:w="647" w:type="dxa"/>
            <w:tcBorders>
              <w:top w:val="nil"/>
              <w:left w:val="nil"/>
              <w:bottom w:val="single" w:sz="4" w:space="0" w:color="000000"/>
              <w:right w:val="nil"/>
            </w:tcBorders>
            <w:shd w:val="clear" w:color="auto" w:fill="FFFFFF"/>
            <w:vAlign w:val="bottom"/>
            <w:hideMark/>
          </w:tcPr>
          <w:p w14:paraId="5A8D31CC"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(c/a) x 100</w:t>
            </w:r>
          </w:p>
        </w:tc>
      </w:tr>
      <w:tr w:rsidR="00012B25" w:rsidRPr="00012B25" w14:paraId="16FDDB48" w14:textId="77777777" w:rsidTr="00012B25">
        <w:trPr>
          <w:trHeight w:val="240"/>
        </w:trPr>
        <w:tc>
          <w:tcPr>
            <w:tcW w:w="3172" w:type="dxa"/>
            <w:tcBorders>
              <w:top w:val="nil"/>
              <w:left w:val="nil"/>
              <w:bottom w:val="nil"/>
              <w:right w:val="single" w:sz="4" w:space="0" w:color="000000"/>
            </w:tcBorders>
            <w:shd w:val="clear" w:color="auto" w:fill="FFFFFF"/>
            <w:vAlign w:val="bottom"/>
            <w:hideMark/>
          </w:tcPr>
          <w:p w14:paraId="50B39605"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Receita Total</w:t>
            </w:r>
          </w:p>
        </w:tc>
        <w:tc>
          <w:tcPr>
            <w:tcW w:w="1314" w:type="dxa"/>
            <w:shd w:val="clear" w:color="auto" w:fill="FFFFFF"/>
            <w:vAlign w:val="center"/>
            <w:hideMark/>
          </w:tcPr>
          <w:p w14:paraId="148F0C92"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29.011.767 </w:t>
            </w:r>
          </w:p>
        </w:tc>
        <w:tc>
          <w:tcPr>
            <w:tcW w:w="517" w:type="dxa"/>
            <w:tcBorders>
              <w:top w:val="nil"/>
              <w:left w:val="single" w:sz="4" w:space="0" w:color="000000"/>
              <w:bottom w:val="nil"/>
              <w:right w:val="single" w:sz="4" w:space="0" w:color="000000"/>
            </w:tcBorders>
            <w:shd w:val="clear" w:color="auto" w:fill="FFFFFF"/>
            <w:vAlign w:val="bottom"/>
            <w:hideMark/>
          </w:tcPr>
          <w:p w14:paraId="4EE1ECD8"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xml:space="preserve">             - </w:t>
            </w:r>
          </w:p>
        </w:tc>
        <w:tc>
          <w:tcPr>
            <w:tcW w:w="517" w:type="dxa"/>
            <w:tcBorders>
              <w:top w:val="nil"/>
              <w:left w:val="nil"/>
              <w:bottom w:val="nil"/>
              <w:right w:val="single" w:sz="4" w:space="0" w:color="000000"/>
            </w:tcBorders>
            <w:shd w:val="clear" w:color="auto" w:fill="FFFFFF"/>
            <w:vAlign w:val="bottom"/>
            <w:hideMark/>
          </w:tcPr>
          <w:p w14:paraId="4C47EFF6"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w:t>
            </w:r>
          </w:p>
        </w:tc>
        <w:tc>
          <w:tcPr>
            <w:tcW w:w="1412" w:type="dxa"/>
            <w:tcBorders>
              <w:top w:val="nil"/>
              <w:left w:val="nil"/>
              <w:bottom w:val="nil"/>
              <w:right w:val="single" w:sz="4" w:space="0" w:color="000000"/>
            </w:tcBorders>
            <w:shd w:val="clear" w:color="auto" w:fill="FFFFFF"/>
            <w:vAlign w:val="bottom"/>
            <w:hideMark/>
          </w:tcPr>
          <w:p w14:paraId="7ECD93DE"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26.838.420 </w:t>
            </w:r>
          </w:p>
        </w:tc>
        <w:tc>
          <w:tcPr>
            <w:tcW w:w="500" w:type="dxa"/>
            <w:tcBorders>
              <w:top w:val="nil"/>
              <w:left w:val="nil"/>
              <w:bottom w:val="nil"/>
              <w:right w:val="single" w:sz="4" w:space="0" w:color="000000"/>
            </w:tcBorders>
            <w:shd w:val="clear" w:color="auto" w:fill="FFFFFF"/>
            <w:vAlign w:val="bottom"/>
            <w:hideMark/>
          </w:tcPr>
          <w:p w14:paraId="2FAEB43E"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501" w:type="dxa"/>
            <w:tcBorders>
              <w:top w:val="nil"/>
              <w:left w:val="nil"/>
              <w:bottom w:val="nil"/>
              <w:right w:val="single" w:sz="4" w:space="0" w:color="000000"/>
            </w:tcBorders>
            <w:shd w:val="clear" w:color="auto" w:fill="FFFFFF"/>
            <w:vAlign w:val="bottom"/>
            <w:hideMark/>
          </w:tcPr>
          <w:p w14:paraId="5C458D75"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w:t>
            </w:r>
          </w:p>
        </w:tc>
        <w:tc>
          <w:tcPr>
            <w:tcW w:w="1048" w:type="dxa"/>
            <w:tcBorders>
              <w:top w:val="nil"/>
              <w:left w:val="nil"/>
              <w:bottom w:val="nil"/>
              <w:right w:val="single" w:sz="4" w:space="0" w:color="000000"/>
            </w:tcBorders>
            <w:shd w:val="clear" w:color="auto" w:fill="FFFFFF"/>
            <w:hideMark/>
          </w:tcPr>
          <w:p w14:paraId="7350A0A9"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(2.173.347)</w:t>
            </w:r>
          </w:p>
        </w:tc>
        <w:tc>
          <w:tcPr>
            <w:tcW w:w="647" w:type="dxa"/>
            <w:shd w:val="clear" w:color="auto" w:fill="FFFFFF"/>
            <w:hideMark/>
          </w:tcPr>
          <w:p w14:paraId="77306775"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(7,49)</w:t>
            </w:r>
          </w:p>
        </w:tc>
      </w:tr>
      <w:tr w:rsidR="00012B25" w:rsidRPr="00012B25" w14:paraId="2EB25AEB" w14:textId="77777777" w:rsidTr="00012B25">
        <w:trPr>
          <w:trHeight w:val="240"/>
        </w:trPr>
        <w:tc>
          <w:tcPr>
            <w:tcW w:w="3172" w:type="dxa"/>
            <w:tcBorders>
              <w:top w:val="nil"/>
              <w:left w:val="nil"/>
              <w:bottom w:val="nil"/>
              <w:right w:val="single" w:sz="4" w:space="0" w:color="000000"/>
            </w:tcBorders>
            <w:shd w:val="clear" w:color="auto" w:fill="FFFFFF"/>
            <w:vAlign w:val="bottom"/>
            <w:hideMark/>
          </w:tcPr>
          <w:p w14:paraId="23D222AA"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Receitas Primárias (I)</w:t>
            </w:r>
          </w:p>
        </w:tc>
        <w:tc>
          <w:tcPr>
            <w:tcW w:w="1314" w:type="dxa"/>
            <w:shd w:val="clear" w:color="auto" w:fill="FFFFFF"/>
            <w:vAlign w:val="center"/>
            <w:hideMark/>
          </w:tcPr>
          <w:p w14:paraId="4F888E80"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28.866.997 </w:t>
            </w:r>
          </w:p>
        </w:tc>
        <w:tc>
          <w:tcPr>
            <w:tcW w:w="517" w:type="dxa"/>
            <w:tcBorders>
              <w:top w:val="nil"/>
              <w:left w:val="single" w:sz="4" w:space="0" w:color="000000"/>
              <w:bottom w:val="nil"/>
              <w:right w:val="single" w:sz="4" w:space="0" w:color="000000"/>
            </w:tcBorders>
            <w:shd w:val="clear" w:color="auto" w:fill="FFFFFF"/>
            <w:vAlign w:val="bottom"/>
            <w:hideMark/>
          </w:tcPr>
          <w:p w14:paraId="44CFADED"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xml:space="preserve">             - </w:t>
            </w:r>
          </w:p>
        </w:tc>
        <w:tc>
          <w:tcPr>
            <w:tcW w:w="517" w:type="dxa"/>
            <w:tcBorders>
              <w:top w:val="nil"/>
              <w:left w:val="nil"/>
              <w:bottom w:val="nil"/>
              <w:right w:val="single" w:sz="4" w:space="0" w:color="000000"/>
            </w:tcBorders>
            <w:shd w:val="clear" w:color="auto" w:fill="FFFFFF"/>
            <w:vAlign w:val="bottom"/>
            <w:hideMark/>
          </w:tcPr>
          <w:p w14:paraId="6E502660"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w:t>
            </w:r>
          </w:p>
        </w:tc>
        <w:tc>
          <w:tcPr>
            <w:tcW w:w="1412" w:type="dxa"/>
            <w:tcBorders>
              <w:top w:val="nil"/>
              <w:left w:val="nil"/>
              <w:bottom w:val="nil"/>
              <w:right w:val="single" w:sz="4" w:space="0" w:color="000000"/>
            </w:tcBorders>
            <w:shd w:val="clear" w:color="auto" w:fill="FFFFFF"/>
            <w:vAlign w:val="bottom"/>
            <w:hideMark/>
          </w:tcPr>
          <w:p w14:paraId="13DD2372"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26.138.333 </w:t>
            </w:r>
          </w:p>
        </w:tc>
        <w:tc>
          <w:tcPr>
            <w:tcW w:w="500" w:type="dxa"/>
            <w:tcBorders>
              <w:top w:val="nil"/>
              <w:left w:val="nil"/>
              <w:bottom w:val="nil"/>
              <w:right w:val="single" w:sz="4" w:space="0" w:color="000000"/>
            </w:tcBorders>
            <w:shd w:val="clear" w:color="auto" w:fill="FFFFFF"/>
            <w:vAlign w:val="bottom"/>
            <w:hideMark/>
          </w:tcPr>
          <w:p w14:paraId="25A5758D"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501" w:type="dxa"/>
            <w:tcBorders>
              <w:top w:val="nil"/>
              <w:left w:val="nil"/>
              <w:bottom w:val="nil"/>
              <w:right w:val="single" w:sz="4" w:space="0" w:color="000000"/>
            </w:tcBorders>
            <w:shd w:val="clear" w:color="auto" w:fill="FFFFFF"/>
            <w:vAlign w:val="bottom"/>
            <w:hideMark/>
          </w:tcPr>
          <w:p w14:paraId="579B7159"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w:t>
            </w:r>
          </w:p>
        </w:tc>
        <w:tc>
          <w:tcPr>
            <w:tcW w:w="1048" w:type="dxa"/>
            <w:tcBorders>
              <w:top w:val="nil"/>
              <w:left w:val="nil"/>
              <w:bottom w:val="nil"/>
              <w:right w:val="single" w:sz="4" w:space="0" w:color="000000"/>
            </w:tcBorders>
            <w:shd w:val="clear" w:color="auto" w:fill="FFFFFF"/>
            <w:hideMark/>
          </w:tcPr>
          <w:p w14:paraId="015835FB"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(2.728.664)</w:t>
            </w:r>
          </w:p>
        </w:tc>
        <w:tc>
          <w:tcPr>
            <w:tcW w:w="647" w:type="dxa"/>
            <w:shd w:val="clear" w:color="auto" w:fill="FFFFFF"/>
            <w:hideMark/>
          </w:tcPr>
          <w:p w14:paraId="301B9F13"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(9,45)</w:t>
            </w:r>
          </w:p>
        </w:tc>
      </w:tr>
      <w:tr w:rsidR="00012B25" w:rsidRPr="00012B25" w14:paraId="0F9526DD" w14:textId="77777777" w:rsidTr="00012B25">
        <w:trPr>
          <w:trHeight w:val="240"/>
        </w:trPr>
        <w:tc>
          <w:tcPr>
            <w:tcW w:w="3172" w:type="dxa"/>
            <w:tcBorders>
              <w:top w:val="nil"/>
              <w:left w:val="nil"/>
              <w:bottom w:val="nil"/>
              <w:right w:val="single" w:sz="4" w:space="0" w:color="000000"/>
            </w:tcBorders>
            <w:shd w:val="clear" w:color="auto" w:fill="FFFFFF"/>
            <w:vAlign w:val="bottom"/>
            <w:hideMark/>
          </w:tcPr>
          <w:p w14:paraId="0B56C580"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Despesa Total</w:t>
            </w:r>
          </w:p>
        </w:tc>
        <w:tc>
          <w:tcPr>
            <w:tcW w:w="1314" w:type="dxa"/>
            <w:shd w:val="clear" w:color="auto" w:fill="FFFFFF"/>
            <w:vAlign w:val="center"/>
            <w:hideMark/>
          </w:tcPr>
          <w:p w14:paraId="1AE36C59"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29.011.767 </w:t>
            </w:r>
          </w:p>
        </w:tc>
        <w:tc>
          <w:tcPr>
            <w:tcW w:w="517" w:type="dxa"/>
            <w:tcBorders>
              <w:top w:val="nil"/>
              <w:left w:val="single" w:sz="4" w:space="0" w:color="000000"/>
              <w:bottom w:val="nil"/>
              <w:right w:val="single" w:sz="4" w:space="0" w:color="000000"/>
            </w:tcBorders>
            <w:shd w:val="clear" w:color="auto" w:fill="FFFFFF"/>
            <w:vAlign w:val="bottom"/>
            <w:hideMark/>
          </w:tcPr>
          <w:p w14:paraId="21C04DF1"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xml:space="preserve">             - </w:t>
            </w:r>
          </w:p>
        </w:tc>
        <w:tc>
          <w:tcPr>
            <w:tcW w:w="517" w:type="dxa"/>
            <w:tcBorders>
              <w:top w:val="nil"/>
              <w:left w:val="nil"/>
              <w:bottom w:val="nil"/>
              <w:right w:val="single" w:sz="4" w:space="0" w:color="000000"/>
            </w:tcBorders>
            <w:shd w:val="clear" w:color="auto" w:fill="FFFFFF"/>
            <w:vAlign w:val="bottom"/>
            <w:hideMark/>
          </w:tcPr>
          <w:p w14:paraId="697AC9D6"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w:t>
            </w:r>
          </w:p>
        </w:tc>
        <w:tc>
          <w:tcPr>
            <w:tcW w:w="1412" w:type="dxa"/>
            <w:tcBorders>
              <w:top w:val="nil"/>
              <w:left w:val="nil"/>
              <w:bottom w:val="nil"/>
              <w:right w:val="single" w:sz="4" w:space="0" w:color="000000"/>
            </w:tcBorders>
            <w:shd w:val="clear" w:color="auto" w:fill="FFFFFF"/>
            <w:vAlign w:val="bottom"/>
            <w:hideMark/>
          </w:tcPr>
          <w:p w14:paraId="269E108A"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27.256.428 </w:t>
            </w:r>
          </w:p>
        </w:tc>
        <w:tc>
          <w:tcPr>
            <w:tcW w:w="500" w:type="dxa"/>
            <w:tcBorders>
              <w:top w:val="nil"/>
              <w:left w:val="nil"/>
              <w:bottom w:val="nil"/>
              <w:right w:val="single" w:sz="4" w:space="0" w:color="000000"/>
            </w:tcBorders>
            <w:shd w:val="clear" w:color="auto" w:fill="FFFFFF"/>
            <w:vAlign w:val="bottom"/>
            <w:hideMark/>
          </w:tcPr>
          <w:p w14:paraId="18ED4E9C"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501" w:type="dxa"/>
            <w:tcBorders>
              <w:top w:val="nil"/>
              <w:left w:val="nil"/>
              <w:bottom w:val="nil"/>
              <w:right w:val="single" w:sz="4" w:space="0" w:color="000000"/>
            </w:tcBorders>
            <w:shd w:val="clear" w:color="auto" w:fill="FFFFFF"/>
            <w:vAlign w:val="bottom"/>
            <w:hideMark/>
          </w:tcPr>
          <w:p w14:paraId="62ED6D4B"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w:t>
            </w:r>
          </w:p>
        </w:tc>
        <w:tc>
          <w:tcPr>
            <w:tcW w:w="1048" w:type="dxa"/>
            <w:tcBorders>
              <w:top w:val="nil"/>
              <w:left w:val="nil"/>
              <w:bottom w:val="nil"/>
              <w:right w:val="single" w:sz="4" w:space="0" w:color="000000"/>
            </w:tcBorders>
            <w:shd w:val="clear" w:color="auto" w:fill="FFFFFF"/>
            <w:hideMark/>
          </w:tcPr>
          <w:p w14:paraId="4986C00B"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(1.755.339)</w:t>
            </w:r>
          </w:p>
        </w:tc>
        <w:tc>
          <w:tcPr>
            <w:tcW w:w="647" w:type="dxa"/>
            <w:shd w:val="clear" w:color="auto" w:fill="FFFFFF"/>
            <w:hideMark/>
          </w:tcPr>
          <w:p w14:paraId="5182521E"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(6,05)</w:t>
            </w:r>
          </w:p>
        </w:tc>
      </w:tr>
      <w:tr w:rsidR="00012B25" w:rsidRPr="00012B25" w14:paraId="7669210C" w14:textId="77777777" w:rsidTr="00012B25">
        <w:trPr>
          <w:trHeight w:val="240"/>
        </w:trPr>
        <w:tc>
          <w:tcPr>
            <w:tcW w:w="3172" w:type="dxa"/>
            <w:tcBorders>
              <w:top w:val="nil"/>
              <w:left w:val="nil"/>
              <w:bottom w:val="nil"/>
              <w:right w:val="single" w:sz="4" w:space="0" w:color="000000"/>
            </w:tcBorders>
            <w:shd w:val="clear" w:color="auto" w:fill="FFFFFF"/>
            <w:vAlign w:val="bottom"/>
            <w:hideMark/>
          </w:tcPr>
          <w:p w14:paraId="68009738"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Despesas Primárias (II)</w:t>
            </w:r>
          </w:p>
        </w:tc>
        <w:tc>
          <w:tcPr>
            <w:tcW w:w="1314" w:type="dxa"/>
            <w:shd w:val="clear" w:color="auto" w:fill="FFFFFF"/>
            <w:vAlign w:val="center"/>
            <w:hideMark/>
          </w:tcPr>
          <w:p w14:paraId="79B61C40"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29.011.767 </w:t>
            </w:r>
          </w:p>
        </w:tc>
        <w:tc>
          <w:tcPr>
            <w:tcW w:w="517" w:type="dxa"/>
            <w:tcBorders>
              <w:top w:val="nil"/>
              <w:left w:val="single" w:sz="4" w:space="0" w:color="000000"/>
              <w:bottom w:val="nil"/>
              <w:right w:val="single" w:sz="4" w:space="0" w:color="000000"/>
            </w:tcBorders>
            <w:shd w:val="clear" w:color="auto" w:fill="FFFFFF"/>
            <w:vAlign w:val="bottom"/>
            <w:hideMark/>
          </w:tcPr>
          <w:p w14:paraId="5A66CC71"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xml:space="preserve">             - </w:t>
            </w:r>
          </w:p>
        </w:tc>
        <w:tc>
          <w:tcPr>
            <w:tcW w:w="517" w:type="dxa"/>
            <w:tcBorders>
              <w:top w:val="nil"/>
              <w:left w:val="nil"/>
              <w:bottom w:val="nil"/>
              <w:right w:val="single" w:sz="4" w:space="0" w:color="000000"/>
            </w:tcBorders>
            <w:shd w:val="clear" w:color="auto" w:fill="FFFFFF"/>
            <w:vAlign w:val="bottom"/>
            <w:hideMark/>
          </w:tcPr>
          <w:p w14:paraId="34BDFB5F"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w:t>
            </w:r>
          </w:p>
        </w:tc>
        <w:tc>
          <w:tcPr>
            <w:tcW w:w="1412" w:type="dxa"/>
            <w:tcBorders>
              <w:top w:val="nil"/>
              <w:left w:val="nil"/>
              <w:bottom w:val="nil"/>
              <w:right w:val="single" w:sz="4" w:space="0" w:color="000000"/>
            </w:tcBorders>
            <w:shd w:val="clear" w:color="auto" w:fill="FFFFFF"/>
            <w:vAlign w:val="bottom"/>
            <w:hideMark/>
          </w:tcPr>
          <w:p w14:paraId="776129B3"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27.256.428 </w:t>
            </w:r>
          </w:p>
        </w:tc>
        <w:tc>
          <w:tcPr>
            <w:tcW w:w="500" w:type="dxa"/>
            <w:tcBorders>
              <w:top w:val="nil"/>
              <w:left w:val="nil"/>
              <w:bottom w:val="nil"/>
              <w:right w:val="single" w:sz="4" w:space="0" w:color="000000"/>
            </w:tcBorders>
            <w:shd w:val="clear" w:color="auto" w:fill="FFFFFF"/>
            <w:vAlign w:val="bottom"/>
            <w:hideMark/>
          </w:tcPr>
          <w:p w14:paraId="6589AF16"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501" w:type="dxa"/>
            <w:tcBorders>
              <w:top w:val="nil"/>
              <w:left w:val="nil"/>
              <w:bottom w:val="nil"/>
              <w:right w:val="single" w:sz="4" w:space="0" w:color="000000"/>
            </w:tcBorders>
            <w:shd w:val="clear" w:color="auto" w:fill="FFFFFF"/>
            <w:vAlign w:val="bottom"/>
            <w:hideMark/>
          </w:tcPr>
          <w:p w14:paraId="6E0ED0F5"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w:t>
            </w:r>
          </w:p>
        </w:tc>
        <w:tc>
          <w:tcPr>
            <w:tcW w:w="1048" w:type="dxa"/>
            <w:tcBorders>
              <w:top w:val="nil"/>
              <w:left w:val="nil"/>
              <w:bottom w:val="nil"/>
              <w:right w:val="single" w:sz="4" w:space="0" w:color="000000"/>
            </w:tcBorders>
            <w:shd w:val="clear" w:color="auto" w:fill="FFFFFF"/>
            <w:hideMark/>
          </w:tcPr>
          <w:p w14:paraId="49732B68"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(1.755.339)</w:t>
            </w:r>
          </w:p>
        </w:tc>
        <w:tc>
          <w:tcPr>
            <w:tcW w:w="647" w:type="dxa"/>
            <w:shd w:val="clear" w:color="auto" w:fill="FFFFFF"/>
            <w:hideMark/>
          </w:tcPr>
          <w:p w14:paraId="62551DE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(6,05)</w:t>
            </w:r>
          </w:p>
        </w:tc>
      </w:tr>
      <w:tr w:rsidR="00012B25" w:rsidRPr="00012B25" w14:paraId="1AD2CE3A" w14:textId="77777777" w:rsidTr="00012B25">
        <w:trPr>
          <w:trHeight w:val="240"/>
        </w:trPr>
        <w:tc>
          <w:tcPr>
            <w:tcW w:w="3172" w:type="dxa"/>
            <w:tcBorders>
              <w:top w:val="nil"/>
              <w:left w:val="nil"/>
              <w:bottom w:val="nil"/>
              <w:right w:val="single" w:sz="4" w:space="0" w:color="000000"/>
            </w:tcBorders>
            <w:shd w:val="clear" w:color="auto" w:fill="FFFFFF"/>
            <w:vAlign w:val="bottom"/>
            <w:hideMark/>
          </w:tcPr>
          <w:p w14:paraId="3A25CC69"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Resultado Primário - Acima da Linha (III) = (I–II)</w:t>
            </w:r>
          </w:p>
        </w:tc>
        <w:tc>
          <w:tcPr>
            <w:tcW w:w="1314" w:type="dxa"/>
            <w:shd w:val="clear" w:color="auto" w:fill="FFFFFF"/>
            <w:vAlign w:val="center"/>
            <w:hideMark/>
          </w:tcPr>
          <w:p w14:paraId="571FA625"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(144.770)</w:t>
            </w:r>
          </w:p>
        </w:tc>
        <w:tc>
          <w:tcPr>
            <w:tcW w:w="517" w:type="dxa"/>
            <w:tcBorders>
              <w:top w:val="nil"/>
              <w:left w:val="single" w:sz="4" w:space="0" w:color="000000"/>
              <w:bottom w:val="nil"/>
              <w:right w:val="single" w:sz="4" w:space="0" w:color="000000"/>
            </w:tcBorders>
            <w:shd w:val="clear" w:color="auto" w:fill="FFFFFF"/>
            <w:vAlign w:val="bottom"/>
            <w:hideMark/>
          </w:tcPr>
          <w:p w14:paraId="7435B6A6"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xml:space="preserve">             - </w:t>
            </w:r>
          </w:p>
        </w:tc>
        <w:tc>
          <w:tcPr>
            <w:tcW w:w="517" w:type="dxa"/>
            <w:tcBorders>
              <w:top w:val="nil"/>
              <w:left w:val="nil"/>
              <w:bottom w:val="nil"/>
              <w:right w:val="single" w:sz="4" w:space="0" w:color="000000"/>
            </w:tcBorders>
            <w:shd w:val="clear" w:color="auto" w:fill="FFFFFF"/>
            <w:vAlign w:val="bottom"/>
            <w:hideMark/>
          </w:tcPr>
          <w:p w14:paraId="4BACFD02"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w:t>
            </w:r>
          </w:p>
        </w:tc>
        <w:tc>
          <w:tcPr>
            <w:tcW w:w="1412" w:type="dxa"/>
            <w:tcBorders>
              <w:top w:val="nil"/>
              <w:left w:val="nil"/>
              <w:bottom w:val="nil"/>
              <w:right w:val="single" w:sz="4" w:space="0" w:color="000000"/>
            </w:tcBorders>
            <w:shd w:val="clear" w:color="auto" w:fill="FFFFFF"/>
            <w:vAlign w:val="bottom"/>
            <w:hideMark/>
          </w:tcPr>
          <w:p w14:paraId="4673158F"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(1.118.095)</w:t>
            </w:r>
          </w:p>
        </w:tc>
        <w:tc>
          <w:tcPr>
            <w:tcW w:w="500" w:type="dxa"/>
            <w:tcBorders>
              <w:top w:val="nil"/>
              <w:left w:val="nil"/>
              <w:bottom w:val="nil"/>
              <w:right w:val="single" w:sz="4" w:space="0" w:color="000000"/>
            </w:tcBorders>
            <w:shd w:val="clear" w:color="auto" w:fill="FFFFFF"/>
            <w:vAlign w:val="bottom"/>
            <w:hideMark/>
          </w:tcPr>
          <w:p w14:paraId="480EF500"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501" w:type="dxa"/>
            <w:tcBorders>
              <w:top w:val="nil"/>
              <w:left w:val="nil"/>
              <w:bottom w:val="nil"/>
              <w:right w:val="single" w:sz="4" w:space="0" w:color="000000"/>
            </w:tcBorders>
            <w:shd w:val="clear" w:color="auto" w:fill="FFFFFF"/>
            <w:vAlign w:val="bottom"/>
            <w:hideMark/>
          </w:tcPr>
          <w:p w14:paraId="00D9E9FB"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w:t>
            </w:r>
          </w:p>
        </w:tc>
        <w:tc>
          <w:tcPr>
            <w:tcW w:w="1048" w:type="dxa"/>
            <w:tcBorders>
              <w:top w:val="nil"/>
              <w:left w:val="nil"/>
              <w:bottom w:val="nil"/>
              <w:right w:val="single" w:sz="4" w:space="0" w:color="000000"/>
            </w:tcBorders>
            <w:shd w:val="clear" w:color="auto" w:fill="FFFFFF"/>
            <w:hideMark/>
          </w:tcPr>
          <w:p w14:paraId="42F1E1A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(973.325)</w:t>
            </w:r>
          </w:p>
        </w:tc>
        <w:tc>
          <w:tcPr>
            <w:tcW w:w="647" w:type="dxa"/>
            <w:shd w:val="clear" w:color="auto" w:fill="FFFFFF"/>
            <w:hideMark/>
          </w:tcPr>
          <w:p w14:paraId="546AA899"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672,33 </w:t>
            </w:r>
          </w:p>
        </w:tc>
      </w:tr>
      <w:tr w:rsidR="00012B25" w:rsidRPr="00012B25" w14:paraId="26064EB9" w14:textId="77777777" w:rsidTr="00012B25">
        <w:trPr>
          <w:trHeight w:val="240"/>
        </w:trPr>
        <w:tc>
          <w:tcPr>
            <w:tcW w:w="3172" w:type="dxa"/>
            <w:tcBorders>
              <w:top w:val="nil"/>
              <w:left w:val="nil"/>
              <w:bottom w:val="nil"/>
              <w:right w:val="single" w:sz="4" w:space="0" w:color="000000"/>
            </w:tcBorders>
            <w:shd w:val="clear" w:color="auto" w:fill="FFFFFF"/>
            <w:vAlign w:val="bottom"/>
            <w:hideMark/>
          </w:tcPr>
          <w:p w14:paraId="243E35FA"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Dívida Pública Consolidada </w:t>
            </w:r>
          </w:p>
        </w:tc>
        <w:tc>
          <w:tcPr>
            <w:tcW w:w="1314" w:type="dxa"/>
            <w:shd w:val="clear" w:color="auto" w:fill="FFFFFF"/>
            <w:vAlign w:val="center"/>
            <w:hideMark/>
          </w:tcPr>
          <w:p w14:paraId="01A9866D"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517" w:type="dxa"/>
            <w:tcBorders>
              <w:top w:val="nil"/>
              <w:left w:val="single" w:sz="4" w:space="0" w:color="000000"/>
              <w:bottom w:val="nil"/>
              <w:right w:val="single" w:sz="4" w:space="0" w:color="000000"/>
            </w:tcBorders>
            <w:shd w:val="clear" w:color="auto" w:fill="FFFFFF"/>
            <w:vAlign w:val="bottom"/>
            <w:hideMark/>
          </w:tcPr>
          <w:p w14:paraId="5F96A577"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xml:space="preserve">             - </w:t>
            </w:r>
          </w:p>
        </w:tc>
        <w:tc>
          <w:tcPr>
            <w:tcW w:w="517" w:type="dxa"/>
            <w:tcBorders>
              <w:top w:val="nil"/>
              <w:left w:val="nil"/>
              <w:bottom w:val="nil"/>
              <w:right w:val="single" w:sz="4" w:space="0" w:color="000000"/>
            </w:tcBorders>
            <w:shd w:val="clear" w:color="auto" w:fill="FFFFFF"/>
            <w:vAlign w:val="bottom"/>
            <w:hideMark/>
          </w:tcPr>
          <w:p w14:paraId="3156A3F8"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w:t>
            </w:r>
          </w:p>
        </w:tc>
        <w:tc>
          <w:tcPr>
            <w:tcW w:w="1412" w:type="dxa"/>
            <w:tcBorders>
              <w:top w:val="nil"/>
              <w:left w:val="nil"/>
              <w:bottom w:val="nil"/>
              <w:right w:val="single" w:sz="4" w:space="0" w:color="000000"/>
            </w:tcBorders>
            <w:shd w:val="clear" w:color="auto" w:fill="FFFFFF"/>
            <w:vAlign w:val="bottom"/>
            <w:hideMark/>
          </w:tcPr>
          <w:p w14:paraId="63DD28F3"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500" w:type="dxa"/>
            <w:tcBorders>
              <w:top w:val="nil"/>
              <w:left w:val="nil"/>
              <w:bottom w:val="nil"/>
              <w:right w:val="single" w:sz="4" w:space="0" w:color="000000"/>
            </w:tcBorders>
            <w:shd w:val="clear" w:color="auto" w:fill="FFFFFF"/>
            <w:vAlign w:val="bottom"/>
            <w:hideMark/>
          </w:tcPr>
          <w:p w14:paraId="3678D389"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501" w:type="dxa"/>
            <w:tcBorders>
              <w:top w:val="nil"/>
              <w:left w:val="nil"/>
              <w:bottom w:val="nil"/>
              <w:right w:val="single" w:sz="4" w:space="0" w:color="000000"/>
            </w:tcBorders>
            <w:shd w:val="clear" w:color="auto" w:fill="FFFFFF"/>
            <w:vAlign w:val="bottom"/>
            <w:hideMark/>
          </w:tcPr>
          <w:p w14:paraId="5457FFC4"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w:t>
            </w:r>
          </w:p>
        </w:tc>
        <w:tc>
          <w:tcPr>
            <w:tcW w:w="1048" w:type="dxa"/>
            <w:tcBorders>
              <w:top w:val="nil"/>
              <w:left w:val="nil"/>
              <w:bottom w:val="nil"/>
              <w:right w:val="single" w:sz="4" w:space="0" w:color="000000"/>
            </w:tcBorders>
            <w:shd w:val="clear" w:color="auto" w:fill="FFFFFF"/>
            <w:hideMark/>
          </w:tcPr>
          <w:p w14:paraId="4EFBE99B"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647" w:type="dxa"/>
            <w:shd w:val="clear" w:color="auto" w:fill="FFFFFF"/>
            <w:hideMark/>
          </w:tcPr>
          <w:p w14:paraId="313DAC43"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w:t>
            </w:r>
          </w:p>
        </w:tc>
      </w:tr>
      <w:tr w:rsidR="00012B25" w:rsidRPr="00012B25" w14:paraId="62ECEB15" w14:textId="77777777" w:rsidTr="00012B25">
        <w:trPr>
          <w:trHeight w:val="240"/>
        </w:trPr>
        <w:tc>
          <w:tcPr>
            <w:tcW w:w="3172" w:type="dxa"/>
            <w:shd w:val="clear" w:color="auto" w:fill="FFFFFF"/>
            <w:vAlign w:val="bottom"/>
            <w:hideMark/>
          </w:tcPr>
          <w:p w14:paraId="5B06D484"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Dívida Consolidada Líquida</w:t>
            </w:r>
          </w:p>
        </w:tc>
        <w:tc>
          <w:tcPr>
            <w:tcW w:w="1314" w:type="dxa"/>
            <w:tcBorders>
              <w:top w:val="nil"/>
              <w:left w:val="single" w:sz="4" w:space="0" w:color="000000"/>
              <w:bottom w:val="nil"/>
              <w:right w:val="single" w:sz="4" w:space="0" w:color="000000"/>
            </w:tcBorders>
            <w:shd w:val="clear" w:color="auto" w:fill="FFFFFF"/>
            <w:vAlign w:val="center"/>
            <w:hideMark/>
          </w:tcPr>
          <w:p w14:paraId="3013A678"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517" w:type="dxa"/>
            <w:tcBorders>
              <w:top w:val="nil"/>
              <w:left w:val="nil"/>
              <w:bottom w:val="nil"/>
              <w:right w:val="single" w:sz="4" w:space="0" w:color="000000"/>
            </w:tcBorders>
            <w:shd w:val="clear" w:color="auto" w:fill="FFFFFF"/>
            <w:vAlign w:val="bottom"/>
            <w:hideMark/>
          </w:tcPr>
          <w:p w14:paraId="7CE60D40"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xml:space="preserve">             - </w:t>
            </w:r>
          </w:p>
        </w:tc>
        <w:tc>
          <w:tcPr>
            <w:tcW w:w="517" w:type="dxa"/>
            <w:tcBorders>
              <w:top w:val="nil"/>
              <w:left w:val="nil"/>
              <w:bottom w:val="nil"/>
              <w:right w:val="single" w:sz="4" w:space="0" w:color="000000"/>
            </w:tcBorders>
            <w:shd w:val="clear" w:color="auto" w:fill="FFFFFF"/>
            <w:vAlign w:val="bottom"/>
            <w:hideMark/>
          </w:tcPr>
          <w:p w14:paraId="20975147"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w:t>
            </w:r>
          </w:p>
        </w:tc>
        <w:tc>
          <w:tcPr>
            <w:tcW w:w="1412" w:type="dxa"/>
            <w:tcBorders>
              <w:top w:val="nil"/>
              <w:left w:val="nil"/>
              <w:bottom w:val="nil"/>
              <w:right w:val="single" w:sz="4" w:space="0" w:color="000000"/>
            </w:tcBorders>
            <w:shd w:val="clear" w:color="auto" w:fill="FFFFFF"/>
            <w:vAlign w:val="bottom"/>
            <w:hideMark/>
          </w:tcPr>
          <w:p w14:paraId="6815E28A"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(4.402.026)</w:t>
            </w:r>
          </w:p>
        </w:tc>
        <w:tc>
          <w:tcPr>
            <w:tcW w:w="500" w:type="dxa"/>
            <w:tcBorders>
              <w:top w:val="nil"/>
              <w:left w:val="nil"/>
              <w:bottom w:val="nil"/>
              <w:right w:val="single" w:sz="4" w:space="0" w:color="000000"/>
            </w:tcBorders>
            <w:shd w:val="clear" w:color="auto" w:fill="FFFFFF"/>
            <w:vAlign w:val="bottom"/>
            <w:hideMark/>
          </w:tcPr>
          <w:p w14:paraId="2AA0A87E"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501" w:type="dxa"/>
            <w:tcBorders>
              <w:top w:val="nil"/>
              <w:left w:val="nil"/>
              <w:bottom w:val="nil"/>
              <w:right w:val="single" w:sz="4" w:space="0" w:color="000000"/>
            </w:tcBorders>
            <w:shd w:val="clear" w:color="auto" w:fill="FFFFFF"/>
            <w:vAlign w:val="bottom"/>
            <w:hideMark/>
          </w:tcPr>
          <w:p w14:paraId="706CB3E0"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w:t>
            </w:r>
          </w:p>
        </w:tc>
        <w:tc>
          <w:tcPr>
            <w:tcW w:w="1048" w:type="dxa"/>
            <w:tcBorders>
              <w:top w:val="nil"/>
              <w:left w:val="nil"/>
              <w:bottom w:val="nil"/>
              <w:right w:val="single" w:sz="4" w:space="0" w:color="000000"/>
            </w:tcBorders>
            <w:shd w:val="clear" w:color="auto" w:fill="FFFFFF"/>
            <w:hideMark/>
          </w:tcPr>
          <w:p w14:paraId="153D8ADE"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(4.402.026)</w:t>
            </w:r>
          </w:p>
        </w:tc>
        <w:tc>
          <w:tcPr>
            <w:tcW w:w="647" w:type="dxa"/>
            <w:shd w:val="clear" w:color="auto" w:fill="FFFFFF"/>
            <w:hideMark/>
          </w:tcPr>
          <w:p w14:paraId="75052F1A"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w:t>
            </w:r>
          </w:p>
        </w:tc>
      </w:tr>
      <w:tr w:rsidR="00012B25" w:rsidRPr="00012B25" w14:paraId="436D243E" w14:textId="77777777" w:rsidTr="00012B25">
        <w:trPr>
          <w:trHeight w:val="240"/>
        </w:trPr>
        <w:tc>
          <w:tcPr>
            <w:tcW w:w="3172" w:type="dxa"/>
            <w:tcBorders>
              <w:top w:val="nil"/>
              <w:left w:val="nil"/>
              <w:bottom w:val="single" w:sz="4" w:space="0" w:color="000000"/>
              <w:right w:val="single" w:sz="4" w:space="0" w:color="000000"/>
            </w:tcBorders>
            <w:shd w:val="clear" w:color="auto" w:fill="FFFFFF"/>
            <w:vAlign w:val="bottom"/>
            <w:hideMark/>
          </w:tcPr>
          <w:p w14:paraId="36038189"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Resultado Nominal - Abaixo da Linha</w:t>
            </w:r>
          </w:p>
        </w:tc>
        <w:tc>
          <w:tcPr>
            <w:tcW w:w="1314" w:type="dxa"/>
            <w:tcBorders>
              <w:top w:val="nil"/>
              <w:left w:val="nil"/>
              <w:bottom w:val="single" w:sz="4" w:space="0" w:color="000000"/>
              <w:right w:val="nil"/>
            </w:tcBorders>
            <w:shd w:val="clear" w:color="auto" w:fill="FFFFFF"/>
            <w:vAlign w:val="center"/>
            <w:hideMark/>
          </w:tcPr>
          <w:p w14:paraId="3F8D36BE"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5.167.262 </w:t>
            </w:r>
          </w:p>
        </w:tc>
        <w:tc>
          <w:tcPr>
            <w:tcW w:w="517" w:type="dxa"/>
            <w:tcBorders>
              <w:top w:val="nil"/>
              <w:left w:val="single" w:sz="4" w:space="0" w:color="000000"/>
              <w:bottom w:val="single" w:sz="4" w:space="0" w:color="000000"/>
              <w:right w:val="single" w:sz="4" w:space="0" w:color="000000"/>
            </w:tcBorders>
            <w:shd w:val="clear" w:color="auto" w:fill="FFFFFF"/>
            <w:vAlign w:val="bottom"/>
            <w:hideMark/>
          </w:tcPr>
          <w:p w14:paraId="2779E5ED"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xml:space="preserve">             - </w:t>
            </w:r>
          </w:p>
        </w:tc>
        <w:tc>
          <w:tcPr>
            <w:tcW w:w="517" w:type="dxa"/>
            <w:tcBorders>
              <w:top w:val="nil"/>
              <w:left w:val="nil"/>
              <w:bottom w:val="nil"/>
              <w:right w:val="single" w:sz="4" w:space="0" w:color="000000"/>
            </w:tcBorders>
            <w:shd w:val="clear" w:color="auto" w:fill="FFFFFF"/>
            <w:vAlign w:val="bottom"/>
            <w:hideMark/>
          </w:tcPr>
          <w:p w14:paraId="0A7672D8"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w:t>
            </w:r>
          </w:p>
        </w:tc>
        <w:tc>
          <w:tcPr>
            <w:tcW w:w="1412" w:type="dxa"/>
            <w:tcBorders>
              <w:top w:val="nil"/>
              <w:left w:val="nil"/>
              <w:bottom w:val="single" w:sz="4" w:space="0" w:color="000000"/>
              <w:right w:val="single" w:sz="4" w:space="0" w:color="000000"/>
            </w:tcBorders>
            <w:shd w:val="clear" w:color="auto" w:fill="FFFFFF"/>
            <w:vAlign w:val="bottom"/>
            <w:hideMark/>
          </w:tcPr>
          <w:p w14:paraId="7D206F5A"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765.236 </w:t>
            </w:r>
          </w:p>
        </w:tc>
        <w:tc>
          <w:tcPr>
            <w:tcW w:w="500" w:type="dxa"/>
            <w:tcBorders>
              <w:top w:val="nil"/>
              <w:left w:val="nil"/>
              <w:bottom w:val="nil"/>
              <w:right w:val="single" w:sz="4" w:space="0" w:color="000000"/>
            </w:tcBorders>
            <w:shd w:val="clear" w:color="auto" w:fill="FFFFFF"/>
            <w:vAlign w:val="bottom"/>
            <w:hideMark/>
          </w:tcPr>
          <w:p w14:paraId="605CDA50"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501" w:type="dxa"/>
            <w:tcBorders>
              <w:top w:val="nil"/>
              <w:left w:val="nil"/>
              <w:bottom w:val="nil"/>
              <w:right w:val="single" w:sz="4" w:space="0" w:color="000000"/>
            </w:tcBorders>
            <w:shd w:val="clear" w:color="auto" w:fill="FFFFFF"/>
            <w:vAlign w:val="bottom"/>
            <w:hideMark/>
          </w:tcPr>
          <w:p w14:paraId="65300A66"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w:t>
            </w:r>
          </w:p>
        </w:tc>
        <w:tc>
          <w:tcPr>
            <w:tcW w:w="1048" w:type="dxa"/>
            <w:tcBorders>
              <w:top w:val="nil"/>
              <w:left w:val="nil"/>
              <w:bottom w:val="nil"/>
              <w:right w:val="single" w:sz="4" w:space="0" w:color="000000"/>
            </w:tcBorders>
            <w:shd w:val="clear" w:color="auto" w:fill="FFFFFF"/>
            <w:hideMark/>
          </w:tcPr>
          <w:p w14:paraId="7F0BD500"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(4.402.026)</w:t>
            </w:r>
          </w:p>
        </w:tc>
        <w:tc>
          <w:tcPr>
            <w:tcW w:w="647" w:type="dxa"/>
            <w:shd w:val="clear" w:color="auto" w:fill="FFFFFF"/>
            <w:hideMark/>
          </w:tcPr>
          <w:p w14:paraId="03F75B10"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(85,19)</w:t>
            </w:r>
          </w:p>
        </w:tc>
      </w:tr>
      <w:tr w:rsidR="00012B25" w:rsidRPr="00012B25" w14:paraId="1BA37AE2" w14:textId="77777777" w:rsidTr="00012B25">
        <w:trPr>
          <w:trHeight w:val="240"/>
        </w:trPr>
        <w:tc>
          <w:tcPr>
            <w:tcW w:w="9628" w:type="dxa"/>
            <w:gridSpan w:val="9"/>
            <w:tcBorders>
              <w:top w:val="single" w:sz="4" w:space="0" w:color="000000"/>
              <w:left w:val="nil"/>
              <w:bottom w:val="nil"/>
              <w:right w:val="nil"/>
            </w:tcBorders>
            <w:shd w:val="clear" w:color="auto" w:fill="FFFFFF"/>
            <w:vAlign w:val="bottom"/>
            <w:hideMark/>
          </w:tcPr>
          <w:p w14:paraId="4D14378A"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Fonte: Meta Prevista 2022. Fiscalizando com o TCE</w:t>
            </w:r>
          </w:p>
        </w:tc>
      </w:tr>
      <w:tr w:rsidR="00012B25" w:rsidRPr="00012B25" w14:paraId="4FFA8B2F" w14:textId="77777777" w:rsidTr="00012B25">
        <w:trPr>
          <w:trHeight w:val="240"/>
        </w:trPr>
        <w:tc>
          <w:tcPr>
            <w:tcW w:w="9628" w:type="dxa"/>
            <w:gridSpan w:val="9"/>
            <w:shd w:val="clear" w:color="auto" w:fill="FFFFFF"/>
            <w:vAlign w:val="bottom"/>
            <w:hideMark/>
          </w:tcPr>
          <w:p w14:paraId="69ADEA18"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Nota: PIB Estadual de 2022 não divulgado</w:t>
            </w:r>
          </w:p>
        </w:tc>
      </w:tr>
    </w:tbl>
    <w:p w14:paraId="59BA7C90" w14:textId="77777777" w:rsidR="00012B25" w:rsidRPr="00012B25" w:rsidRDefault="00012B25" w:rsidP="00012B25">
      <w:pPr>
        <w:spacing w:line="360" w:lineRule="auto"/>
        <w:ind w:firstLine="1077"/>
        <w:jc w:val="both"/>
        <w:rPr>
          <w:rFonts w:ascii="Arial" w:eastAsia="Arial" w:hAnsi="Arial" w:cs="Arial"/>
          <w:sz w:val="22"/>
          <w:szCs w:val="22"/>
        </w:rPr>
      </w:pPr>
    </w:p>
    <w:p w14:paraId="62498F21" w14:textId="77777777" w:rsidR="00012B25" w:rsidRPr="00012B25" w:rsidRDefault="00012B25" w:rsidP="00012B25">
      <w:pPr>
        <w:spacing w:line="360" w:lineRule="auto"/>
        <w:ind w:firstLine="1077"/>
        <w:jc w:val="both"/>
        <w:rPr>
          <w:rFonts w:ascii="Arial" w:eastAsia="Arial" w:hAnsi="Arial" w:cs="Arial"/>
          <w:sz w:val="22"/>
          <w:szCs w:val="22"/>
        </w:rPr>
      </w:pPr>
    </w:p>
    <w:p w14:paraId="3B04D7A1" w14:textId="77777777" w:rsidR="00012B25" w:rsidRPr="00012B25" w:rsidRDefault="00012B25" w:rsidP="00012B25">
      <w:pPr>
        <w:spacing w:line="360" w:lineRule="auto"/>
        <w:ind w:firstLine="1077"/>
        <w:jc w:val="both"/>
        <w:rPr>
          <w:rFonts w:ascii="Arial" w:eastAsia="Arial" w:hAnsi="Arial" w:cs="Arial"/>
          <w:sz w:val="22"/>
          <w:szCs w:val="22"/>
        </w:rPr>
      </w:pPr>
    </w:p>
    <w:p w14:paraId="43D111E1" w14:textId="77777777" w:rsidR="00012B25" w:rsidRPr="00012B25" w:rsidRDefault="00012B25" w:rsidP="00012B25">
      <w:pPr>
        <w:spacing w:line="360" w:lineRule="auto"/>
        <w:rPr>
          <w:rFonts w:ascii="Arial" w:eastAsia="Arial" w:hAnsi="Arial" w:cs="Arial"/>
          <w:b/>
          <w:sz w:val="22"/>
          <w:szCs w:val="22"/>
        </w:rPr>
      </w:pPr>
      <w:r w:rsidRPr="00012B25">
        <w:rPr>
          <w:rFonts w:ascii="Arial" w:eastAsia="Arial" w:hAnsi="Arial" w:cs="Arial"/>
          <w:b/>
          <w:sz w:val="22"/>
          <w:szCs w:val="22"/>
        </w:rPr>
        <w:t>3. Metas Fiscais Atuais Comparadas com as Fixadas nos Três Exercícios Anteriores</w:t>
      </w:r>
    </w:p>
    <w:p w14:paraId="46A7CF23" w14:textId="77777777" w:rsidR="00012B25" w:rsidRPr="00012B25" w:rsidRDefault="00012B25" w:rsidP="00012B25">
      <w:pPr>
        <w:spacing w:line="360" w:lineRule="auto"/>
        <w:rPr>
          <w:rFonts w:ascii="Arial" w:eastAsia="Arial" w:hAnsi="Arial" w:cs="Arial"/>
          <w:b/>
          <w:sz w:val="22"/>
          <w:szCs w:val="22"/>
        </w:rPr>
      </w:pPr>
    </w:p>
    <w:p w14:paraId="2EC248DC"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De acordo com o § 2º, inciso II, do art. 4º da Lei de Responsabilidade Fiscal, compõe, ainda, o Anexo de Metas Fiscais, o comparativo das Metas Anuais fixadas nos três exercícios anteriores com as projetadas para os três exercícios subsequentes.</w:t>
      </w:r>
    </w:p>
    <w:p w14:paraId="6E71DCE9" w14:textId="77777777" w:rsidR="00012B25" w:rsidRPr="00012B25" w:rsidRDefault="00012B25" w:rsidP="00012B25">
      <w:pPr>
        <w:spacing w:line="360" w:lineRule="auto"/>
        <w:ind w:firstLine="1080"/>
        <w:jc w:val="both"/>
        <w:rPr>
          <w:rFonts w:ascii="Arial" w:eastAsia="Arial" w:hAnsi="Arial" w:cs="Arial"/>
          <w:sz w:val="22"/>
          <w:szCs w:val="22"/>
        </w:rPr>
      </w:pPr>
    </w:p>
    <w:p w14:paraId="2134D14E" w14:textId="77777777" w:rsidR="00012B25" w:rsidRPr="00012B25" w:rsidRDefault="00012B25" w:rsidP="00012B25">
      <w:pPr>
        <w:spacing w:line="360" w:lineRule="auto"/>
        <w:ind w:firstLine="1080"/>
        <w:jc w:val="both"/>
        <w:rPr>
          <w:rFonts w:ascii="Arial" w:eastAsia="Arial" w:hAnsi="Arial" w:cs="Arial"/>
          <w:sz w:val="22"/>
          <w:szCs w:val="22"/>
        </w:rPr>
      </w:pPr>
    </w:p>
    <w:p w14:paraId="024E5E27" w14:textId="77777777" w:rsidR="00012B25" w:rsidRPr="00012B25" w:rsidRDefault="00012B25" w:rsidP="00012B25">
      <w:pPr>
        <w:spacing w:line="360" w:lineRule="auto"/>
        <w:ind w:firstLine="1080"/>
        <w:jc w:val="both"/>
        <w:rPr>
          <w:rFonts w:ascii="Arial" w:eastAsia="Arial" w:hAnsi="Arial" w:cs="Arial"/>
          <w:sz w:val="22"/>
          <w:szCs w:val="22"/>
        </w:rPr>
      </w:pPr>
    </w:p>
    <w:p w14:paraId="137EB638" w14:textId="77777777" w:rsidR="00012B25" w:rsidRPr="00012B25" w:rsidRDefault="00012B25" w:rsidP="00012B25">
      <w:pPr>
        <w:spacing w:line="360" w:lineRule="auto"/>
        <w:ind w:firstLine="1080"/>
        <w:jc w:val="both"/>
        <w:rPr>
          <w:rFonts w:ascii="Arial" w:eastAsia="Arial" w:hAnsi="Arial" w:cs="Arial"/>
          <w:sz w:val="22"/>
          <w:szCs w:val="22"/>
        </w:rPr>
      </w:pPr>
    </w:p>
    <w:tbl>
      <w:tblPr>
        <w:tblW w:w="9645" w:type="dxa"/>
        <w:tblLayout w:type="fixed"/>
        <w:tblLook w:val="0400" w:firstRow="0" w:lastRow="0" w:firstColumn="0" w:lastColumn="0" w:noHBand="0" w:noVBand="1"/>
      </w:tblPr>
      <w:tblGrid>
        <w:gridCol w:w="1602"/>
        <w:gridCol w:w="855"/>
        <w:gridCol w:w="855"/>
        <w:gridCol w:w="781"/>
        <w:gridCol w:w="830"/>
        <w:gridCol w:w="657"/>
        <w:gridCol w:w="805"/>
        <w:gridCol w:w="583"/>
        <w:gridCol w:w="928"/>
        <w:gridCol w:w="509"/>
        <w:gridCol w:w="756"/>
        <w:gridCol w:w="484"/>
      </w:tblGrid>
      <w:tr w:rsidR="00012B25" w:rsidRPr="00012B25" w14:paraId="37572AC2" w14:textId="77777777" w:rsidTr="00012B25">
        <w:trPr>
          <w:trHeight w:val="240"/>
        </w:trPr>
        <w:tc>
          <w:tcPr>
            <w:tcW w:w="9638" w:type="dxa"/>
            <w:gridSpan w:val="12"/>
            <w:shd w:val="clear" w:color="auto" w:fill="FFFFFF"/>
            <w:vAlign w:val="bottom"/>
            <w:hideMark/>
          </w:tcPr>
          <w:p w14:paraId="7F2130B9" w14:textId="77777777" w:rsidR="00012B25" w:rsidRPr="00012B25" w:rsidRDefault="00012B25" w:rsidP="00012B25">
            <w:pPr>
              <w:jc w:val="center"/>
              <w:rPr>
                <w:rFonts w:ascii="Arial" w:eastAsia="Arial" w:hAnsi="Arial" w:cs="Arial"/>
                <w:b/>
                <w:color w:val="000000"/>
                <w:sz w:val="16"/>
                <w:szCs w:val="16"/>
              </w:rPr>
            </w:pPr>
            <w:r w:rsidRPr="00012B25">
              <w:rPr>
                <w:rFonts w:ascii="Arial" w:eastAsia="Arial" w:hAnsi="Arial" w:cs="Arial"/>
                <w:b/>
                <w:color w:val="000000"/>
                <w:sz w:val="16"/>
                <w:szCs w:val="16"/>
              </w:rPr>
              <w:t>MUNICÍPIO DE SANTANA DO DESERTO</w:t>
            </w:r>
          </w:p>
        </w:tc>
      </w:tr>
      <w:tr w:rsidR="00012B25" w:rsidRPr="00012B25" w14:paraId="5623E738" w14:textId="77777777" w:rsidTr="00012B25">
        <w:trPr>
          <w:trHeight w:val="240"/>
        </w:trPr>
        <w:tc>
          <w:tcPr>
            <w:tcW w:w="9638" w:type="dxa"/>
            <w:gridSpan w:val="12"/>
            <w:shd w:val="clear" w:color="auto" w:fill="FFFFFF"/>
            <w:vAlign w:val="bottom"/>
            <w:hideMark/>
          </w:tcPr>
          <w:p w14:paraId="26103091"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LEI DE DIRETRIZES ORÇAMENTÁRIAS</w:t>
            </w:r>
          </w:p>
        </w:tc>
      </w:tr>
      <w:tr w:rsidR="00012B25" w:rsidRPr="00012B25" w14:paraId="1461D145" w14:textId="77777777" w:rsidTr="00012B25">
        <w:trPr>
          <w:trHeight w:val="240"/>
        </w:trPr>
        <w:tc>
          <w:tcPr>
            <w:tcW w:w="9638" w:type="dxa"/>
            <w:gridSpan w:val="12"/>
            <w:shd w:val="clear" w:color="auto" w:fill="FFFFFF"/>
            <w:vAlign w:val="bottom"/>
            <w:hideMark/>
          </w:tcPr>
          <w:p w14:paraId="3A6A2031" w14:textId="77777777" w:rsidR="00012B25" w:rsidRPr="00012B25" w:rsidRDefault="00012B25" w:rsidP="00012B25">
            <w:pPr>
              <w:jc w:val="center"/>
              <w:rPr>
                <w:rFonts w:ascii="Arial" w:eastAsia="Arial" w:hAnsi="Arial" w:cs="Arial"/>
                <w:b/>
                <w:color w:val="000000"/>
                <w:sz w:val="16"/>
                <w:szCs w:val="16"/>
              </w:rPr>
            </w:pPr>
            <w:r w:rsidRPr="00012B25">
              <w:rPr>
                <w:rFonts w:ascii="Arial" w:eastAsia="Arial" w:hAnsi="Arial" w:cs="Arial"/>
                <w:b/>
                <w:color w:val="000000"/>
                <w:sz w:val="16"/>
                <w:szCs w:val="16"/>
              </w:rPr>
              <w:t>ANEXO DE METAS FISCAIS</w:t>
            </w:r>
          </w:p>
        </w:tc>
      </w:tr>
      <w:tr w:rsidR="00012B25" w:rsidRPr="00012B25" w14:paraId="04642931" w14:textId="77777777" w:rsidTr="00012B25">
        <w:trPr>
          <w:trHeight w:val="240"/>
        </w:trPr>
        <w:tc>
          <w:tcPr>
            <w:tcW w:w="9638" w:type="dxa"/>
            <w:gridSpan w:val="12"/>
            <w:shd w:val="clear" w:color="auto" w:fill="FFFFFF"/>
            <w:vAlign w:val="bottom"/>
            <w:hideMark/>
          </w:tcPr>
          <w:p w14:paraId="07A5F2E6" w14:textId="77777777" w:rsidR="00012B25" w:rsidRPr="00012B25" w:rsidRDefault="00012B25" w:rsidP="00012B25">
            <w:pPr>
              <w:jc w:val="center"/>
              <w:rPr>
                <w:rFonts w:ascii="Arial" w:eastAsia="Arial" w:hAnsi="Arial" w:cs="Arial"/>
                <w:b/>
                <w:color w:val="000000"/>
                <w:sz w:val="16"/>
                <w:szCs w:val="16"/>
              </w:rPr>
            </w:pPr>
            <w:r w:rsidRPr="00012B25">
              <w:rPr>
                <w:rFonts w:ascii="Arial" w:eastAsia="Arial" w:hAnsi="Arial" w:cs="Arial"/>
                <w:b/>
                <w:color w:val="000000"/>
                <w:sz w:val="16"/>
                <w:szCs w:val="16"/>
              </w:rPr>
              <w:t>Metas fiscais atuais comparadas com as fixadas nos três exercícios anteriores</w:t>
            </w:r>
          </w:p>
        </w:tc>
      </w:tr>
      <w:tr w:rsidR="00012B25" w:rsidRPr="00012B25" w14:paraId="64E53CBE" w14:textId="77777777" w:rsidTr="00012B25">
        <w:trPr>
          <w:trHeight w:val="240"/>
        </w:trPr>
        <w:tc>
          <w:tcPr>
            <w:tcW w:w="9638" w:type="dxa"/>
            <w:gridSpan w:val="12"/>
            <w:shd w:val="clear" w:color="auto" w:fill="FFFFFF"/>
            <w:vAlign w:val="bottom"/>
            <w:hideMark/>
          </w:tcPr>
          <w:p w14:paraId="118CE2CB"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2024</w:t>
            </w:r>
          </w:p>
        </w:tc>
      </w:tr>
      <w:tr w:rsidR="00012B25" w:rsidRPr="00012B25" w14:paraId="1C191295" w14:textId="77777777" w:rsidTr="00012B25">
        <w:trPr>
          <w:trHeight w:val="240"/>
        </w:trPr>
        <w:tc>
          <w:tcPr>
            <w:tcW w:w="1602" w:type="dxa"/>
            <w:shd w:val="clear" w:color="auto" w:fill="FFFFFF"/>
            <w:vAlign w:val="bottom"/>
            <w:hideMark/>
          </w:tcPr>
          <w:p w14:paraId="49582B4D"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854" w:type="dxa"/>
            <w:shd w:val="clear" w:color="auto" w:fill="FFFFFF"/>
            <w:vAlign w:val="bottom"/>
            <w:hideMark/>
          </w:tcPr>
          <w:p w14:paraId="5682007D"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854" w:type="dxa"/>
            <w:shd w:val="clear" w:color="auto" w:fill="FFFFFF"/>
            <w:vAlign w:val="bottom"/>
            <w:hideMark/>
          </w:tcPr>
          <w:p w14:paraId="54599B3E"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780" w:type="dxa"/>
            <w:shd w:val="clear" w:color="auto" w:fill="FFFFFF"/>
            <w:vAlign w:val="bottom"/>
            <w:hideMark/>
          </w:tcPr>
          <w:p w14:paraId="0CA57F94"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829" w:type="dxa"/>
            <w:shd w:val="clear" w:color="auto" w:fill="FFFFFF"/>
            <w:vAlign w:val="bottom"/>
            <w:hideMark/>
          </w:tcPr>
          <w:p w14:paraId="441C1361"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657" w:type="dxa"/>
            <w:shd w:val="clear" w:color="auto" w:fill="FFFFFF"/>
            <w:vAlign w:val="bottom"/>
            <w:hideMark/>
          </w:tcPr>
          <w:p w14:paraId="04203613"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804" w:type="dxa"/>
            <w:shd w:val="clear" w:color="auto" w:fill="FFFFFF"/>
            <w:vAlign w:val="bottom"/>
            <w:hideMark/>
          </w:tcPr>
          <w:p w14:paraId="62C73577"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583" w:type="dxa"/>
            <w:shd w:val="clear" w:color="auto" w:fill="FFFFFF"/>
            <w:vAlign w:val="bottom"/>
            <w:hideMark/>
          </w:tcPr>
          <w:p w14:paraId="0F5B09C6"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927" w:type="dxa"/>
            <w:shd w:val="clear" w:color="auto" w:fill="FFFFFF"/>
            <w:vAlign w:val="bottom"/>
            <w:hideMark/>
          </w:tcPr>
          <w:p w14:paraId="3292A7DA"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509" w:type="dxa"/>
            <w:shd w:val="clear" w:color="auto" w:fill="FFFFFF"/>
            <w:vAlign w:val="bottom"/>
            <w:hideMark/>
          </w:tcPr>
          <w:p w14:paraId="3F3E3581"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755" w:type="dxa"/>
            <w:shd w:val="clear" w:color="auto" w:fill="FFFFFF"/>
            <w:vAlign w:val="bottom"/>
            <w:hideMark/>
          </w:tcPr>
          <w:p w14:paraId="50977180"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484" w:type="dxa"/>
            <w:shd w:val="clear" w:color="auto" w:fill="FFFFFF"/>
            <w:vAlign w:val="bottom"/>
            <w:hideMark/>
          </w:tcPr>
          <w:p w14:paraId="5CEA1AF5"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r>
      <w:tr w:rsidR="00012B25" w:rsidRPr="00012B25" w14:paraId="00586317" w14:textId="77777777" w:rsidTr="00012B25">
        <w:trPr>
          <w:trHeight w:val="240"/>
        </w:trPr>
        <w:tc>
          <w:tcPr>
            <w:tcW w:w="3310" w:type="dxa"/>
            <w:gridSpan w:val="3"/>
            <w:tcBorders>
              <w:top w:val="nil"/>
              <w:left w:val="nil"/>
              <w:bottom w:val="single" w:sz="4" w:space="0" w:color="000000"/>
              <w:right w:val="nil"/>
            </w:tcBorders>
            <w:shd w:val="clear" w:color="auto" w:fill="FFFFFF"/>
            <w:hideMark/>
          </w:tcPr>
          <w:p w14:paraId="08EA8EFC"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AMF – Demonstrativo 3 (LRF, art.4º, §2º, inciso II)</w:t>
            </w:r>
          </w:p>
        </w:tc>
        <w:tc>
          <w:tcPr>
            <w:tcW w:w="780" w:type="dxa"/>
            <w:shd w:val="clear" w:color="auto" w:fill="FFFFFF"/>
            <w:vAlign w:val="bottom"/>
            <w:hideMark/>
          </w:tcPr>
          <w:p w14:paraId="297C1D82"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829" w:type="dxa"/>
            <w:shd w:val="clear" w:color="auto" w:fill="FFFFFF"/>
            <w:vAlign w:val="bottom"/>
            <w:hideMark/>
          </w:tcPr>
          <w:p w14:paraId="1984D467"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657" w:type="dxa"/>
            <w:shd w:val="clear" w:color="auto" w:fill="FFFFFF"/>
            <w:vAlign w:val="bottom"/>
            <w:hideMark/>
          </w:tcPr>
          <w:p w14:paraId="17D53489"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804" w:type="dxa"/>
            <w:shd w:val="clear" w:color="auto" w:fill="FFFFFF"/>
            <w:vAlign w:val="bottom"/>
            <w:hideMark/>
          </w:tcPr>
          <w:p w14:paraId="694D1953"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583" w:type="dxa"/>
            <w:shd w:val="clear" w:color="auto" w:fill="FFFFFF"/>
            <w:vAlign w:val="bottom"/>
            <w:hideMark/>
          </w:tcPr>
          <w:p w14:paraId="4DD16FC6"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927" w:type="dxa"/>
            <w:shd w:val="clear" w:color="auto" w:fill="FFFFFF"/>
            <w:vAlign w:val="bottom"/>
            <w:hideMark/>
          </w:tcPr>
          <w:p w14:paraId="76B9EAF9"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509" w:type="dxa"/>
            <w:shd w:val="clear" w:color="auto" w:fill="FFFFFF"/>
            <w:vAlign w:val="bottom"/>
            <w:hideMark/>
          </w:tcPr>
          <w:p w14:paraId="55784FD0"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755" w:type="dxa"/>
            <w:shd w:val="clear" w:color="auto" w:fill="FFFFFF"/>
            <w:vAlign w:val="bottom"/>
            <w:hideMark/>
          </w:tcPr>
          <w:p w14:paraId="039AB40F"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484" w:type="dxa"/>
            <w:shd w:val="clear" w:color="auto" w:fill="FFFFFF"/>
            <w:vAlign w:val="bottom"/>
            <w:hideMark/>
          </w:tcPr>
          <w:p w14:paraId="60FA6097"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w:t>
            </w:r>
          </w:p>
        </w:tc>
      </w:tr>
      <w:tr w:rsidR="00012B25" w:rsidRPr="00012B25" w14:paraId="68DB362C" w14:textId="77777777" w:rsidTr="00012B25">
        <w:trPr>
          <w:trHeight w:val="240"/>
        </w:trPr>
        <w:tc>
          <w:tcPr>
            <w:tcW w:w="1602" w:type="dxa"/>
            <w:shd w:val="clear" w:color="auto" w:fill="FFFFFF"/>
            <w:vAlign w:val="center"/>
            <w:hideMark/>
          </w:tcPr>
          <w:p w14:paraId="59DE21DA"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8036" w:type="dxa"/>
            <w:gridSpan w:val="11"/>
            <w:tcBorders>
              <w:top w:val="single" w:sz="4" w:space="0" w:color="000000"/>
              <w:left w:val="single" w:sz="4" w:space="0" w:color="000000"/>
              <w:bottom w:val="single" w:sz="4" w:space="0" w:color="000000"/>
              <w:right w:val="nil"/>
            </w:tcBorders>
            <w:shd w:val="clear" w:color="auto" w:fill="FFFFFF"/>
            <w:vAlign w:val="center"/>
            <w:hideMark/>
          </w:tcPr>
          <w:p w14:paraId="39C58063"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VALORES A PREÇOS CORRENTES</w:t>
            </w:r>
          </w:p>
        </w:tc>
      </w:tr>
      <w:tr w:rsidR="00012B25" w:rsidRPr="00012B25" w14:paraId="77B00EBB" w14:textId="77777777" w:rsidTr="00012B25">
        <w:trPr>
          <w:trHeight w:val="240"/>
        </w:trPr>
        <w:tc>
          <w:tcPr>
            <w:tcW w:w="1602" w:type="dxa"/>
            <w:shd w:val="clear" w:color="auto" w:fill="FFFFFF"/>
            <w:vAlign w:val="center"/>
            <w:hideMark/>
          </w:tcPr>
          <w:p w14:paraId="3CBA1884"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ESPECIFICAÇÃO</w:t>
            </w:r>
          </w:p>
        </w:tc>
        <w:tc>
          <w:tcPr>
            <w:tcW w:w="854" w:type="dxa"/>
            <w:tcBorders>
              <w:top w:val="nil"/>
              <w:left w:val="single" w:sz="4" w:space="0" w:color="000000"/>
              <w:bottom w:val="nil"/>
              <w:right w:val="nil"/>
            </w:tcBorders>
            <w:shd w:val="clear" w:color="auto" w:fill="FFFFFF"/>
            <w:vAlign w:val="center"/>
            <w:hideMark/>
          </w:tcPr>
          <w:p w14:paraId="4A4B5452"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2021</w:t>
            </w:r>
          </w:p>
        </w:tc>
        <w:tc>
          <w:tcPr>
            <w:tcW w:w="854" w:type="dxa"/>
            <w:tcBorders>
              <w:top w:val="nil"/>
              <w:left w:val="single" w:sz="4" w:space="0" w:color="000000"/>
              <w:bottom w:val="nil"/>
              <w:right w:val="nil"/>
            </w:tcBorders>
            <w:shd w:val="clear" w:color="auto" w:fill="FFFFFF"/>
            <w:vAlign w:val="center"/>
            <w:hideMark/>
          </w:tcPr>
          <w:p w14:paraId="46EEBBDC"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2022</w:t>
            </w:r>
          </w:p>
        </w:tc>
        <w:tc>
          <w:tcPr>
            <w:tcW w:w="780" w:type="dxa"/>
            <w:tcBorders>
              <w:top w:val="nil"/>
              <w:left w:val="single" w:sz="4" w:space="0" w:color="000000"/>
              <w:bottom w:val="nil"/>
              <w:right w:val="single" w:sz="4" w:space="0" w:color="000000"/>
            </w:tcBorders>
            <w:shd w:val="clear" w:color="auto" w:fill="FFFFFF"/>
            <w:vAlign w:val="center"/>
            <w:hideMark/>
          </w:tcPr>
          <w:p w14:paraId="4FA9BA3E"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w:t>
            </w:r>
          </w:p>
        </w:tc>
        <w:tc>
          <w:tcPr>
            <w:tcW w:w="829" w:type="dxa"/>
            <w:shd w:val="clear" w:color="auto" w:fill="FFFFFF"/>
            <w:vAlign w:val="center"/>
            <w:hideMark/>
          </w:tcPr>
          <w:p w14:paraId="3D5AB5C3"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2023</w:t>
            </w:r>
          </w:p>
        </w:tc>
        <w:tc>
          <w:tcPr>
            <w:tcW w:w="657" w:type="dxa"/>
            <w:tcBorders>
              <w:top w:val="nil"/>
              <w:left w:val="single" w:sz="4" w:space="0" w:color="000000"/>
              <w:bottom w:val="nil"/>
              <w:right w:val="single" w:sz="4" w:space="0" w:color="000000"/>
            </w:tcBorders>
            <w:shd w:val="clear" w:color="auto" w:fill="FFFFFF"/>
            <w:vAlign w:val="center"/>
            <w:hideMark/>
          </w:tcPr>
          <w:p w14:paraId="5BFBE07D"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w:t>
            </w:r>
          </w:p>
        </w:tc>
        <w:tc>
          <w:tcPr>
            <w:tcW w:w="804" w:type="dxa"/>
            <w:shd w:val="clear" w:color="auto" w:fill="FFFFFF"/>
            <w:vAlign w:val="center"/>
            <w:hideMark/>
          </w:tcPr>
          <w:p w14:paraId="68E015C4"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2024</w:t>
            </w:r>
          </w:p>
        </w:tc>
        <w:tc>
          <w:tcPr>
            <w:tcW w:w="583" w:type="dxa"/>
            <w:tcBorders>
              <w:top w:val="nil"/>
              <w:left w:val="single" w:sz="4" w:space="0" w:color="000000"/>
              <w:bottom w:val="nil"/>
              <w:right w:val="single" w:sz="4" w:space="0" w:color="000000"/>
            </w:tcBorders>
            <w:shd w:val="clear" w:color="auto" w:fill="FFFFFF"/>
            <w:vAlign w:val="center"/>
            <w:hideMark/>
          </w:tcPr>
          <w:p w14:paraId="77AFF1CB"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w:t>
            </w:r>
          </w:p>
        </w:tc>
        <w:tc>
          <w:tcPr>
            <w:tcW w:w="927" w:type="dxa"/>
            <w:shd w:val="clear" w:color="auto" w:fill="FFFFFF"/>
            <w:vAlign w:val="center"/>
            <w:hideMark/>
          </w:tcPr>
          <w:p w14:paraId="33DBE0AC"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2025</w:t>
            </w:r>
          </w:p>
        </w:tc>
        <w:tc>
          <w:tcPr>
            <w:tcW w:w="509" w:type="dxa"/>
            <w:tcBorders>
              <w:top w:val="nil"/>
              <w:left w:val="single" w:sz="4" w:space="0" w:color="000000"/>
              <w:bottom w:val="nil"/>
              <w:right w:val="single" w:sz="4" w:space="0" w:color="000000"/>
            </w:tcBorders>
            <w:shd w:val="clear" w:color="auto" w:fill="FFFFFF"/>
            <w:vAlign w:val="center"/>
            <w:hideMark/>
          </w:tcPr>
          <w:p w14:paraId="1546FDEE"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w:t>
            </w:r>
          </w:p>
        </w:tc>
        <w:tc>
          <w:tcPr>
            <w:tcW w:w="755" w:type="dxa"/>
            <w:shd w:val="clear" w:color="auto" w:fill="FFFFFF"/>
            <w:vAlign w:val="center"/>
            <w:hideMark/>
          </w:tcPr>
          <w:p w14:paraId="5F8845F6"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2026</w:t>
            </w:r>
          </w:p>
        </w:tc>
        <w:tc>
          <w:tcPr>
            <w:tcW w:w="484" w:type="dxa"/>
            <w:tcBorders>
              <w:top w:val="nil"/>
              <w:left w:val="single" w:sz="4" w:space="0" w:color="000000"/>
              <w:bottom w:val="nil"/>
              <w:right w:val="nil"/>
            </w:tcBorders>
            <w:shd w:val="clear" w:color="auto" w:fill="FFFFFF"/>
            <w:vAlign w:val="center"/>
            <w:hideMark/>
          </w:tcPr>
          <w:p w14:paraId="09F0D88B"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w:t>
            </w:r>
          </w:p>
        </w:tc>
      </w:tr>
      <w:tr w:rsidR="00012B25" w:rsidRPr="00012B25" w14:paraId="35B86A54" w14:textId="77777777" w:rsidTr="00012B25">
        <w:trPr>
          <w:trHeight w:val="240"/>
        </w:trPr>
        <w:tc>
          <w:tcPr>
            <w:tcW w:w="1602" w:type="dxa"/>
            <w:tcBorders>
              <w:top w:val="nil"/>
              <w:left w:val="nil"/>
              <w:bottom w:val="single" w:sz="4" w:space="0" w:color="000000"/>
              <w:right w:val="nil"/>
            </w:tcBorders>
            <w:shd w:val="clear" w:color="auto" w:fill="FFFFFF"/>
            <w:vAlign w:val="center"/>
            <w:hideMark/>
          </w:tcPr>
          <w:p w14:paraId="38320BA7"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854" w:type="dxa"/>
            <w:tcBorders>
              <w:top w:val="nil"/>
              <w:left w:val="single" w:sz="4" w:space="0" w:color="000000"/>
              <w:bottom w:val="single" w:sz="4" w:space="0" w:color="000000"/>
              <w:right w:val="nil"/>
            </w:tcBorders>
            <w:shd w:val="clear" w:color="auto" w:fill="FFFFFF"/>
            <w:vAlign w:val="center"/>
            <w:hideMark/>
          </w:tcPr>
          <w:p w14:paraId="72F5D8E9"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854" w:type="dxa"/>
            <w:tcBorders>
              <w:top w:val="nil"/>
              <w:left w:val="single" w:sz="4" w:space="0" w:color="000000"/>
              <w:bottom w:val="single" w:sz="4" w:space="0" w:color="000000"/>
              <w:right w:val="nil"/>
            </w:tcBorders>
            <w:shd w:val="clear" w:color="auto" w:fill="FFFFFF"/>
            <w:vAlign w:val="center"/>
            <w:hideMark/>
          </w:tcPr>
          <w:p w14:paraId="5C8F5B47"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780" w:type="dxa"/>
            <w:tcBorders>
              <w:top w:val="nil"/>
              <w:left w:val="single" w:sz="4" w:space="0" w:color="000000"/>
              <w:bottom w:val="single" w:sz="4" w:space="0" w:color="000000"/>
              <w:right w:val="single" w:sz="4" w:space="0" w:color="000000"/>
            </w:tcBorders>
            <w:shd w:val="clear" w:color="auto" w:fill="FFFFFF"/>
            <w:vAlign w:val="center"/>
            <w:hideMark/>
          </w:tcPr>
          <w:p w14:paraId="02AD9DB8"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829" w:type="dxa"/>
            <w:tcBorders>
              <w:top w:val="nil"/>
              <w:left w:val="nil"/>
              <w:bottom w:val="single" w:sz="4" w:space="0" w:color="000000"/>
              <w:right w:val="nil"/>
            </w:tcBorders>
            <w:shd w:val="clear" w:color="auto" w:fill="FFFFFF"/>
            <w:vAlign w:val="center"/>
            <w:hideMark/>
          </w:tcPr>
          <w:p w14:paraId="59885709"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657" w:type="dxa"/>
            <w:tcBorders>
              <w:top w:val="nil"/>
              <w:left w:val="single" w:sz="4" w:space="0" w:color="000000"/>
              <w:bottom w:val="single" w:sz="4" w:space="0" w:color="000000"/>
              <w:right w:val="single" w:sz="4" w:space="0" w:color="000000"/>
            </w:tcBorders>
            <w:shd w:val="clear" w:color="auto" w:fill="FFFFFF"/>
            <w:vAlign w:val="center"/>
            <w:hideMark/>
          </w:tcPr>
          <w:p w14:paraId="5E7FE124"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804" w:type="dxa"/>
            <w:tcBorders>
              <w:top w:val="nil"/>
              <w:left w:val="nil"/>
              <w:bottom w:val="single" w:sz="4" w:space="0" w:color="000000"/>
              <w:right w:val="nil"/>
            </w:tcBorders>
            <w:shd w:val="clear" w:color="auto" w:fill="FFFFFF"/>
            <w:vAlign w:val="center"/>
            <w:hideMark/>
          </w:tcPr>
          <w:p w14:paraId="6AED0FFF"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 </w:t>
            </w:r>
          </w:p>
        </w:tc>
        <w:tc>
          <w:tcPr>
            <w:tcW w:w="583" w:type="dxa"/>
            <w:tcBorders>
              <w:top w:val="nil"/>
              <w:left w:val="single" w:sz="4" w:space="0" w:color="000000"/>
              <w:bottom w:val="single" w:sz="4" w:space="0" w:color="000000"/>
              <w:right w:val="single" w:sz="4" w:space="0" w:color="000000"/>
            </w:tcBorders>
            <w:shd w:val="clear" w:color="auto" w:fill="FFFFFF"/>
            <w:vAlign w:val="center"/>
            <w:hideMark/>
          </w:tcPr>
          <w:p w14:paraId="238B9563"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927" w:type="dxa"/>
            <w:tcBorders>
              <w:top w:val="nil"/>
              <w:left w:val="nil"/>
              <w:bottom w:val="single" w:sz="4" w:space="0" w:color="000000"/>
              <w:right w:val="nil"/>
            </w:tcBorders>
            <w:shd w:val="clear" w:color="auto" w:fill="FFFFFF"/>
            <w:vAlign w:val="center"/>
            <w:hideMark/>
          </w:tcPr>
          <w:p w14:paraId="3CEEB23C"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509" w:type="dxa"/>
            <w:tcBorders>
              <w:top w:val="nil"/>
              <w:left w:val="single" w:sz="4" w:space="0" w:color="000000"/>
              <w:bottom w:val="single" w:sz="4" w:space="0" w:color="000000"/>
              <w:right w:val="single" w:sz="4" w:space="0" w:color="000000"/>
            </w:tcBorders>
            <w:shd w:val="clear" w:color="auto" w:fill="FFFFFF"/>
            <w:vAlign w:val="center"/>
            <w:hideMark/>
          </w:tcPr>
          <w:p w14:paraId="2C387546"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755" w:type="dxa"/>
            <w:tcBorders>
              <w:top w:val="nil"/>
              <w:left w:val="nil"/>
              <w:bottom w:val="single" w:sz="4" w:space="0" w:color="000000"/>
              <w:right w:val="nil"/>
            </w:tcBorders>
            <w:shd w:val="clear" w:color="auto" w:fill="FFFFFF"/>
            <w:vAlign w:val="center"/>
            <w:hideMark/>
          </w:tcPr>
          <w:p w14:paraId="0CF7D13B"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484" w:type="dxa"/>
            <w:tcBorders>
              <w:top w:val="nil"/>
              <w:left w:val="single" w:sz="4" w:space="0" w:color="000000"/>
              <w:bottom w:val="single" w:sz="4" w:space="0" w:color="000000"/>
              <w:right w:val="nil"/>
            </w:tcBorders>
            <w:shd w:val="clear" w:color="auto" w:fill="FFFFFF"/>
            <w:vAlign w:val="center"/>
            <w:hideMark/>
          </w:tcPr>
          <w:p w14:paraId="1A226CE6"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r>
      <w:tr w:rsidR="00012B25" w:rsidRPr="00012B25" w14:paraId="21F84851" w14:textId="77777777" w:rsidTr="00012B25">
        <w:trPr>
          <w:trHeight w:val="240"/>
        </w:trPr>
        <w:tc>
          <w:tcPr>
            <w:tcW w:w="1602" w:type="dxa"/>
            <w:shd w:val="clear" w:color="auto" w:fill="FFFFFF"/>
            <w:vAlign w:val="center"/>
            <w:hideMark/>
          </w:tcPr>
          <w:p w14:paraId="7ED3E9E2" w14:textId="77777777" w:rsidR="00012B25" w:rsidRPr="00012B25" w:rsidRDefault="00012B25" w:rsidP="00012B25">
            <w:pPr>
              <w:rPr>
                <w:rFonts w:ascii="Arial" w:eastAsia="Arial" w:hAnsi="Arial" w:cs="Arial"/>
                <w:color w:val="000000"/>
                <w:sz w:val="12"/>
                <w:szCs w:val="12"/>
              </w:rPr>
            </w:pPr>
            <w:r w:rsidRPr="00012B25">
              <w:rPr>
                <w:rFonts w:ascii="Arial" w:eastAsia="Arial" w:hAnsi="Arial" w:cs="Arial"/>
                <w:color w:val="000000"/>
                <w:sz w:val="12"/>
                <w:szCs w:val="12"/>
              </w:rPr>
              <w:t>Receita Total</w:t>
            </w:r>
          </w:p>
        </w:tc>
        <w:tc>
          <w:tcPr>
            <w:tcW w:w="854" w:type="dxa"/>
            <w:tcBorders>
              <w:top w:val="nil"/>
              <w:left w:val="single" w:sz="4" w:space="0" w:color="000000"/>
              <w:bottom w:val="nil"/>
              <w:right w:val="single" w:sz="4" w:space="0" w:color="000000"/>
            </w:tcBorders>
            <w:shd w:val="clear" w:color="auto" w:fill="FFFFFF"/>
            <w:vAlign w:val="center"/>
            <w:hideMark/>
          </w:tcPr>
          <w:p w14:paraId="22C08D59"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27.400.000 </w:t>
            </w:r>
          </w:p>
        </w:tc>
        <w:tc>
          <w:tcPr>
            <w:tcW w:w="854" w:type="dxa"/>
            <w:shd w:val="clear" w:color="auto" w:fill="FFFFFF"/>
            <w:vAlign w:val="center"/>
            <w:hideMark/>
          </w:tcPr>
          <w:p w14:paraId="4FFB47C1"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29.011.767 </w:t>
            </w:r>
          </w:p>
        </w:tc>
        <w:tc>
          <w:tcPr>
            <w:tcW w:w="780" w:type="dxa"/>
            <w:tcBorders>
              <w:top w:val="nil"/>
              <w:left w:val="single" w:sz="4" w:space="0" w:color="000000"/>
              <w:bottom w:val="nil"/>
              <w:right w:val="single" w:sz="4" w:space="0" w:color="000000"/>
            </w:tcBorders>
            <w:shd w:val="clear" w:color="auto" w:fill="FFFFFF"/>
            <w:vAlign w:val="center"/>
            <w:hideMark/>
          </w:tcPr>
          <w:p w14:paraId="75FC8855"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5,88 </w:t>
            </w:r>
          </w:p>
        </w:tc>
        <w:tc>
          <w:tcPr>
            <w:tcW w:w="829" w:type="dxa"/>
            <w:shd w:val="clear" w:color="auto" w:fill="FFFFFF"/>
            <w:vAlign w:val="center"/>
            <w:hideMark/>
          </w:tcPr>
          <w:p w14:paraId="7407212F"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33.410.000 </w:t>
            </w:r>
          </w:p>
        </w:tc>
        <w:tc>
          <w:tcPr>
            <w:tcW w:w="657" w:type="dxa"/>
            <w:tcBorders>
              <w:top w:val="nil"/>
              <w:left w:val="single" w:sz="4" w:space="0" w:color="000000"/>
              <w:bottom w:val="nil"/>
              <w:right w:val="single" w:sz="4" w:space="0" w:color="000000"/>
            </w:tcBorders>
            <w:shd w:val="clear" w:color="auto" w:fill="FFFFFF"/>
            <w:vAlign w:val="center"/>
            <w:hideMark/>
          </w:tcPr>
          <w:p w14:paraId="5090EF1A"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15,16 </w:t>
            </w:r>
          </w:p>
        </w:tc>
        <w:tc>
          <w:tcPr>
            <w:tcW w:w="804" w:type="dxa"/>
            <w:tcBorders>
              <w:top w:val="nil"/>
              <w:left w:val="nil"/>
              <w:bottom w:val="nil"/>
              <w:right w:val="single" w:sz="4" w:space="0" w:color="000000"/>
            </w:tcBorders>
            <w:shd w:val="clear" w:color="auto" w:fill="FFFFFF"/>
            <w:vAlign w:val="center"/>
            <w:hideMark/>
          </w:tcPr>
          <w:p w14:paraId="633188FE"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39.500.000 </w:t>
            </w:r>
          </w:p>
        </w:tc>
        <w:tc>
          <w:tcPr>
            <w:tcW w:w="583" w:type="dxa"/>
            <w:tcBorders>
              <w:top w:val="nil"/>
              <w:left w:val="nil"/>
              <w:bottom w:val="nil"/>
              <w:right w:val="single" w:sz="4" w:space="0" w:color="000000"/>
            </w:tcBorders>
            <w:shd w:val="clear" w:color="auto" w:fill="FFFFFF"/>
            <w:vAlign w:val="center"/>
            <w:hideMark/>
          </w:tcPr>
          <w:p w14:paraId="7E615C39"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18,23 </w:t>
            </w:r>
          </w:p>
        </w:tc>
        <w:tc>
          <w:tcPr>
            <w:tcW w:w="927" w:type="dxa"/>
            <w:tcBorders>
              <w:top w:val="nil"/>
              <w:left w:val="nil"/>
              <w:bottom w:val="nil"/>
              <w:right w:val="single" w:sz="4" w:space="0" w:color="000000"/>
            </w:tcBorders>
            <w:shd w:val="clear" w:color="auto" w:fill="FFFFFF"/>
            <w:vAlign w:val="center"/>
            <w:hideMark/>
          </w:tcPr>
          <w:p w14:paraId="781C02BF"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37.656.810 </w:t>
            </w:r>
          </w:p>
        </w:tc>
        <w:tc>
          <w:tcPr>
            <w:tcW w:w="509" w:type="dxa"/>
            <w:tcBorders>
              <w:top w:val="nil"/>
              <w:left w:val="nil"/>
              <w:bottom w:val="nil"/>
              <w:right w:val="single" w:sz="4" w:space="0" w:color="000000"/>
            </w:tcBorders>
            <w:shd w:val="clear" w:color="auto" w:fill="FFFFFF"/>
            <w:vAlign w:val="center"/>
            <w:hideMark/>
          </w:tcPr>
          <w:p w14:paraId="65A245F5"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4,67 </w:t>
            </w:r>
          </w:p>
        </w:tc>
        <w:tc>
          <w:tcPr>
            <w:tcW w:w="755" w:type="dxa"/>
            <w:tcBorders>
              <w:top w:val="nil"/>
              <w:left w:val="nil"/>
              <w:bottom w:val="nil"/>
              <w:right w:val="single" w:sz="4" w:space="0" w:color="000000"/>
            </w:tcBorders>
            <w:shd w:val="clear" w:color="auto" w:fill="FFFFFF"/>
            <w:vAlign w:val="center"/>
            <w:hideMark/>
          </w:tcPr>
          <w:p w14:paraId="1D62A97D"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39.860.090 </w:t>
            </w:r>
          </w:p>
        </w:tc>
        <w:tc>
          <w:tcPr>
            <w:tcW w:w="484" w:type="dxa"/>
            <w:shd w:val="clear" w:color="auto" w:fill="FFFFFF"/>
            <w:vAlign w:val="center"/>
            <w:hideMark/>
          </w:tcPr>
          <w:p w14:paraId="6D0CDFF2"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5,85 </w:t>
            </w:r>
          </w:p>
        </w:tc>
      </w:tr>
      <w:tr w:rsidR="00012B25" w:rsidRPr="00012B25" w14:paraId="6EEAF199" w14:textId="77777777" w:rsidTr="00012B25">
        <w:trPr>
          <w:trHeight w:val="240"/>
        </w:trPr>
        <w:tc>
          <w:tcPr>
            <w:tcW w:w="1602" w:type="dxa"/>
            <w:shd w:val="clear" w:color="auto" w:fill="FFFFFF"/>
            <w:vAlign w:val="center"/>
            <w:hideMark/>
          </w:tcPr>
          <w:p w14:paraId="4CFB1993" w14:textId="77777777" w:rsidR="00012B25" w:rsidRPr="00012B25" w:rsidRDefault="00012B25" w:rsidP="00012B25">
            <w:pPr>
              <w:rPr>
                <w:rFonts w:ascii="Arial" w:eastAsia="Arial" w:hAnsi="Arial" w:cs="Arial"/>
                <w:color w:val="000000"/>
                <w:sz w:val="12"/>
                <w:szCs w:val="12"/>
              </w:rPr>
            </w:pPr>
            <w:r w:rsidRPr="00012B25">
              <w:rPr>
                <w:rFonts w:ascii="Arial" w:eastAsia="Arial" w:hAnsi="Arial" w:cs="Arial"/>
                <w:color w:val="000000"/>
                <w:sz w:val="12"/>
                <w:szCs w:val="12"/>
              </w:rPr>
              <w:t>Receitas Primárias (1)</w:t>
            </w:r>
          </w:p>
        </w:tc>
        <w:tc>
          <w:tcPr>
            <w:tcW w:w="854" w:type="dxa"/>
            <w:tcBorders>
              <w:top w:val="nil"/>
              <w:left w:val="single" w:sz="4" w:space="0" w:color="000000"/>
              <w:bottom w:val="nil"/>
              <w:right w:val="single" w:sz="4" w:space="0" w:color="000000"/>
            </w:tcBorders>
            <w:shd w:val="clear" w:color="auto" w:fill="FFFFFF"/>
            <w:vAlign w:val="center"/>
            <w:hideMark/>
          </w:tcPr>
          <w:p w14:paraId="5811078C"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27.263.866 </w:t>
            </w:r>
          </w:p>
        </w:tc>
        <w:tc>
          <w:tcPr>
            <w:tcW w:w="854" w:type="dxa"/>
            <w:tcBorders>
              <w:top w:val="nil"/>
              <w:left w:val="nil"/>
              <w:bottom w:val="nil"/>
              <w:right w:val="single" w:sz="4" w:space="0" w:color="000000"/>
            </w:tcBorders>
            <w:shd w:val="clear" w:color="auto" w:fill="FFFFFF"/>
            <w:vAlign w:val="center"/>
            <w:hideMark/>
          </w:tcPr>
          <w:p w14:paraId="205B7C53"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28.866.997 </w:t>
            </w:r>
          </w:p>
        </w:tc>
        <w:tc>
          <w:tcPr>
            <w:tcW w:w="780" w:type="dxa"/>
            <w:tcBorders>
              <w:top w:val="nil"/>
              <w:left w:val="nil"/>
              <w:bottom w:val="nil"/>
              <w:right w:val="single" w:sz="4" w:space="0" w:color="000000"/>
            </w:tcBorders>
            <w:shd w:val="clear" w:color="auto" w:fill="FFFFFF"/>
            <w:vAlign w:val="center"/>
            <w:hideMark/>
          </w:tcPr>
          <w:p w14:paraId="70BD364B"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5,88 </w:t>
            </w:r>
          </w:p>
        </w:tc>
        <w:tc>
          <w:tcPr>
            <w:tcW w:w="829" w:type="dxa"/>
            <w:shd w:val="clear" w:color="auto" w:fill="FFFFFF"/>
            <w:vAlign w:val="center"/>
            <w:hideMark/>
          </w:tcPr>
          <w:p w14:paraId="25D8D9A7"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33.263.208 </w:t>
            </w:r>
          </w:p>
        </w:tc>
        <w:tc>
          <w:tcPr>
            <w:tcW w:w="657" w:type="dxa"/>
            <w:tcBorders>
              <w:top w:val="nil"/>
              <w:left w:val="single" w:sz="4" w:space="0" w:color="000000"/>
              <w:bottom w:val="nil"/>
              <w:right w:val="single" w:sz="4" w:space="0" w:color="000000"/>
            </w:tcBorders>
            <w:shd w:val="clear" w:color="auto" w:fill="FFFFFF"/>
            <w:vAlign w:val="center"/>
            <w:hideMark/>
          </w:tcPr>
          <w:p w14:paraId="0B229FA2"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15,23 </w:t>
            </w:r>
          </w:p>
        </w:tc>
        <w:tc>
          <w:tcPr>
            <w:tcW w:w="804" w:type="dxa"/>
            <w:tcBorders>
              <w:top w:val="nil"/>
              <w:left w:val="nil"/>
              <w:bottom w:val="nil"/>
              <w:right w:val="single" w:sz="4" w:space="0" w:color="000000"/>
            </w:tcBorders>
            <w:shd w:val="clear" w:color="auto" w:fill="FFFFFF"/>
            <w:vAlign w:val="center"/>
            <w:hideMark/>
          </w:tcPr>
          <w:p w14:paraId="4A52B3A9"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34.581.219 </w:t>
            </w:r>
          </w:p>
        </w:tc>
        <w:tc>
          <w:tcPr>
            <w:tcW w:w="583" w:type="dxa"/>
            <w:tcBorders>
              <w:top w:val="nil"/>
              <w:left w:val="nil"/>
              <w:bottom w:val="nil"/>
              <w:right w:val="single" w:sz="4" w:space="0" w:color="000000"/>
            </w:tcBorders>
            <w:shd w:val="clear" w:color="auto" w:fill="FFFFFF"/>
            <w:vAlign w:val="center"/>
            <w:hideMark/>
          </w:tcPr>
          <w:p w14:paraId="61C341DE"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3,96 </w:t>
            </w:r>
          </w:p>
        </w:tc>
        <w:tc>
          <w:tcPr>
            <w:tcW w:w="927" w:type="dxa"/>
            <w:tcBorders>
              <w:top w:val="nil"/>
              <w:left w:val="nil"/>
              <w:bottom w:val="nil"/>
              <w:right w:val="single" w:sz="4" w:space="0" w:color="000000"/>
            </w:tcBorders>
            <w:shd w:val="clear" w:color="auto" w:fill="FFFFFF"/>
            <w:vAlign w:val="center"/>
            <w:hideMark/>
          </w:tcPr>
          <w:p w14:paraId="1AC2DBEF"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36.671.713 </w:t>
            </w:r>
          </w:p>
        </w:tc>
        <w:tc>
          <w:tcPr>
            <w:tcW w:w="509" w:type="dxa"/>
            <w:tcBorders>
              <w:top w:val="nil"/>
              <w:left w:val="nil"/>
              <w:bottom w:val="nil"/>
              <w:right w:val="single" w:sz="4" w:space="0" w:color="000000"/>
            </w:tcBorders>
            <w:shd w:val="clear" w:color="auto" w:fill="FFFFFF"/>
            <w:vAlign w:val="center"/>
            <w:hideMark/>
          </w:tcPr>
          <w:p w14:paraId="407C2416"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6,05 </w:t>
            </w:r>
          </w:p>
        </w:tc>
        <w:tc>
          <w:tcPr>
            <w:tcW w:w="755" w:type="dxa"/>
            <w:tcBorders>
              <w:top w:val="nil"/>
              <w:left w:val="nil"/>
              <w:bottom w:val="nil"/>
              <w:right w:val="single" w:sz="4" w:space="0" w:color="000000"/>
            </w:tcBorders>
            <w:shd w:val="clear" w:color="auto" w:fill="FFFFFF"/>
            <w:vAlign w:val="center"/>
            <w:hideMark/>
          </w:tcPr>
          <w:p w14:paraId="758125AC"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38.825.956 </w:t>
            </w:r>
          </w:p>
        </w:tc>
        <w:tc>
          <w:tcPr>
            <w:tcW w:w="484" w:type="dxa"/>
            <w:shd w:val="clear" w:color="auto" w:fill="FFFFFF"/>
            <w:vAlign w:val="center"/>
            <w:hideMark/>
          </w:tcPr>
          <w:p w14:paraId="768F34D6"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5,87 </w:t>
            </w:r>
          </w:p>
        </w:tc>
      </w:tr>
      <w:tr w:rsidR="00012B25" w:rsidRPr="00012B25" w14:paraId="0E5E6D74" w14:textId="77777777" w:rsidTr="00012B25">
        <w:trPr>
          <w:trHeight w:val="240"/>
        </w:trPr>
        <w:tc>
          <w:tcPr>
            <w:tcW w:w="1602" w:type="dxa"/>
            <w:shd w:val="clear" w:color="auto" w:fill="FFFFFF"/>
            <w:vAlign w:val="center"/>
            <w:hideMark/>
          </w:tcPr>
          <w:p w14:paraId="46435E29" w14:textId="77777777" w:rsidR="00012B25" w:rsidRPr="00012B25" w:rsidRDefault="00012B25" w:rsidP="00012B25">
            <w:pPr>
              <w:rPr>
                <w:rFonts w:ascii="Arial" w:eastAsia="Arial" w:hAnsi="Arial" w:cs="Arial"/>
                <w:color w:val="000000"/>
                <w:sz w:val="12"/>
                <w:szCs w:val="12"/>
              </w:rPr>
            </w:pPr>
            <w:r w:rsidRPr="00012B25">
              <w:rPr>
                <w:rFonts w:ascii="Arial" w:eastAsia="Arial" w:hAnsi="Arial" w:cs="Arial"/>
                <w:color w:val="000000"/>
                <w:sz w:val="12"/>
                <w:szCs w:val="12"/>
              </w:rPr>
              <w:t>Despesa Total</w:t>
            </w:r>
          </w:p>
        </w:tc>
        <w:tc>
          <w:tcPr>
            <w:tcW w:w="854" w:type="dxa"/>
            <w:tcBorders>
              <w:top w:val="nil"/>
              <w:left w:val="single" w:sz="4" w:space="0" w:color="000000"/>
              <w:bottom w:val="nil"/>
              <w:right w:val="single" w:sz="4" w:space="0" w:color="000000"/>
            </w:tcBorders>
            <w:shd w:val="clear" w:color="auto" w:fill="FFFFFF"/>
            <w:vAlign w:val="center"/>
            <w:hideMark/>
          </w:tcPr>
          <w:p w14:paraId="2180342C"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27.400.000 </w:t>
            </w:r>
          </w:p>
        </w:tc>
        <w:tc>
          <w:tcPr>
            <w:tcW w:w="854" w:type="dxa"/>
            <w:tcBorders>
              <w:top w:val="nil"/>
              <w:left w:val="nil"/>
              <w:bottom w:val="nil"/>
              <w:right w:val="single" w:sz="4" w:space="0" w:color="000000"/>
            </w:tcBorders>
            <w:shd w:val="clear" w:color="auto" w:fill="FFFFFF"/>
            <w:vAlign w:val="center"/>
            <w:hideMark/>
          </w:tcPr>
          <w:p w14:paraId="4E5E3754"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29.011.767 </w:t>
            </w:r>
          </w:p>
        </w:tc>
        <w:tc>
          <w:tcPr>
            <w:tcW w:w="780" w:type="dxa"/>
            <w:tcBorders>
              <w:top w:val="nil"/>
              <w:left w:val="nil"/>
              <w:bottom w:val="nil"/>
              <w:right w:val="single" w:sz="4" w:space="0" w:color="000000"/>
            </w:tcBorders>
            <w:shd w:val="clear" w:color="auto" w:fill="FFFFFF"/>
            <w:vAlign w:val="center"/>
            <w:hideMark/>
          </w:tcPr>
          <w:p w14:paraId="0F7D65F7"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5,88 </w:t>
            </w:r>
          </w:p>
        </w:tc>
        <w:tc>
          <w:tcPr>
            <w:tcW w:w="829" w:type="dxa"/>
            <w:shd w:val="clear" w:color="auto" w:fill="FFFFFF"/>
            <w:vAlign w:val="center"/>
            <w:hideMark/>
          </w:tcPr>
          <w:p w14:paraId="58BD5D0A"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33.410.000 </w:t>
            </w:r>
          </w:p>
        </w:tc>
        <w:tc>
          <w:tcPr>
            <w:tcW w:w="657" w:type="dxa"/>
            <w:tcBorders>
              <w:top w:val="nil"/>
              <w:left w:val="single" w:sz="4" w:space="0" w:color="000000"/>
              <w:bottom w:val="nil"/>
              <w:right w:val="single" w:sz="4" w:space="0" w:color="000000"/>
            </w:tcBorders>
            <w:shd w:val="clear" w:color="auto" w:fill="FFFFFF"/>
            <w:vAlign w:val="center"/>
            <w:hideMark/>
          </w:tcPr>
          <w:p w14:paraId="73A73E31"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15,16 </w:t>
            </w:r>
          </w:p>
        </w:tc>
        <w:tc>
          <w:tcPr>
            <w:tcW w:w="804" w:type="dxa"/>
            <w:tcBorders>
              <w:top w:val="nil"/>
              <w:left w:val="nil"/>
              <w:bottom w:val="nil"/>
              <w:right w:val="single" w:sz="4" w:space="0" w:color="000000"/>
            </w:tcBorders>
            <w:shd w:val="clear" w:color="auto" w:fill="FFFFFF"/>
            <w:vAlign w:val="center"/>
            <w:hideMark/>
          </w:tcPr>
          <w:p w14:paraId="7209DDC7"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39.500.000 </w:t>
            </w:r>
          </w:p>
        </w:tc>
        <w:tc>
          <w:tcPr>
            <w:tcW w:w="583" w:type="dxa"/>
            <w:tcBorders>
              <w:top w:val="nil"/>
              <w:left w:val="nil"/>
              <w:bottom w:val="nil"/>
              <w:right w:val="single" w:sz="4" w:space="0" w:color="000000"/>
            </w:tcBorders>
            <w:shd w:val="clear" w:color="auto" w:fill="FFFFFF"/>
            <w:vAlign w:val="center"/>
            <w:hideMark/>
          </w:tcPr>
          <w:p w14:paraId="7F8DFE6B"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18,23 </w:t>
            </w:r>
          </w:p>
        </w:tc>
        <w:tc>
          <w:tcPr>
            <w:tcW w:w="927" w:type="dxa"/>
            <w:tcBorders>
              <w:top w:val="nil"/>
              <w:left w:val="nil"/>
              <w:bottom w:val="nil"/>
              <w:right w:val="single" w:sz="4" w:space="0" w:color="000000"/>
            </w:tcBorders>
            <w:shd w:val="clear" w:color="auto" w:fill="FFFFFF"/>
            <w:vAlign w:val="center"/>
            <w:hideMark/>
          </w:tcPr>
          <w:p w14:paraId="05665B11"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37.656.810 </w:t>
            </w:r>
          </w:p>
        </w:tc>
        <w:tc>
          <w:tcPr>
            <w:tcW w:w="509" w:type="dxa"/>
            <w:tcBorders>
              <w:top w:val="nil"/>
              <w:left w:val="nil"/>
              <w:bottom w:val="nil"/>
              <w:right w:val="single" w:sz="4" w:space="0" w:color="000000"/>
            </w:tcBorders>
            <w:shd w:val="clear" w:color="auto" w:fill="FFFFFF"/>
            <w:vAlign w:val="center"/>
            <w:hideMark/>
          </w:tcPr>
          <w:p w14:paraId="42C048F5"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4,67 </w:t>
            </w:r>
          </w:p>
        </w:tc>
        <w:tc>
          <w:tcPr>
            <w:tcW w:w="755" w:type="dxa"/>
            <w:tcBorders>
              <w:top w:val="nil"/>
              <w:left w:val="nil"/>
              <w:bottom w:val="nil"/>
              <w:right w:val="single" w:sz="4" w:space="0" w:color="000000"/>
            </w:tcBorders>
            <w:shd w:val="clear" w:color="auto" w:fill="FFFFFF"/>
            <w:vAlign w:val="center"/>
            <w:hideMark/>
          </w:tcPr>
          <w:p w14:paraId="65BBB82B"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39.860.090 </w:t>
            </w:r>
          </w:p>
        </w:tc>
        <w:tc>
          <w:tcPr>
            <w:tcW w:w="484" w:type="dxa"/>
            <w:shd w:val="clear" w:color="auto" w:fill="FFFFFF"/>
            <w:vAlign w:val="center"/>
            <w:hideMark/>
          </w:tcPr>
          <w:p w14:paraId="6D95294D"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5,85 </w:t>
            </w:r>
          </w:p>
        </w:tc>
      </w:tr>
      <w:tr w:rsidR="00012B25" w:rsidRPr="00012B25" w14:paraId="532754E9" w14:textId="77777777" w:rsidTr="00012B25">
        <w:trPr>
          <w:trHeight w:val="240"/>
        </w:trPr>
        <w:tc>
          <w:tcPr>
            <w:tcW w:w="1602" w:type="dxa"/>
            <w:shd w:val="clear" w:color="auto" w:fill="FFFFFF"/>
            <w:vAlign w:val="center"/>
            <w:hideMark/>
          </w:tcPr>
          <w:p w14:paraId="5799C5FE" w14:textId="77777777" w:rsidR="00012B25" w:rsidRPr="00012B25" w:rsidRDefault="00012B25" w:rsidP="00012B25">
            <w:pPr>
              <w:rPr>
                <w:rFonts w:ascii="Arial" w:eastAsia="Arial" w:hAnsi="Arial" w:cs="Arial"/>
                <w:color w:val="000000"/>
                <w:sz w:val="12"/>
                <w:szCs w:val="12"/>
              </w:rPr>
            </w:pPr>
            <w:r w:rsidRPr="00012B25">
              <w:rPr>
                <w:rFonts w:ascii="Arial" w:eastAsia="Arial" w:hAnsi="Arial" w:cs="Arial"/>
                <w:color w:val="000000"/>
                <w:sz w:val="12"/>
                <w:szCs w:val="12"/>
              </w:rPr>
              <w:t>Despesas Primárias (2)</w:t>
            </w:r>
          </w:p>
        </w:tc>
        <w:tc>
          <w:tcPr>
            <w:tcW w:w="854" w:type="dxa"/>
            <w:tcBorders>
              <w:top w:val="nil"/>
              <w:left w:val="single" w:sz="4" w:space="0" w:color="000000"/>
              <w:bottom w:val="nil"/>
              <w:right w:val="single" w:sz="4" w:space="0" w:color="000000"/>
            </w:tcBorders>
            <w:shd w:val="clear" w:color="auto" w:fill="FFFFFF"/>
            <w:vAlign w:val="center"/>
            <w:hideMark/>
          </w:tcPr>
          <w:p w14:paraId="414D8CB9"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27.400.000 </w:t>
            </w:r>
          </w:p>
        </w:tc>
        <w:tc>
          <w:tcPr>
            <w:tcW w:w="854" w:type="dxa"/>
            <w:tcBorders>
              <w:top w:val="nil"/>
              <w:left w:val="nil"/>
              <w:bottom w:val="nil"/>
              <w:right w:val="single" w:sz="4" w:space="0" w:color="000000"/>
            </w:tcBorders>
            <w:shd w:val="clear" w:color="auto" w:fill="FFFFFF"/>
            <w:vAlign w:val="center"/>
            <w:hideMark/>
          </w:tcPr>
          <w:p w14:paraId="571C5AD0"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29.011.767 </w:t>
            </w:r>
          </w:p>
        </w:tc>
        <w:tc>
          <w:tcPr>
            <w:tcW w:w="780" w:type="dxa"/>
            <w:tcBorders>
              <w:top w:val="nil"/>
              <w:left w:val="nil"/>
              <w:bottom w:val="nil"/>
              <w:right w:val="single" w:sz="4" w:space="0" w:color="000000"/>
            </w:tcBorders>
            <w:shd w:val="clear" w:color="auto" w:fill="FFFFFF"/>
            <w:vAlign w:val="center"/>
            <w:hideMark/>
          </w:tcPr>
          <w:p w14:paraId="75D4D3F2"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5,88 </w:t>
            </w:r>
          </w:p>
        </w:tc>
        <w:tc>
          <w:tcPr>
            <w:tcW w:w="829" w:type="dxa"/>
            <w:shd w:val="clear" w:color="auto" w:fill="FFFFFF"/>
            <w:vAlign w:val="center"/>
            <w:hideMark/>
          </w:tcPr>
          <w:p w14:paraId="00D3EAD2"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33.410.000 </w:t>
            </w:r>
          </w:p>
        </w:tc>
        <w:tc>
          <w:tcPr>
            <w:tcW w:w="657" w:type="dxa"/>
            <w:tcBorders>
              <w:top w:val="nil"/>
              <w:left w:val="single" w:sz="4" w:space="0" w:color="000000"/>
              <w:bottom w:val="nil"/>
              <w:right w:val="single" w:sz="4" w:space="0" w:color="000000"/>
            </w:tcBorders>
            <w:shd w:val="clear" w:color="auto" w:fill="FFFFFF"/>
            <w:vAlign w:val="center"/>
            <w:hideMark/>
          </w:tcPr>
          <w:p w14:paraId="5CE43029"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15,16 </w:t>
            </w:r>
          </w:p>
        </w:tc>
        <w:tc>
          <w:tcPr>
            <w:tcW w:w="804" w:type="dxa"/>
            <w:tcBorders>
              <w:top w:val="nil"/>
              <w:left w:val="nil"/>
              <w:bottom w:val="nil"/>
              <w:right w:val="single" w:sz="4" w:space="0" w:color="000000"/>
            </w:tcBorders>
            <w:shd w:val="clear" w:color="auto" w:fill="FFFFFF"/>
            <w:vAlign w:val="center"/>
            <w:hideMark/>
          </w:tcPr>
          <w:p w14:paraId="391885BD"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39.500.000 </w:t>
            </w:r>
          </w:p>
        </w:tc>
        <w:tc>
          <w:tcPr>
            <w:tcW w:w="583" w:type="dxa"/>
            <w:tcBorders>
              <w:top w:val="nil"/>
              <w:left w:val="nil"/>
              <w:bottom w:val="nil"/>
              <w:right w:val="single" w:sz="4" w:space="0" w:color="000000"/>
            </w:tcBorders>
            <w:shd w:val="clear" w:color="auto" w:fill="FFFFFF"/>
            <w:vAlign w:val="center"/>
            <w:hideMark/>
          </w:tcPr>
          <w:p w14:paraId="7CCF77BA"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18,23 </w:t>
            </w:r>
          </w:p>
        </w:tc>
        <w:tc>
          <w:tcPr>
            <w:tcW w:w="927" w:type="dxa"/>
            <w:tcBorders>
              <w:top w:val="nil"/>
              <w:left w:val="nil"/>
              <w:bottom w:val="nil"/>
              <w:right w:val="single" w:sz="4" w:space="0" w:color="000000"/>
            </w:tcBorders>
            <w:shd w:val="clear" w:color="auto" w:fill="FFFFFF"/>
            <w:vAlign w:val="center"/>
            <w:hideMark/>
          </w:tcPr>
          <w:p w14:paraId="3E311321"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37.656.810 </w:t>
            </w:r>
          </w:p>
        </w:tc>
        <w:tc>
          <w:tcPr>
            <w:tcW w:w="509" w:type="dxa"/>
            <w:tcBorders>
              <w:top w:val="nil"/>
              <w:left w:val="nil"/>
              <w:bottom w:val="nil"/>
              <w:right w:val="single" w:sz="4" w:space="0" w:color="000000"/>
            </w:tcBorders>
            <w:shd w:val="clear" w:color="auto" w:fill="FFFFFF"/>
            <w:vAlign w:val="center"/>
            <w:hideMark/>
          </w:tcPr>
          <w:p w14:paraId="7BB7BCDD"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4,67 </w:t>
            </w:r>
          </w:p>
        </w:tc>
        <w:tc>
          <w:tcPr>
            <w:tcW w:w="755" w:type="dxa"/>
            <w:tcBorders>
              <w:top w:val="nil"/>
              <w:left w:val="nil"/>
              <w:bottom w:val="nil"/>
              <w:right w:val="single" w:sz="4" w:space="0" w:color="000000"/>
            </w:tcBorders>
            <w:shd w:val="clear" w:color="auto" w:fill="FFFFFF"/>
            <w:vAlign w:val="center"/>
            <w:hideMark/>
          </w:tcPr>
          <w:p w14:paraId="52D56F5B"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39.860.090 </w:t>
            </w:r>
          </w:p>
        </w:tc>
        <w:tc>
          <w:tcPr>
            <w:tcW w:w="484" w:type="dxa"/>
            <w:shd w:val="clear" w:color="auto" w:fill="FFFFFF"/>
            <w:vAlign w:val="center"/>
            <w:hideMark/>
          </w:tcPr>
          <w:p w14:paraId="611DE6AD"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5,85 </w:t>
            </w:r>
          </w:p>
        </w:tc>
      </w:tr>
      <w:tr w:rsidR="00012B25" w:rsidRPr="00012B25" w14:paraId="546756A5" w14:textId="77777777" w:rsidTr="00012B25">
        <w:trPr>
          <w:trHeight w:val="240"/>
        </w:trPr>
        <w:tc>
          <w:tcPr>
            <w:tcW w:w="1602" w:type="dxa"/>
            <w:shd w:val="clear" w:color="auto" w:fill="FFFFFF"/>
            <w:vAlign w:val="center"/>
            <w:hideMark/>
          </w:tcPr>
          <w:p w14:paraId="26F15539" w14:textId="77777777" w:rsidR="00012B25" w:rsidRPr="00012B25" w:rsidRDefault="00012B25" w:rsidP="00012B25">
            <w:pPr>
              <w:rPr>
                <w:rFonts w:ascii="Arial" w:eastAsia="Arial" w:hAnsi="Arial" w:cs="Arial"/>
                <w:color w:val="000000"/>
                <w:sz w:val="12"/>
                <w:szCs w:val="12"/>
              </w:rPr>
            </w:pPr>
            <w:r w:rsidRPr="00012B25">
              <w:rPr>
                <w:rFonts w:ascii="Arial" w:eastAsia="Arial" w:hAnsi="Arial" w:cs="Arial"/>
                <w:color w:val="000000"/>
                <w:sz w:val="12"/>
                <w:szCs w:val="12"/>
              </w:rPr>
              <w:t>Resultado Primário (3) = (1 - 2)</w:t>
            </w:r>
          </w:p>
        </w:tc>
        <w:tc>
          <w:tcPr>
            <w:tcW w:w="854" w:type="dxa"/>
            <w:tcBorders>
              <w:top w:val="nil"/>
              <w:left w:val="single" w:sz="4" w:space="0" w:color="000000"/>
              <w:bottom w:val="nil"/>
              <w:right w:val="single" w:sz="4" w:space="0" w:color="000000"/>
            </w:tcBorders>
            <w:shd w:val="clear" w:color="auto" w:fill="FFFFFF"/>
            <w:vAlign w:val="center"/>
            <w:hideMark/>
          </w:tcPr>
          <w:p w14:paraId="135F38BD"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136.134 </w:t>
            </w:r>
          </w:p>
        </w:tc>
        <w:tc>
          <w:tcPr>
            <w:tcW w:w="854" w:type="dxa"/>
            <w:tcBorders>
              <w:top w:val="nil"/>
              <w:left w:val="nil"/>
              <w:bottom w:val="nil"/>
              <w:right w:val="single" w:sz="4" w:space="0" w:color="000000"/>
            </w:tcBorders>
            <w:shd w:val="clear" w:color="auto" w:fill="FFFFFF"/>
            <w:vAlign w:val="center"/>
            <w:hideMark/>
          </w:tcPr>
          <w:p w14:paraId="471053A5"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144.770 </w:t>
            </w:r>
          </w:p>
        </w:tc>
        <w:tc>
          <w:tcPr>
            <w:tcW w:w="780" w:type="dxa"/>
            <w:tcBorders>
              <w:top w:val="nil"/>
              <w:left w:val="nil"/>
              <w:bottom w:val="nil"/>
              <w:right w:val="single" w:sz="4" w:space="0" w:color="000000"/>
            </w:tcBorders>
            <w:shd w:val="clear" w:color="auto" w:fill="FFFFFF"/>
            <w:vAlign w:val="center"/>
            <w:hideMark/>
          </w:tcPr>
          <w:p w14:paraId="5865C87E"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6,3437495</w:t>
            </w:r>
          </w:p>
        </w:tc>
        <w:tc>
          <w:tcPr>
            <w:tcW w:w="829" w:type="dxa"/>
            <w:shd w:val="clear" w:color="auto" w:fill="FFFFFF"/>
            <w:vAlign w:val="center"/>
            <w:hideMark/>
          </w:tcPr>
          <w:p w14:paraId="53C964A9"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146.792 </w:t>
            </w:r>
          </w:p>
        </w:tc>
        <w:tc>
          <w:tcPr>
            <w:tcW w:w="657" w:type="dxa"/>
            <w:tcBorders>
              <w:top w:val="nil"/>
              <w:left w:val="single" w:sz="4" w:space="0" w:color="000000"/>
              <w:bottom w:val="nil"/>
              <w:right w:val="single" w:sz="4" w:space="0" w:color="000000"/>
            </w:tcBorders>
            <w:shd w:val="clear" w:color="auto" w:fill="FFFFFF"/>
            <w:vAlign w:val="center"/>
            <w:hideMark/>
          </w:tcPr>
          <w:p w14:paraId="70278DE5"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1,40 </w:t>
            </w:r>
          </w:p>
        </w:tc>
        <w:tc>
          <w:tcPr>
            <w:tcW w:w="804" w:type="dxa"/>
            <w:tcBorders>
              <w:top w:val="nil"/>
              <w:left w:val="nil"/>
              <w:bottom w:val="nil"/>
              <w:right w:val="single" w:sz="4" w:space="0" w:color="000000"/>
            </w:tcBorders>
            <w:shd w:val="clear" w:color="auto" w:fill="FFFFFF"/>
            <w:vAlign w:val="center"/>
            <w:hideMark/>
          </w:tcPr>
          <w:p w14:paraId="387B769D"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4.918.780 </w:t>
            </w:r>
          </w:p>
        </w:tc>
        <w:tc>
          <w:tcPr>
            <w:tcW w:w="583" w:type="dxa"/>
            <w:tcBorders>
              <w:top w:val="nil"/>
              <w:left w:val="nil"/>
              <w:bottom w:val="nil"/>
              <w:right w:val="single" w:sz="4" w:space="0" w:color="000000"/>
            </w:tcBorders>
            <w:shd w:val="clear" w:color="auto" w:fill="FFFFFF"/>
            <w:vAlign w:val="center"/>
            <w:hideMark/>
          </w:tcPr>
          <w:p w14:paraId="73823894"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3.250,85 </w:t>
            </w:r>
          </w:p>
        </w:tc>
        <w:tc>
          <w:tcPr>
            <w:tcW w:w="927" w:type="dxa"/>
            <w:tcBorders>
              <w:top w:val="nil"/>
              <w:left w:val="nil"/>
              <w:bottom w:val="nil"/>
              <w:right w:val="single" w:sz="4" w:space="0" w:color="000000"/>
            </w:tcBorders>
            <w:shd w:val="clear" w:color="auto" w:fill="FFFFFF"/>
            <w:vAlign w:val="center"/>
            <w:hideMark/>
          </w:tcPr>
          <w:p w14:paraId="65C173E9"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985.098 </w:t>
            </w:r>
          </w:p>
        </w:tc>
        <w:tc>
          <w:tcPr>
            <w:tcW w:w="509" w:type="dxa"/>
            <w:tcBorders>
              <w:top w:val="nil"/>
              <w:left w:val="nil"/>
              <w:bottom w:val="nil"/>
              <w:right w:val="single" w:sz="4" w:space="0" w:color="000000"/>
            </w:tcBorders>
            <w:shd w:val="clear" w:color="auto" w:fill="FFFFFF"/>
            <w:vAlign w:val="center"/>
            <w:hideMark/>
          </w:tcPr>
          <w:p w14:paraId="49888C15"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- 79,97 </w:t>
            </w:r>
          </w:p>
        </w:tc>
        <w:tc>
          <w:tcPr>
            <w:tcW w:w="755" w:type="dxa"/>
            <w:tcBorders>
              <w:top w:val="nil"/>
              <w:left w:val="nil"/>
              <w:bottom w:val="nil"/>
              <w:right w:val="single" w:sz="4" w:space="0" w:color="000000"/>
            </w:tcBorders>
            <w:shd w:val="clear" w:color="auto" w:fill="FFFFFF"/>
            <w:vAlign w:val="center"/>
            <w:hideMark/>
          </w:tcPr>
          <w:p w14:paraId="1672E4B0"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1.034.135 </w:t>
            </w:r>
          </w:p>
        </w:tc>
        <w:tc>
          <w:tcPr>
            <w:tcW w:w="484" w:type="dxa"/>
            <w:shd w:val="clear" w:color="auto" w:fill="FFFFFF"/>
            <w:vAlign w:val="center"/>
            <w:hideMark/>
          </w:tcPr>
          <w:p w14:paraId="50BBEC5C"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4,98 </w:t>
            </w:r>
          </w:p>
        </w:tc>
      </w:tr>
      <w:tr w:rsidR="00012B25" w:rsidRPr="00012B25" w14:paraId="62B7E2EB" w14:textId="77777777" w:rsidTr="00012B25">
        <w:trPr>
          <w:trHeight w:val="240"/>
        </w:trPr>
        <w:tc>
          <w:tcPr>
            <w:tcW w:w="1602" w:type="dxa"/>
            <w:shd w:val="clear" w:color="auto" w:fill="FFFFFF"/>
            <w:vAlign w:val="center"/>
            <w:hideMark/>
          </w:tcPr>
          <w:p w14:paraId="1B73CDE3" w14:textId="77777777" w:rsidR="00012B25" w:rsidRPr="00012B25" w:rsidRDefault="00012B25" w:rsidP="00012B25">
            <w:pPr>
              <w:rPr>
                <w:rFonts w:ascii="Arial" w:eastAsia="Arial" w:hAnsi="Arial" w:cs="Arial"/>
                <w:color w:val="000000"/>
                <w:sz w:val="12"/>
                <w:szCs w:val="12"/>
              </w:rPr>
            </w:pPr>
            <w:r w:rsidRPr="00012B25">
              <w:rPr>
                <w:rFonts w:ascii="Arial" w:eastAsia="Arial" w:hAnsi="Arial" w:cs="Arial"/>
                <w:color w:val="000000"/>
                <w:sz w:val="12"/>
                <w:szCs w:val="12"/>
              </w:rPr>
              <w:t>Dívida Pública Consolidada</w:t>
            </w:r>
          </w:p>
        </w:tc>
        <w:tc>
          <w:tcPr>
            <w:tcW w:w="854" w:type="dxa"/>
            <w:tcBorders>
              <w:top w:val="nil"/>
              <w:left w:val="single" w:sz="4" w:space="0" w:color="000000"/>
              <w:bottom w:val="nil"/>
              <w:right w:val="single" w:sz="4" w:space="0" w:color="000000"/>
            </w:tcBorders>
            <w:shd w:val="clear" w:color="auto" w:fill="FFFFFF"/>
            <w:vAlign w:val="center"/>
            <w:hideMark/>
          </w:tcPr>
          <w:p w14:paraId="44AE3E0E"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   </w:t>
            </w:r>
          </w:p>
        </w:tc>
        <w:tc>
          <w:tcPr>
            <w:tcW w:w="854" w:type="dxa"/>
            <w:tcBorders>
              <w:top w:val="nil"/>
              <w:left w:val="nil"/>
              <w:bottom w:val="nil"/>
              <w:right w:val="single" w:sz="4" w:space="0" w:color="000000"/>
            </w:tcBorders>
            <w:shd w:val="clear" w:color="auto" w:fill="FFFFFF"/>
            <w:vAlign w:val="center"/>
            <w:hideMark/>
          </w:tcPr>
          <w:p w14:paraId="6B8F6897"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   </w:t>
            </w:r>
          </w:p>
        </w:tc>
        <w:tc>
          <w:tcPr>
            <w:tcW w:w="780" w:type="dxa"/>
            <w:tcBorders>
              <w:top w:val="nil"/>
              <w:left w:val="nil"/>
              <w:bottom w:val="nil"/>
              <w:right w:val="single" w:sz="4" w:space="0" w:color="000000"/>
            </w:tcBorders>
            <w:shd w:val="clear" w:color="auto" w:fill="FFFFFF"/>
            <w:vAlign w:val="center"/>
            <w:hideMark/>
          </w:tcPr>
          <w:p w14:paraId="77AC49F6"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w:t>
            </w:r>
          </w:p>
        </w:tc>
        <w:tc>
          <w:tcPr>
            <w:tcW w:w="829" w:type="dxa"/>
            <w:shd w:val="clear" w:color="auto" w:fill="FFFFFF"/>
            <w:vAlign w:val="center"/>
            <w:hideMark/>
          </w:tcPr>
          <w:p w14:paraId="279E4BCB"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   </w:t>
            </w:r>
          </w:p>
        </w:tc>
        <w:tc>
          <w:tcPr>
            <w:tcW w:w="657" w:type="dxa"/>
            <w:tcBorders>
              <w:top w:val="nil"/>
              <w:left w:val="single" w:sz="4" w:space="0" w:color="000000"/>
              <w:bottom w:val="nil"/>
              <w:right w:val="single" w:sz="4" w:space="0" w:color="000000"/>
            </w:tcBorders>
            <w:shd w:val="clear" w:color="auto" w:fill="FFFFFF"/>
            <w:vAlign w:val="center"/>
            <w:hideMark/>
          </w:tcPr>
          <w:p w14:paraId="7ECE7419"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w:t>
            </w:r>
          </w:p>
        </w:tc>
        <w:tc>
          <w:tcPr>
            <w:tcW w:w="804" w:type="dxa"/>
            <w:tcBorders>
              <w:top w:val="nil"/>
              <w:left w:val="nil"/>
              <w:bottom w:val="nil"/>
              <w:right w:val="single" w:sz="4" w:space="0" w:color="000000"/>
            </w:tcBorders>
            <w:shd w:val="clear" w:color="auto" w:fill="FFFFFF"/>
            <w:vAlign w:val="center"/>
            <w:hideMark/>
          </w:tcPr>
          <w:p w14:paraId="5148DC9D"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   </w:t>
            </w:r>
          </w:p>
        </w:tc>
        <w:tc>
          <w:tcPr>
            <w:tcW w:w="583" w:type="dxa"/>
            <w:tcBorders>
              <w:top w:val="nil"/>
              <w:left w:val="nil"/>
              <w:bottom w:val="nil"/>
              <w:right w:val="single" w:sz="4" w:space="0" w:color="000000"/>
            </w:tcBorders>
            <w:shd w:val="clear" w:color="auto" w:fill="FFFFFF"/>
            <w:vAlign w:val="center"/>
            <w:hideMark/>
          </w:tcPr>
          <w:p w14:paraId="734464D9"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w:t>
            </w:r>
          </w:p>
        </w:tc>
        <w:tc>
          <w:tcPr>
            <w:tcW w:w="927" w:type="dxa"/>
            <w:tcBorders>
              <w:top w:val="nil"/>
              <w:left w:val="nil"/>
              <w:bottom w:val="nil"/>
              <w:right w:val="single" w:sz="4" w:space="0" w:color="000000"/>
            </w:tcBorders>
            <w:shd w:val="clear" w:color="auto" w:fill="FFFFFF"/>
            <w:vAlign w:val="center"/>
            <w:hideMark/>
          </w:tcPr>
          <w:p w14:paraId="21DDD5AA"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   </w:t>
            </w:r>
          </w:p>
        </w:tc>
        <w:tc>
          <w:tcPr>
            <w:tcW w:w="509" w:type="dxa"/>
            <w:tcBorders>
              <w:top w:val="nil"/>
              <w:left w:val="nil"/>
              <w:bottom w:val="nil"/>
              <w:right w:val="single" w:sz="4" w:space="0" w:color="000000"/>
            </w:tcBorders>
            <w:shd w:val="clear" w:color="auto" w:fill="FFFFFF"/>
            <w:vAlign w:val="center"/>
            <w:hideMark/>
          </w:tcPr>
          <w:p w14:paraId="565AA5E9"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w:t>
            </w:r>
          </w:p>
        </w:tc>
        <w:tc>
          <w:tcPr>
            <w:tcW w:w="755" w:type="dxa"/>
            <w:tcBorders>
              <w:top w:val="nil"/>
              <w:left w:val="nil"/>
              <w:bottom w:val="nil"/>
              <w:right w:val="single" w:sz="4" w:space="0" w:color="000000"/>
            </w:tcBorders>
            <w:shd w:val="clear" w:color="auto" w:fill="FFFFFF"/>
            <w:vAlign w:val="center"/>
            <w:hideMark/>
          </w:tcPr>
          <w:p w14:paraId="6E9BBC99"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   </w:t>
            </w:r>
          </w:p>
        </w:tc>
        <w:tc>
          <w:tcPr>
            <w:tcW w:w="484" w:type="dxa"/>
            <w:shd w:val="clear" w:color="auto" w:fill="FFFFFF"/>
            <w:vAlign w:val="center"/>
            <w:hideMark/>
          </w:tcPr>
          <w:p w14:paraId="679F3B6E"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w:t>
            </w:r>
          </w:p>
        </w:tc>
      </w:tr>
      <w:tr w:rsidR="00012B25" w:rsidRPr="00012B25" w14:paraId="2384A007" w14:textId="77777777" w:rsidTr="00012B25">
        <w:trPr>
          <w:trHeight w:val="240"/>
        </w:trPr>
        <w:tc>
          <w:tcPr>
            <w:tcW w:w="1602" w:type="dxa"/>
            <w:tcBorders>
              <w:top w:val="nil"/>
              <w:left w:val="nil"/>
              <w:bottom w:val="nil"/>
              <w:right w:val="single" w:sz="4" w:space="0" w:color="000000"/>
            </w:tcBorders>
            <w:shd w:val="clear" w:color="auto" w:fill="FFFFFF"/>
            <w:vAlign w:val="center"/>
            <w:hideMark/>
          </w:tcPr>
          <w:p w14:paraId="43894A28" w14:textId="77777777" w:rsidR="00012B25" w:rsidRPr="00012B25" w:rsidRDefault="00012B25" w:rsidP="00012B25">
            <w:pPr>
              <w:rPr>
                <w:rFonts w:ascii="Arial" w:eastAsia="Arial" w:hAnsi="Arial" w:cs="Arial"/>
                <w:color w:val="000000"/>
                <w:sz w:val="12"/>
                <w:szCs w:val="12"/>
              </w:rPr>
            </w:pPr>
            <w:r w:rsidRPr="00012B25">
              <w:rPr>
                <w:rFonts w:ascii="Arial" w:eastAsia="Arial" w:hAnsi="Arial" w:cs="Arial"/>
                <w:color w:val="000000"/>
                <w:sz w:val="12"/>
                <w:szCs w:val="12"/>
              </w:rPr>
              <w:t>Dívida Consolidada Líquida</w:t>
            </w:r>
          </w:p>
        </w:tc>
        <w:tc>
          <w:tcPr>
            <w:tcW w:w="854" w:type="dxa"/>
            <w:tcBorders>
              <w:top w:val="nil"/>
              <w:left w:val="nil"/>
              <w:bottom w:val="nil"/>
              <w:right w:val="single" w:sz="4" w:space="0" w:color="000000"/>
            </w:tcBorders>
            <w:shd w:val="clear" w:color="auto" w:fill="FFFFFF"/>
            <w:vAlign w:val="center"/>
            <w:hideMark/>
          </w:tcPr>
          <w:p w14:paraId="04EEB2E2"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   </w:t>
            </w:r>
          </w:p>
        </w:tc>
        <w:tc>
          <w:tcPr>
            <w:tcW w:w="854" w:type="dxa"/>
            <w:shd w:val="clear" w:color="auto" w:fill="FFFFFF"/>
            <w:vAlign w:val="center"/>
            <w:hideMark/>
          </w:tcPr>
          <w:p w14:paraId="54512D1D"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   </w:t>
            </w:r>
          </w:p>
        </w:tc>
        <w:tc>
          <w:tcPr>
            <w:tcW w:w="780" w:type="dxa"/>
            <w:tcBorders>
              <w:top w:val="nil"/>
              <w:left w:val="single" w:sz="4" w:space="0" w:color="000000"/>
              <w:bottom w:val="nil"/>
              <w:right w:val="single" w:sz="4" w:space="0" w:color="000000"/>
            </w:tcBorders>
            <w:shd w:val="clear" w:color="auto" w:fill="FFFFFF"/>
            <w:vAlign w:val="center"/>
            <w:hideMark/>
          </w:tcPr>
          <w:p w14:paraId="493CA766"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w:t>
            </w:r>
          </w:p>
        </w:tc>
        <w:tc>
          <w:tcPr>
            <w:tcW w:w="829" w:type="dxa"/>
            <w:shd w:val="clear" w:color="auto" w:fill="FFFFFF"/>
            <w:vAlign w:val="center"/>
            <w:hideMark/>
          </w:tcPr>
          <w:p w14:paraId="36EEC32E"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5.676.825 </w:t>
            </w:r>
          </w:p>
        </w:tc>
        <w:tc>
          <w:tcPr>
            <w:tcW w:w="657" w:type="dxa"/>
            <w:tcBorders>
              <w:top w:val="nil"/>
              <w:left w:val="single" w:sz="4" w:space="0" w:color="000000"/>
              <w:bottom w:val="nil"/>
              <w:right w:val="single" w:sz="4" w:space="0" w:color="000000"/>
            </w:tcBorders>
            <w:shd w:val="clear" w:color="auto" w:fill="FFFFFF"/>
            <w:vAlign w:val="center"/>
            <w:hideMark/>
          </w:tcPr>
          <w:p w14:paraId="00C28E5C"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w:t>
            </w:r>
          </w:p>
        </w:tc>
        <w:tc>
          <w:tcPr>
            <w:tcW w:w="804" w:type="dxa"/>
            <w:tcBorders>
              <w:top w:val="nil"/>
              <w:left w:val="nil"/>
              <w:bottom w:val="nil"/>
              <w:right w:val="single" w:sz="4" w:space="0" w:color="000000"/>
            </w:tcBorders>
            <w:shd w:val="clear" w:color="auto" w:fill="FFFFFF"/>
            <w:vAlign w:val="center"/>
            <w:hideMark/>
          </w:tcPr>
          <w:p w14:paraId="42DC204F"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4.836.127 </w:t>
            </w:r>
          </w:p>
        </w:tc>
        <w:tc>
          <w:tcPr>
            <w:tcW w:w="583" w:type="dxa"/>
            <w:tcBorders>
              <w:top w:val="nil"/>
              <w:left w:val="nil"/>
              <w:bottom w:val="nil"/>
              <w:right w:val="single" w:sz="4" w:space="0" w:color="000000"/>
            </w:tcBorders>
            <w:shd w:val="clear" w:color="auto" w:fill="FFFFFF"/>
            <w:vAlign w:val="center"/>
            <w:hideMark/>
          </w:tcPr>
          <w:p w14:paraId="11D05C15"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14,81 </w:t>
            </w:r>
          </w:p>
        </w:tc>
        <w:tc>
          <w:tcPr>
            <w:tcW w:w="927" w:type="dxa"/>
            <w:tcBorders>
              <w:top w:val="nil"/>
              <w:left w:val="nil"/>
              <w:bottom w:val="nil"/>
              <w:right w:val="single" w:sz="4" w:space="0" w:color="000000"/>
            </w:tcBorders>
            <w:shd w:val="clear" w:color="auto" w:fill="FFFFFF"/>
            <w:vAlign w:val="center"/>
            <w:hideMark/>
          </w:tcPr>
          <w:p w14:paraId="0169475B"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5.058.589 </w:t>
            </w:r>
          </w:p>
        </w:tc>
        <w:tc>
          <w:tcPr>
            <w:tcW w:w="509" w:type="dxa"/>
            <w:tcBorders>
              <w:top w:val="nil"/>
              <w:left w:val="nil"/>
              <w:bottom w:val="nil"/>
              <w:right w:val="single" w:sz="4" w:space="0" w:color="000000"/>
            </w:tcBorders>
            <w:shd w:val="clear" w:color="auto" w:fill="FFFFFF"/>
            <w:vAlign w:val="center"/>
            <w:hideMark/>
          </w:tcPr>
          <w:p w14:paraId="3EE32A9A"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4,60 </w:t>
            </w:r>
          </w:p>
        </w:tc>
        <w:tc>
          <w:tcPr>
            <w:tcW w:w="755" w:type="dxa"/>
            <w:tcBorders>
              <w:top w:val="nil"/>
              <w:left w:val="nil"/>
              <w:bottom w:val="nil"/>
              <w:right w:val="single" w:sz="4" w:space="0" w:color="000000"/>
            </w:tcBorders>
            <w:shd w:val="clear" w:color="auto" w:fill="FFFFFF"/>
            <w:vAlign w:val="center"/>
            <w:hideMark/>
          </w:tcPr>
          <w:p w14:paraId="2BE626CC"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5.291.284 </w:t>
            </w:r>
          </w:p>
        </w:tc>
        <w:tc>
          <w:tcPr>
            <w:tcW w:w="484" w:type="dxa"/>
            <w:shd w:val="clear" w:color="auto" w:fill="FFFFFF"/>
            <w:vAlign w:val="center"/>
            <w:hideMark/>
          </w:tcPr>
          <w:p w14:paraId="376B1EAD"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4,60 </w:t>
            </w:r>
          </w:p>
        </w:tc>
      </w:tr>
      <w:tr w:rsidR="00012B25" w:rsidRPr="00012B25" w14:paraId="47CB4A51" w14:textId="77777777" w:rsidTr="00012B25">
        <w:trPr>
          <w:trHeight w:val="240"/>
        </w:trPr>
        <w:tc>
          <w:tcPr>
            <w:tcW w:w="1602" w:type="dxa"/>
            <w:tcBorders>
              <w:top w:val="nil"/>
              <w:left w:val="nil"/>
              <w:bottom w:val="single" w:sz="4" w:space="0" w:color="000000"/>
              <w:right w:val="nil"/>
            </w:tcBorders>
            <w:shd w:val="clear" w:color="auto" w:fill="FFFFFF"/>
            <w:vAlign w:val="center"/>
            <w:hideMark/>
          </w:tcPr>
          <w:p w14:paraId="31FBE377" w14:textId="77777777" w:rsidR="00012B25" w:rsidRPr="00012B25" w:rsidRDefault="00012B25" w:rsidP="00012B25">
            <w:pPr>
              <w:rPr>
                <w:rFonts w:ascii="Arial" w:eastAsia="Arial" w:hAnsi="Arial" w:cs="Arial"/>
                <w:color w:val="000000"/>
                <w:sz w:val="12"/>
                <w:szCs w:val="12"/>
              </w:rPr>
            </w:pPr>
            <w:r w:rsidRPr="00012B25">
              <w:rPr>
                <w:rFonts w:ascii="Arial" w:eastAsia="Arial" w:hAnsi="Arial" w:cs="Arial"/>
                <w:color w:val="000000"/>
                <w:sz w:val="12"/>
                <w:szCs w:val="12"/>
              </w:rPr>
              <w:t>Resultado Nominal - Abaixo da Linha</w:t>
            </w:r>
          </w:p>
        </w:tc>
        <w:tc>
          <w:tcPr>
            <w:tcW w:w="854" w:type="dxa"/>
            <w:tcBorders>
              <w:top w:val="nil"/>
              <w:left w:val="single" w:sz="4" w:space="0" w:color="000000"/>
              <w:bottom w:val="single" w:sz="4" w:space="0" w:color="000000"/>
              <w:right w:val="single" w:sz="4" w:space="0" w:color="000000"/>
            </w:tcBorders>
            <w:shd w:val="clear" w:color="auto" w:fill="FFFFFF"/>
            <w:vAlign w:val="center"/>
            <w:hideMark/>
          </w:tcPr>
          <w:p w14:paraId="27522B8B"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2.030.916 </w:t>
            </w:r>
          </w:p>
        </w:tc>
        <w:tc>
          <w:tcPr>
            <w:tcW w:w="854" w:type="dxa"/>
            <w:tcBorders>
              <w:top w:val="nil"/>
              <w:left w:val="nil"/>
              <w:bottom w:val="single" w:sz="4" w:space="0" w:color="000000"/>
              <w:right w:val="single" w:sz="4" w:space="0" w:color="000000"/>
            </w:tcBorders>
            <w:shd w:val="clear" w:color="auto" w:fill="FFFFFF"/>
            <w:vAlign w:val="center"/>
            <w:hideMark/>
          </w:tcPr>
          <w:p w14:paraId="165D28C6"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5.167.262 </w:t>
            </w:r>
          </w:p>
        </w:tc>
        <w:tc>
          <w:tcPr>
            <w:tcW w:w="780" w:type="dxa"/>
            <w:tcBorders>
              <w:top w:val="nil"/>
              <w:left w:val="nil"/>
              <w:bottom w:val="single" w:sz="4" w:space="0" w:color="000000"/>
              <w:right w:val="single" w:sz="4" w:space="0" w:color="000000"/>
            </w:tcBorders>
            <w:shd w:val="clear" w:color="auto" w:fill="FFFFFF"/>
            <w:vAlign w:val="center"/>
            <w:hideMark/>
          </w:tcPr>
          <w:p w14:paraId="0EF1ED07"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154,4301</w:t>
            </w:r>
          </w:p>
        </w:tc>
        <w:tc>
          <w:tcPr>
            <w:tcW w:w="829" w:type="dxa"/>
            <w:tcBorders>
              <w:top w:val="nil"/>
              <w:left w:val="nil"/>
              <w:bottom w:val="single" w:sz="4" w:space="0" w:color="000000"/>
              <w:right w:val="nil"/>
            </w:tcBorders>
            <w:shd w:val="clear" w:color="auto" w:fill="FFFFFF"/>
            <w:vAlign w:val="center"/>
            <w:hideMark/>
          </w:tcPr>
          <w:p w14:paraId="721EE8C0"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3.078.904 </w:t>
            </w:r>
          </w:p>
        </w:tc>
        <w:tc>
          <w:tcPr>
            <w:tcW w:w="657" w:type="dxa"/>
            <w:tcBorders>
              <w:top w:val="nil"/>
              <w:left w:val="single" w:sz="4" w:space="0" w:color="000000"/>
              <w:bottom w:val="single" w:sz="4" w:space="0" w:color="000000"/>
              <w:right w:val="single" w:sz="4" w:space="0" w:color="000000"/>
            </w:tcBorders>
            <w:shd w:val="clear" w:color="auto" w:fill="FFFFFF"/>
            <w:vAlign w:val="center"/>
            <w:hideMark/>
          </w:tcPr>
          <w:p w14:paraId="26D40B55"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159,58 </w:t>
            </w:r>
          </w:p>
        </w:tc>
        <w:tc>
          <w:tcPr>
            <w:tcW w:w="804" w:type="dxa"/>
            <w:tcBorders>
              <w:top w:val="nil"/>
              <w:left w:val="nil"/>
              <w:bottom w:val="single" w:sz="4" w:space="0" w:color="000000"/>
              <w:right w:val="single" w:sz="4" w:space="0" w:color="000000"/>
            </w:tcBorders>
            <w:shd w:val="clear" w:color="auto" w:fill="FFFFFF"/>
            <w:vAlign w:val="center"/>
            <w:hideMark/>
          </w:tcPr>
          <w:p w14:paraId="2FC37FD7"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212.679 </w:t>
            </w:r>
          </w:p>
        </w:tc>
        <w:tc>
          <w:tcPr>
            <w:tcW w:w="583" w:type="dxa"/>
            <w:tcBorders>
              <w:top w:val="nil"/>
              <w:left w:val="nil"/>
              <w:bottom w:val="single" w:sz="4" w:space="0" w:color="000000"/>
              <w:right w:val="single" w:sz="4" w:space="0" w:color="000000"/>
            </w:tcBorders>
            <w:shd w:val="clear" w:color="auto" w:fill="FFFFFF"/>
            <w:vAlign w:val="center"/>
            <w:hideMark/>
          </w:tcPr>
          <w:p w14:paraId="7A0C2B47"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93,09 </w:t>
            </w:r>
          </w:p>
        </w:tc>
        <w:tc>
          <w:tcPr>
            <w:tcW w:w="927" w:type="dxa"/>
            <w:tcBorders>
              <w:top w:val="nil"/>
              <w:left w:val="nil"/>
              <w:bottom w:val="single" w:sz="4" w:space="0" w:color="000000"/>
              <w:right w:val="single" w:sz="4" w:space="0" w:color="000000"/>
            </w:tcBorders>
            <w:shd w:val="clear" w:color="auto" w:fill="FFFFFF"/>
            <w:vAlign w:val="center"/>
            <w:hideMark/>
          </w:tcPr>
          <w:p w14:paraId="3FE52A45"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222.462 </w:t>
            </w:r>
          </w:p>
        </w:tc>
        <w:tc>
          <w:tcPr>
            <w:tcW w:w="509" w:type="dxa"/>
            <w:tcBorders>
              <w:top w:val="nil"/>
              <w:left w:val="nil"/>
              <w:bottom w:val="single" w:sz="4" w:space="0" w:color="000000"/>
              <w:right w:val="single" w:sz="4" w:space="0" w:color="000000"/>
            </w:tcBorders>
            <w:shd w:val="clear" w:color="auto" w:fill="FFFFFF"/>
            <w:vAlign w:val="center"/>
            <w:hideMark/>
          </w:tcPr>
          <w:p w14:paraId="55936D0F"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4,60 </w:t>
            </w:r>
          </w:p>
        </w:tc>
        <w:tc>
          <w:tcPr>
            <w:tcW w:w="755" w:type="dxa"/>
            <w:tcBorders>
              <w:top w:val="nil"/>
              <w:left w:val="nil"/>
              <w:bottom w:val="single" w:sz="4" w:space="0" w:color="000000"/>
              <w:right w:val="single" w:sz="4" w:space="0" w:color="000000"/>
            </w:tcBorders>
            <w:shd w:val="clear" w:color="auto" w:fill="FFFFFF"/>
            <w:vAlign w:val="center"/>
            <w:hideMark/>
          </w:tcPr>
          <w:p w14:paraId="13CBCA0B"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232.695 </w:t>
            </w:r>
          </w:p>
        </w:tc>
        <w:tc>
          <w:tcPr>
            <w:tcW w:w="484" w:type="dxa"/>
            <w:tcBorders>
              <w:top w:val="nil"/>
              <w:left w:val="nil"/>
              <w:bottom w:val="single" w:sz="4" w:space="0" w:color="000000"/>
              <w:right w:val="nil"/>
            </w:tcBorders>
            <w:shd w:val="clear" w:color="auto" w:fill="FFFFFF"/>
            <w:vAlign w:val="center"/>
            <w:hideMark/>
          </w:tcPr>
          <w:p w14:paraId="0C12C990"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4,60 </w:t>
            </w:r>
          </w:p>
        </w:tc>
      </w:tr>
      <w:tr w:rsidR="00012B25" w:rsidRPr="00012B25" w14:paraId="613CBB3C" w14:textId="77777777" w:rsidTr="00012B25">
        <w:trPr>
          <w:trHeight w:val="240"/>
        </w:trPr>
        <w:tc>
          <w:tcPr>
            <w:tcW w:w="1602" w:type="dxa"/>
            <w:shd w:val="clear" w:color="auto" w:fill="FFFFFF"/>
            <w:vAlign w:val="center"/>
            <w:hideMark/>
          </w:tcPr>
          <w:p w14:paraId="5CEED752"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854" w:type="dxa"/>
            <w:shd w:val="clear" w:color="auto" w:fill="FFFFFF"/>
            <w:vAlign w:val="center"/>
            <w:hideMark/>
          </w:tcPr>
          <w:p w14:paraId="51C75315"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854" w:type="dxa"/>
            <w:shd w:val="clear" w:color="auto" w:fill="FFFFFF"/>
            <w:vAlign w:val="center"/>
            <w:hideMark/>
          </w:tcPr>
          <w:p w14:paraId="66CB34DA"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780" w:type="dxa"/>
            <w:shd w:val="clear" w:color="auto" w:fill="FFFFFF"/>
            <w:vAlign w:val="center"/>
            <w:hideMark/>
          </w:tcPr>
          <w:p w14:paraId="1CB78270"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829" w:type="dxa"/>
            <w:shd w:val="clear" w:color="auto" w:fill="FFFFFF"/>
            <w:vAlign w:val="center"/>
            <w:hideMark/>
          </w:tcPr>
          <w:p w14:paraId="4713C41A"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657" w:type="dxa"/>
            <w:shd w:val="clear" w:color="auto" w:fill="FFFFFF"/>
            <w:vAlign w:val="center"/>
            <w:hideMark/>
          </w:tcPr>
          <w:p w14:paraId="5C56E2E0"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804" w:type="dxa"/>
            <w:shd w:val="clear" w:color="auto" w:fill="FFFFFF"/>
            <w:vAlign w:val="center"/>
            <w:hideMark/>
          </w:tcPr>
          <w:p w14:paraId="0C4A8584"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583" w:type="dxa"/>
            <w:shd w:val="clear" w:color="auto" w:fill="FFFFFF"/>
            <w:vAlign w:val="center"/>
            <w:hideMark/>
          </w:tcPr>
          <w:p w14:paraId="21F0E023"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927" w:type="dxa"/>
            <w:shd w:val="clear" w:color="auto" w:fill="FFFFFF"/>
            <w:vAlign w:val="center"/>
            <w:hideMark/>
          </w:tcPr>
          <w:p w14:paraId="30D3679F"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509" w:type="dxa"/>
            <w:shd w:val="clear" w:color="auto" w:fill="FFFFFF"/>
            <w:vAlign w:val="center"/>
            <w:hideMark/>
          </w:tcPr>
          <w:p w14:paraId="393B0E7C"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755" w:type="dxa"/>
            <w:shd w:val="clear" w:color="auto" w:fill="FFFFFF"/>
            <w:vAlign w:val="center"/>
            <w:hideMark/>
          </w:tcPr>
          <w:p w14:paraId="29A78F14"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484" w:type="dxa"/>
            <w:shd w:val="clear" w:color="auto" w:fill="FFFFFF"/>
            <w:vAlign w:val="center"/>
            <w:hideMark/>
          </w:tcPr>
          <w:p w14:paraId="1C28B88D"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r>
      <w:tr w:rsidR="00012B25" w:rsidRPr="00012B25" w14:paraId="5EA63A82" w14:textId="77777777" w:rsidTr="00012B25">
        <w:trPr>
          <w:trHeight w:val="240"/>
        </w:trPr>
        <w:tc>
          <w:tcPr>
            <w:tcW w:w="1602" w:type="dxa"/>
            <w:tcBorders>
              <w:top w:val="single" w:sz="4" w:space="0" w:color="000000"/>
              <w:left w:val="nil"/>
              <w:bottom w:val="nil"/>
              <w:right w:val="nil"/>
            </w:tcBorders>
            <w:shd w:val="clear" w:color="auto" w:fill="FFFFFF"/>
            <w:vAlign w:val="center"/>
            <w:hideMark/>
          </w:tcPr>
          <w:p w14:paraId="71E7C79B"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8036" w:type="dxa"/>
            <w:gridSpan w:val="11"/>
            <w:tcBorders>
              <w:top w:val="single" w:sz="4" w:space="0" w:color="000000"/>
              <w:left w:val="single" w:sz="4" w:space="0" w:color="000000"/>
              <w:bottom w:val="single" w:sz="4" w:space="0" w:color="000000"/>
              <w:right w:val="nil"/>
            </w:tcBorders>
            <w:shd w:val="clear" w:color="auto" w:fill="FFFFFF"/>
            <w:vAlign w:val="center"/>
            <w:hideMark/>
          </w:tcPr>
          <w:p w14:paraId="63E18B34"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VALORES A PREÇOS CONSTANTES</w:t>
            </w:r>
          </w:p>
        </w:tc>
      </w:tr>
      <w:tr w:rsidR="00012B25" w:rsidRPr="00012B25" w14:paraId="2EB119DF" w14:textId="77777777" w:rsidTr="00012B25">
        <w:trPr>
          <w:trHeight w:val="240"/>
        </w:trPr>
        <w:tc>
          <w:tcPr>
            <w:tcW w:w="1602" w:type="dxa"/>
            <w:shd w:val="clear" w:color="auto" w:fill="FFFFFF"/>
            <w:vAlign w:val="center"/>
            <w:hideMark/>
          </w:tcPr>
          <w:p w14:paraId="2A1F674B"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ESPECIFICAÇÃO</w:t>
            </w:r>
          </w:p>
        </w:tc>
        <w:tc>
          <w:tcPr>
            <w:tcW w:w="854" w:type="dxa"/>
            <w:tcBorders>
              <w:top w:val="nil"/>
              <w:left w:val="single" w:sz="4" w:space="0" w:color="000000"/>
              <w:bottom w:val="nil"/>
              <w:right w:val="nil"/>
            </w:tcBorders>
            <w:shd w:val="clear" w:color="auto" w:fill="FFFFFF"/>
            <w:vAlign w:val="center"/>
            <w:hideMark/>
          </w:tcPr>
          <w:p w14:paraId="11CA6876"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2021</w:t>
            </w:r>
          </w:p>
        </w:tc>
        <w:tc>
          <w:tcPr>
            <w:tcW w:w="854" w:type="dxa"/>
            <w:tcBorders>
              <w:top w:val="nil"/>
              <w:left w:val="single" w:sz="4" w:space="0" w:color="000000"/>
              <w:bottom w:val="nil"/>
              <w:right w:val="nil"/>
            </w:tcBorders>
            <w:shd w:val="clear" w:color="auto" w:fill="FFFFFF"/>
            <w:vAlign w:val="center"/>
            <w:hideMark/>
          </w:tcPr>
          <w:p w14:paraId="1D1643E5"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2022</w:t>
            </w:r>
          </w:p>
        </w:tc>
        <w:tc>
          <w:tcPr>
            <w:tcW w:w="780" w:type="dxa"/>
            <w:tcBorders>
              <w:top w:val="nil"/>
              <w:left w:val="single" w:sz="4" w:space="0" w:color="000000"/>
              <w:bottom w:val="nil"/>
              <w:right w:val="single" w:sz="4" w:space="0" w:color="000000"/>
            </w:tcBorders>
            <w:shd w:val="clear" w:color="auto" w:fill="FFFFFF"/>
            <w:vAlign w:val="center"/>
            <w:hideMark/>
          </w:tcPr>
          <w:p w14:paraId="7A37778A"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w:t>
            </w:r>
          </w:p>
        </w:tc>
        <w:tc>
          <w:tcPr>
            <w:tcW w:w="829" w:type="dxa"/>
            <w:shd w:val="clear" w:color="auto" w:fill="FFFFFF"/>
            <w:vAlign w:val="center"/>
            <w:hideMark/>
          </w:tcPr>
          <w:p w14:paraId="3CF1D0AF"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2023</w:t>
            </w:r>
          </w:p>
        </w:tc>
        <w:tc>
          <w:tcPr>
            <w:tcW w:w="657" w:type="dxa"/>
            <w:tcBorders>
              <w:top w:val="nil"/>
              <w:left w:val="single" w:sz="4" w:space="0" w:color="000000"/>
              <w:bottom w:val="nil"/>
              <w:right w:val="single" w:sz="4" w:space="0" w:color="000000"/>
            </w:tcBorders>
            <w:shd w:val="clear" w:color="auto" w:fill="FFFFFF"/>
            <w:vAlign w:val="center"/>
            <w:hideMark/>
          </w:tcPr>
          <w:p w14:paraId="23DFA49D"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w:t>
            </w:r>
          </w:p>
        </w:tc>
        <w:tc>
          <w:tcPr>
            <w:tcW w:w="804" w:type="dxa"/>
            <w:shd w:val="clear" w:color="auto" w:fill="FFFFFF"/>
            <w:vAlign w:val="center"/>
            <w:hideMark/>
          </w:tcPr>
          <w:p w14:paraId="55BAE91C"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2024</w:t>
            </w:r>
          </w:p>
        </w:tc>
        <w:tc>
          <w:tcPr>
            <w:tcW w:w="583" w:type="dxa"/>
            <w:tcBorders>
              <w:top w:val="nil"/>
              <w:left w:val="single" w:sz="4" w:space="0" w:color="000000"/>
              <w:bottom w:val="nil"/>
              <w:right w:val="single" w:sz="4" w:space="0" w:color="000000"/>
            </w:tcBorders>
            <w:shd w:val="clear" w:color="auto" w:fill="FFFFFF"/>
            <w:vAlign w:val="center"/>
            <w:hideMark/>
          </w:tcPr>
          <w:p w14:paraId="7E8DBB59"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w:t>
            </w:r>
          </w:p>
        </w:tc>
        <w:tc>
          <w:tcPr>
            <w:tcW w:w="927" w:type="dxa"/>
            <w:shd w:val="clear" w:color="auto" w:fill="FFFFFF"/>
            <w:vAlign w:val="center"/>
            <w:hideMark/>
          </w:tcPr>
          <w:p w14:paraId="1E593FEB"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2025</w:t>
            </w:r>
          </w:p>
        </w:tc>
        <w:tc>
          <w:tcPr>
            <w:tcW w:w="509" w:type="dxa"/>
            <w:tcBorders>
              <w:top w:val="nil"/>
              <w:left w:val="single" w:sz="4" w:space="0" w:color="000000"/>
              <w:bottom w:val="nil"/>
              <w:right w:val="single" w:sz="4" w:space="0" w:color="000000"/>
            </w:tcBorders>
            <w:shd w:val="clear" w:color="auto" w:fill="FFFFFF"/>
            <w:vAlign w:val="center"/>
            <w:hideMark/>
          </w:tcPr>
          <w:p w14:paraId="60F5D424"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w:t>
            </w:r>
          </w:p>
        </w:tc>
        <w:tc>
          <w:tcPr>
            <w:tcW w:w="755" w:type="dxa"/>
            <w:shd w:val="clear" w:color="auto" w:fill="FFFFFF"/>
            <w:vAlign w:val="center"/>
            <w:hideMark/>
          </w:tcPr>
          <w:p w14:paraId="51D844A4"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2026</w:t>
            </w:r>
          </w:p>
        </w:tc>
        <w:tc>
          <w:tcPr>
            <w:tcW w:w="484" w:type="dxa"/>
            <w:tcBorders>
              <w:top w:val="nil"/>
              <w:left w:val="single" w:sz="4" w:space="0" w:color="000000"/>
              <w:bottom w:val="nil"/>
              <w:right w:val="nil"/>
            </w:tcBorders>
            <w:shd w:val="clear" w:color="auto" w:fill="FFFFFF"/>
            <w:vAlign w:val="center"/>
            <w:hideMark/>
          </w:tcPr>
          <w:p w14:paraId="70CE2011"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w:t>
            </w:r>
          </w:p>
        </w:tc>
      </w:tr>
      <w:tr w:rsidR="00012B25" w:rsidRPr="00012B25" w14:paraId="4D325B49" w14:textId="77777777" w:rsidTr="00012B25">
        <w:trPr>
          <w:trHeight w:val="240"/>
        </w:trPr>
        <w:tc>
          <w:tcPr>
            <w:tcW w:w="1602" w:type="dxa"/>
            <w:tcBorders>
              <w:top w:val="nil"/>
              <w:left w:val="nil"/>
              <w:bottom w:val="single" w:sz="4" w:space="0" w:color="000000"/>
              <w:right w:val="nil"/>
            </w:tcBorders>
            <w:shd w:val="clear" w:color="auto" w:fill="FFFFFF"/>
            <w:vAlign w:val="center"/>
            <w:hideMark/>
          </w:tcPr>
          <w:p w14:paraId="5B3A56DA"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854" w:type="dxa"/>
            <w:tcBorders>
              <w:top w:val="nil"/>
              <w:left w:val="single" w:sz="4" w:space="0" w:color="000000"/>
              <w:bottom w:val="single" w:sz="4" w:space="0" w:color="000000"/>
              <w:right w:val="nil"/>
            </w:tcBorders>
            <w:shd w:val="clear" w:color="auto" w:fill="FFFFFF"/>
            <w:vAlign w:val="center"/>
            <w:hideMark/>
          </w:tcPr>
          <w:p w14:paraId="6822D70A"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854" w:type="dxa"/>
            <w:tcBorders>
              <w:top w:val="nil"/>
              <w:left w:val="single" w:sz="4" w:space="0" w:color="000000"/>
              <w:bottom w:val="single" w:sz="4" w:space="0" w:color="000000"/>
              <w:right w:val="nil"/>
            </w:tcBorders>
            <w:shd w:val="clear" w:color="auto" w:fill="FFFFFF"/>
            <w:vAlign w:val="center"/>
            <w:hideMark/>
          </w:tcPr>
          <w:p w14:paraId="1BA07F6A"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780" w:type="dxa"/>
            <w:tcBorders>
              <w:top w:val="nil"/>
              <w:left w:val="single" w:sz="4" w:space="0" w:color="000000"/>
              <w:bottom w:val="single" w:sz="4" w:space="0" w:color="000000"/>
              <w:right w:val="single" w:sz="4" w:space="0" w:color="000000"/>
            </w:tcBorders>
            <w:shd w:val="clear" w:color="auto" w:fill="FFFFFF"/>
            <w:vAlign w:val="center"/>
            <w:hideMark/>
          </w:tcPr>
          <w:p w14:paraId="7744C4BF"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829" w:type="dxa"/>
            <w:tcBorders>
              <w:top w:val="nil"/>
              <w:left w:val="nil"/>
              <w:bottom w:val="single" w:sz="4" w:space="0" w:color="000000"/>
              <w:right w:val="nil"/>
            </w:tcBorders>
            <w:shd w:val="clear" w:color="auto" w:fill="FFFFFF"/>
            <w:vAlign w:val="center"/>
            <w:hideMark/>
          </w:tcPr>
          <w:p w14:paraId="243CB8EB"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657" w:type="dxa"/>
            <w:tcBorders>
              <w:top w:val="nil"/>
              <w:left w:val="single" w:sz="4" w:space="0" w:color="000000"/>
              <w:bottom w:val="single" w:sz="4" w:space="0" w:color="000000"/>
              <w:right w:val="single" w:sz="4" w:space="0" w:color="000000"/>
            </w:tcBorders>
            <w:shd w:val="clear" w:color="auto" w:fill="FFFFFF"/>
            <w:vAlign w:val="center"/>
            <w:hideMark/>
          </w:tcPr>
          <w:p w14:paraId="488EC7A4"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804" w:type="dxa"/>
            <w:tcBorders>
              <w:top w:val="nil"/>
              <w:left w:val="nil"/>
              <w:bottom w:val="single" w:sz="4" w:space="0" w:color="000000"/>
              <w:right w:val="nil"/>
            </w:tcBorders>
            <w:shd w:val="clear" w:color="auto" w:fill="FFFFFF"/>
            <w:vAlign w:val="center"/>
            <w:hideMark/>
          </w:tcPr>
          <w:p w14:paraId="288DC83B" w14:textId="77777777" w:rsidR="00012B25" w:rsidRPr="00012B25" w:rsidRDefault="00012B25" w:rsidP="00012B25">
            <w:pPr>
              <w:jc w:val="center"/>
              <w:rPr>
                <w:rFonts w:ascii="Arial" w:eastAsia="Arial" w:hAnsi="Arial" w:cs="Arial"/>
                <w:color w:val="000000"/>
                <w:sz w:val="14"/>
                <w:szCs w:val="14"/>
              </w:rPr>
            </w:pPr>
            <w:r w:rsidRPr="00012B25">
              <w:rPr>
                <w:rFonts w:ascii="Arial" w:eastAsia="Arial" w:hAnsi="Arial" w:cs="Arial"/>
                <w:color w:val="000000"/>
                <w:sz w:val="14"/>
                <w:szCs w:val="14"/>
              </w:rPr>
              <w:t> </w:t>
            </w:r>
          </w:p>
        </w:tc>
        <w:tc>
          <w:tcPr>
            <w:tcW w:w="583" w:type="dxa"/>
            <w:tcBorders>
              <w:top w:val="nil"/>
              <w:left w:val="single" w:sz="4" w:space="0" w:color="000000"/>
              <w:bottom w:val="single" w:sz="4" w:space="0" w:color="000000"/>
              <w:right w:val="single" w:sz="4" w:space="0" w:color="000000"/>
            </w:tcBorders>
            <w:shd w:val="clear" w:color="auto" w:fill="FFFFFF"/>
            <w:vAlign w:val="center"/>
            <w:hideMark/>
          </w:tcPr>
          <w:p w14:paraId="62473741"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927" w:type="dxa"/>
            <w:tcBorders>
              <w:top w:val="nil"/>
              <w:left w:val="nil"/>
              <w:bottom w:val="single" w:sz="4" w:space="0" w:color="000000"/>
              <w:right w:val="nil"/>
            </w:tcBorders>
            <w:shd w:val="clear" w:color="auto" w:fill="FFFFFF"/>
            <w:vAlign w:val="center"/>
            <w:hideMark/>
          </w:tcPr>
          <w:p w14:paraId="611F9ED0"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509" w:type="dxa"/>
            <w:tcBorders>
              <w:top w:val="nil"/>
              <w:left w:val="single" w:sz="4" w:space="0" w:color="000000"/>
              <w:bottom w:val="single" w:sz="4" w:space="0" w:color="000000"/>
              <w:right w:val="single" w:sz="4" w:space="0" w:color="000000"/>
            </w:tcBorders>
            <w:shd w:val="clear" w:color="auto" w:fill="FFFFFF"/>
            <w:vAlign w:val="center"/>
            <w:hideMark/>
          </w:tcPr>
          <w:p w14:paraId="151C887A"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755" w:type="dxa"/>
            <w:tcBorders>
              <w:top w:val="nil"/>
              <w:left w:val="nil"/>
              <w:bottom w:val="single" w:sz="4" w:space="0" w:color="000000"/>
              <w:right w:val="nil"/>
            </w:tcBorders>
            <w:shd w:val="clear" w:color="auto" w:fill="FFFFFF"/>
            <w:vAlign w:val="center"/>
            <w:hideMark/>
          </w:tcPr>
          <w:p w14:paraId="02AC6DEA"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c>
          <w:tcPr>
            <w:tcW w:w="484" w:type="dxa"/>
            <w:tcBorders>
              <w:top w:val="nil"/>
              <w:left w:val="single" w:sz="4" w:space="0" w:color="000000"/>
              <w:bottom w:val="single" w:sz="4" w:space="0" w:color="000000"/>
              <w:right w:val="nil"/>
            </w:tcBorders>
            <w:shd w:val="clear" w:color="auto" w:fill="FFFFFF"/>
            <w:vAlign w:val="center"/>
            <w:hideMark/>
          </w:tcPr>
          <w:p w14:paraId="2C016953" w14:textId="77777777" w:rsidR="00012B25" w:rsidRPr="00012B25" w:rsidRDefault="00012B25" w:rsidP="00012B25">
            <w:pPr>
              <w:rPr>
                <w:rFonts w:ascii="Arial" w:eastAsia="Arial" w:hAnsi="Arial" w:cs="Arial"/>
                <w:color w:val="000000"/>
                <w:sz w:val="14"/>
                <w:szCs w:val="14"/>
              </w:rPr>
            </w:pPr>
            <w:r w:rsidRPr="00012B25">
              <w:rPr>
                <w:rFonts w:ascii="Arial" w:eastAsia="Arial" w:hAnsi="Arial" w:cs="Arial"/>
                <w:color w:val="000000"/>
                <w:sz w:val="14"/>
                <w:szCs w:val="14"/>
              </w:rPr>
              <w:t> </w:t>
            </w:r>
          </w:p>
        </w:tc>
      </w:tr>
      <w:tr w:rsidR="00012B25" w:rsidRPr="00012B25" w14:paraId="29AFE572" w14:textId="77777777" w:rsidTr="00012B25">
        <w:trPr>
          <w:trHeight w:val="240"/>
        </w:trPr>
        <w:tc>
          <w:tcPr>
            <w:tcW w:w="1602" w:type="dxa"/>
            <w:shd w:val="clear" w:color="auto" w:fill="FFFFFF"/>
            <w:vAlign w:val="center"/>
            <w:hideMark/>
          </w:tcPr>
          <w:p w14:paraId="1FE4F0F7" w14:textId="77777777" w:rsidR="00012B25" w:rsidRPr="00012B25" w:rsidRDefault="00012B25" w:rsidP="00012B25">
            <w:pPr>
              <w:rPr>
                <w:rFonts w:ascii="Arial" w:eastAsia="Arial" w:hAnsi="Arial" w:cs="Arial"/>
                <w:color w:val="000000"/>
                <w:sz w:val="12"/>
                <w:szCs w:val="12"/>
              </w:rPr>
            </w:pPr>
            <w:r w:rsidRPr="00012B25">
              <w:rPr>
                <w:rFonts w:ascii="Arial" w:eastAsia="Arial" w:hAnsi="Arial" w:cs="Arial"/>
                <w:color w:val="000000"/>
                <w:sz w:val="12"/>
                <w:szCs w:val="12"/>
              </w:rPr>
              <w:t>Receita Total</w:t>
            </w:r>
          </w:p>
        </w:tc>
        <w:tc>
          <w:tcPr>
            <w:tcW w:w="854" w:type="dxa"/>
            <w:tcBorders>
              <w:top w:val="nil"/>
              <w:left w:val="single" w:sz="4" w:space="0" w:color="000000"/>
              <w:bottom w:val="nil"/>
              <w:right w:val="single" w:sz="4" w:space="0" w:color="000000"/>
            </w:tcBorders>
            <w:shd w:val="clear" w:color="auto" w:fill="FFFFFF"/>
            <w:vAlign w:val="center"/>
            <w:hideMark/>
          </w:tcPr>
          <w:p w14:paraId="2CFCE75C"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30.121.779 </w:t>
            </w:r>
          </w:p>
        </w:tc>
        <w:tc>
          <w:tcPr>
            <w:tcW w:w="854" w:type="dxa"/>
            <w:tcBorders>
              <w:top w:val="nil"/>
              <w:left w:val="nil"/>
              <w:bottom w:val="nil"/>
              <w:right w:val="single" w:sz="4" w:space="0" w:color="000000"/>
            </w:tcBorders>
            <w:shd w:val="clear" w:color="auto" w:fill="FFFFFF"/>
            <w:vAlign w:val="center"/>
            <w:hideMark/>
          </w:tcPr>
          <w:p w14:paraId="7D446DAA"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30.740.868 </w:t>
            </w:r>
          </w:p>
        </w:tc>
        <w:tc>
          <w:tcPr>
            <w:tcW w:w="780" w:type="dxa"/>
            <w:tcBorders>
              <w:top w:val="nil"/>
              <w:left w:val="nil"/>
              <w:bottom w:val="nil"/>
              <w:right w:val="single" w:sz="4" w:space="0" w:color="000000"/>
            </w:tcBorders>
            <w:shd w:val="clear" w:color="auto" w:fill="FFFFFF"/>
            <w:vAlign w:val="center"/>
            <w:hideMark/>
          </w:tcPr>
          <w:p w14:paraId="45300A45"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2,06 </w:t>
            </w:r>
          </w:p>
        </w:tc>
        <w:tc>
          <w:tcPr>
            <w:tcW w:w="829" w:type="dxa"/>
            <w:tcBorders>
              <w:top w:val="nil"/>
              <w:left w:val="nil"/>
              <w:bottom w:val="nil"/>
              <w:right w:val="single" w:sz="4" w:space="0" w:color="000000"/>
            </w:tcBorders>
            <w:shd w:val="clear" w:color="auto" w:fill="FFFFFF"/>
            <w:vAlign w:val="center"/>
            <w:hideMark/>
          </w:tcPr>
          <w:p w14:paraId="5F06C81D"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33.410.000 </w:t>
            </w:r>
          </w:p>
        </w:tc>
        <w:tc>
          <w:tcPr>
            <w:tcW w:w="657" w:type="dxa"/>
            <w:tcBorders>
              <w:top w:val="nil"/>
              <w:left w:val="nil"/>
              <w:bottom w:val="nil"/>
              <w:right w:val="single" w:sz="4" w:space="0" w:color="000000"/>
            </w:tcBorders>
            <w:shd w:val="clear" w:color="auto" w:fill="FFFFFF"/>
            <w:vAlign w:val="center"/>
            <w:hideMark/>
          </w:tcPr>
          <w:p w14:paraId="2237F294"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8,68 </w:t>
            </w:r>
          </w:p>
        </w:tc>
        <w:tc>
          <w:tcPr>
            <w:tcW w:w="804" w:type="dxa"/>
            <w:tcBorders>
              <w:top w:val="nil"/>
              <w:left w:val="nil"/>
              <w:bottom w:val="nil"/>
              <w:right w:val="single" w:sz="4" w:space="0" w:color="000000"/>
            </w:tcBorders>
            <w:shd w:val="clear" w:color="auto" w:fill="FFFFFF"/>
            <w:vAlign w:val="center"/>
            <w:hideMark/>
          </w:tcPr>
          <w:p w14:paraId="5761DCC6"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37.933.352 </w:t>
            </w:r>
          </w:p>
        </w:tc>
        <w:tc>
          <w:tcPr>
            <w:tcW w:w="583" w:type="dxa"/>
            <w:tcBorders>
              <w:top w:val="nil"/>
              <w:left w:val="nil"/>
              <w:bottom w:val="nil"/>
              <w:right w:val="single" w:sz="4" w:space="0" w:color="000000"/>
            </w:tcBorders>
            <w:shd w:val="clear" w:color="auto" w:fill="FFFFFF"/>
            <w:vAlign w:val="center"/>
            <w:hideMark/>
          </w:tcPr>
          <w:p w14:paraId="605F7CEE"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13,54 </w:t>
            </w:r>
          </w:p>
        </w:tc>
        <w:tc>
          <w:tcPr>
            <w:tcW w:w="927" w:type="dxa"/>
            <w:tcBorders>
              <w:top w:val="nil"/>
              <w:left w:val="nil"/>
              <w:bottom w:val="nil"/>
              <w:right w:val="single" w:sz="4" w:space="0" w:color="000000"/>
            </w:tcBorders>
            <w:shd w:val="clear" w:color="auto" w:fill="FFFFFF"/>
            <w:vAlign w:val="center"/>
            <w:hideMark/>
          </w:tcPr>
          <w:p w14:paraId="4A48B0F8"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34.772.372 </w:t>
            </w:r>
          </w:p>
        </w:tc>
        <w:tc>
          <w:tcPr>
            <w:tcW w:w="509" w:type="dxa"/>
            <w:tcBorders>
              <w:top w:val="nil"/>
              <w:left w:val="nil"/>
              <w:bottom w:val="nil"/>
              <w:right w:val="single" w:sz="4" w:space="0" w:color="000000"/>
            </w:tcBorders>
            <w:shd w:val="clear" w:color="auto" w:fill="FFFFFF"/>
            <w:vAlign w:val="center"/>
            <w:hideMark/>
          </w:tcPr>
          <w:p w14:paraId="61B9F342"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8,33 </w:t>
            </w:r>
          </w:p>
        </w:tc>
        <w:tc>
          <w:tcPr>
            <w:tcW w:w="755" w:type="dxa"/>
            <w:tcBorders>
              <w:top w:val="nil"/>
              <w:left w:val="nil"/>
              <w:bottom w:val="nil"/>
              <w:right w:val="single" w:sz="4" w:space="0" w:color="000000"/>
            </w:tcBorders>
            <w:shd w:val="clear" w:color="auto" w:fill="FFFFFF"/>
            <w:vAlign w:val="center"/>
            <w:hideMark/>
          </w:tcPr>
          <w:p w14:paraId="35B60AA9"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35.391.236 </w:t>
            </w:r>
          </w:p>
        </w:tc>
        <w:tc>
          <w:tcPr>
            <w:tcW w:w="484" w:type="dxa"/>
            <w:shd w:val="clear" w:color="auto" w:fill="FFFFFF"/>
            <w:vAlign w:val="center"/>
            <w:hideMark/>
          </w:tcPr>
          <w:p w14:paraId="23C3CD83"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1,78 </w:t>
            </w:r>
          </w:p>
        </w:tc>
      </w:tr>
      <w:tr w:rsidR="00012B25" w:rsidRPr="00012B25" w14:paraId="2DE0A444" w14:textId="77777777" w:rsidTr="00012B25">
        <w:trPr>
          <w:trHeight w:val="240"/>
        </w:trPr>
        <w:tc>
          <w:tcPr>
            <w:tcW w:w="1602" w:type="dxa"/>
            <w:shd w:val="clear" w:color="auto" w:fill="FFFFFF"/>
            <w:vAlign w:val="center"/>
            <w:hideMark/>
          </w:tcPr>
          <w:p w14:paraId="5C020B7F" w14:textId="77777777" w:rsidR="00012B25" w:rsidRPr="00012B25" w:rsidRDefault="00012B25" w:rsidP="00012B25">
            <w:pPr>
              <w:rPr>
                <w:rFonts w:ascii="Arial" w:eastAsia="Arial" w:hAnsi="Arial" w:cs="Arial"/>
                <w:color w:val="000000"/>
                <w:sz w:val="12"/>
                <w:szCs w:val="12"/>
              </w:rPr>
            </w:pPr>
            <w:r w:rsidRPr="00012B25">
              <w:rPr>
                <w:rFonts w:ascii="Arial" w:eastAsia="Arial" w:hAnsi="Arial" w:cs="Arial"/>
                <w:color w:val="000000"/>
                <w:sz w:val="12"/>
                <w:szCs w:val="12"/>
              </w:rPr>
              <w:t>Receitas Primárias (1)</w:t>
            </w:r>
          </w:p>
        </w:tc>
        <w:tc>
          <w:tcPr>
            <w:tcW w:w="854" w:type="dxa"/>
            <w:tcBorders>
              <w:top w:val="nil"/>
              <w:left w:val="single" w:sz="4" w:space="0" w:color="000000"/>
              <w:bottom w:val="nil"/>
              <w:right w:val="single" w:sz="4" w:space="0" w:color="000000"/>
            </w:tcBorders>
            <w:shd w:val="clear" w:color="auto" w:fill="FFFFFF"/>
            <w:vAlign w:val="center"/>
            <w:hideMark/>
          </w:tcPr>
          <w:p w14:paraId="557FF31B"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29.972.122 </w:t>
            </w:r>
          </w:p>
        </w:tc>
        <w:tc>
          <w:tcPr>
            <w:tcW w:w="854" w:type="dxa"/>
            <w:tcBorders>
              <w:top w:val="nil"/>
              <w:left w:val="nil"/>
              <w:bottom w:val="nil"/>
              <w:right w:val="single" w:sz="4" w:space="0" w:color="000000"/>
            </w:tcBorders>
            <w:shd w:val="clear" w:color="auto" w:fill="FFFFFF"/>
            <w:vAlign w:val="center"/>
            <w:hideMark/>
          </w:tcPr>
          <w:p w14:paraId="289E4932"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30.587.470 </w:t>
            </w:r>
          </w:p>
        </w:tc>
        <w:tc>
          <w:tcPr>
            <w:tcW w:w="780" w:type="dxa"/>
            <w:tcBorders>
              <w:top w:val="nil"/>
              <w:left w:val="nil"/>
              <w:bottom w:val="nil"/>
              <w:right w:val="single" w:sz="4" w:space="0" w:color="000000"/>
            </w:tcBorders>
            <w:shd w:val="clear" w:color="auto" w:fill="FFFFFF"/>
            <w:vAlign w:val="center"/>
            <w:hideMark/>
          </w:tcPr>
          <w:p w14:paraId="5B6ADCB4"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2,05 </w:t>
            </w:r>
          </w:p>
        </w:tc>
        <w:tc>
          <w:tcPr>
            <w:tcW w:w="829" w:type="dxa"/>
            <w:tcBorders>
              <w:top w:val="nil"/>
              <w:left w:val="nil"/>
              <w:bottom w:val="nil"/>
              <w:right w:val="single" w:sz="4" w:space="0" w:color="000000"/>
            </w:tcBorders>
            <w:shd w:val="clear" w:color="auto" w:fill="FFFFFF"/>
            <w:vAlign w:val="center"/>
            <w:hideMark/>
          </w:tcPr>
          <w:p w14:paraId="2DA1C18E"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33.263.208 </w:t>
            </w:r>
          </w:p>
        </w:tc>
        <w:tc>
          <w:tcPr>
            <w:tcW w:w="657" w:type="dxa"/>
            <w:tcBorders>
              <w:top w:val="nil"/>
              <w:left w:val="nil"/>
              <w:bottom w:val="nil"/>
              <w:right w:val="single" w:sz="4" w:space="0" w:color="000000"/>
            </w:tcBorders>
            <w:shd w:val="clear" w:color="auto" w:fill="FFFFFF"/>
            <w:vAlign w:val="center"/>
            <w:hideMark/>
          </w:tcPr>
          <w:p w14:paraId="318B2819"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8,75 </w:t>
            </w:r>
          </w:p>
        </w:tc>
        <w:tc>
          <w:tcPr>
            <w:tcW w:w="804" w:type="dxa"/>
            <w:tcBorders>
              <w:top w:val="nil"/>
              <w:left w:val="nil"/>
              <w:bottom w:val="nil"/>
              <w:right w:val="single" w:sz="4" w:space="0" w:color="000000"/>
            </w:tcBorders>
            <w:shd w:val="clear" w:color="auto" w:fill="FFFFFF"/>
            <w:vAlign w:val="center"/>
            <w:hideMark/>
          </w:tcPr>
          <w:p w14:paraId="428E13CF"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33.209.660 </w:t>
            </w:r>
          </w:p>
        </w:tc>
        <w:tc>
          <w:tcPr>
            <w:tcW w:w="583" w:type="dxa"/>
            <w:tcBorders>
              <w:top w:val="nil"/>
              <w:left w:val="nil"/>
              <w:bottom w:val="nil"/>
              <w:right w:val="single" w:sz="4" w:space="0" w:color="000000"/>
            </w:tcBorders>
            <w:shd w:val="clear" w:color="auto" w:fill="FFFFFF"/>
            <w:vAlign w:val="center"/>
            <w:hideMark/>
          </w:tcPr>
          <w:p w14:paraId="5F9AC609"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0,16 </w:t>
            </w:r>
          </w:p>
        </w:tc>
        <w:tc>
          <w:tcPr>
            <w:tcW w:w="927" w:type="dxa"/>
            <w:tcBorders>
              <w:top w:val="nil"/>
              <w:left w:val="nil"/>
              <w:bottom w:val="nil"/>
              <w:right w:val="single" w:sz="4" w:space="0" w:color="000000"/>
            </w:tcBorders>
            <w:shd w:val="clear" w:color="auto" w:fill="FFFFFF"/>
            <w:vAlign w:val="center"/>
            <w:hideMark/>
          </w:tcPr>
          <w:p w14:paraId="4FAC3F4E"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33.862.731 </w:t>
            </w:r>
          </w:p>
        </w:tc>
        <w:tc>
          <w:tcPr>
            <w:tcW w:w="509" w:type="dxa"/>
            <w:tcBorders>
              <w:top w:val="nil"/>
              <w:left w:val="nil"/>
              <w:bottom w:val="nil"/>
              <w:right w:val="single" w:sz="4" w:space="0" w:color="000000"/>
            </w:tcBorders>
            <w:shd w:val="clear" w:color="auto" w:fill="FFFFFF"/>
            <w:vAlign w:val="center"/>
            <w:hideMark/>
          </w:tcPr>
          <w:p w14:paraId="1E056CBA"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1,97 </w:t>
            </w:r>
          </w:p>
        </w:tc>
        <w:tc>
          <w:tcPr>
            <w:tcW w:w="755" w:type="dxa"/>
            <w:tcBorders>
              <w:top w:val="nil"/>
              <w:left w:val="nil"/>
              <w:bottom w:val="nil"/>
              <w:right w:val="single" w:sz="4" w:space="0" w:color="000000"/>
            </w:tcBorders>
            <w:shd w:val="clear" w:color="auto" w:fill="FFFFFF"/>
            <w:vAlign w:val="center"/>
            <w:hideMark/>
          </w:tcPr>
          <w:p w14:paraId="5128E9CB"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34.473.042 </w:t>
            </w:r>
          </w:p>
        </w:tc>
        <w:tc>
          <w:tcPr>
            <w:tcW w:w="484" w:type="dxa"/>
            <w:shd w:val="clear" w:color="auto" w:fill="FFFFFF"/>
            <w:vAlign w:val="center"/>
            <w:hideMark/>
          </w:tcPr>
          <w:p w14:paraId="299E02DD"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1,80 </w:t>
            </w:r>
          </w:p>
        </w:tc>
      </w:tr>
      <w:tr w:rsidR="00012B25" w:rsidRPr="00012B25" w14:paraId="5EA4C10F" w14:textId="77777777" w:rsidTr="00012B25">
        <w:trPr>
          <w:trHeight w:val="240"/>
        </w:trPr>
        <w:tc>
          <w:tcPr>
            <w:tcW w:w="1602" w:type="dxa"/>
            <w:shd w:val="clear" w:color="auto" w:fill="FFFFFF"/>
            <w:vAlign w:val="center"/>
            <w:hideMark/>
          </w:tcPr>
          <w:p w14:paraId="1E0A7F39" w14:textId="77777777" w:rsidR="00012B25" w:rsidRPr="00012B25" w:rsidRDefault="00012B25" w:rsidP="00012B25">
            <w:pPr>
              <w:rPr>
                <w:rFonts w:ascii="Arial" w:eastAsia="Arial" w:hAnsi="Arial" w:cs="Arial"/>
                <w:color w:val="000000"/>
                <w:sz w:val="12"/>
                <w:szCs w:val="12"/>
              </w:rPr>
            </w:pPr>
            <w:r w:rsidRPr="00012B25">
              <w:rPr>
                <w:rFonts w:ascii="Arial" w:eastAsia="Arial" w:hAnsi="Arial" w:cs="Arial"/>
                <w:color w:val="000000"/>
                <w:sz w:val="12"/>
                <w:szCs w:val="12"/>
              </w:rPr>
              <w:t>Despesa Total</w:t>
            </w:r>
          </w:p>
        </w:tc>
        <w:tc>
          <w:tcPr>
            <w:tcW w:w="854" w:type="dxa"/>
            <w:tcBorders>
              <w:top w:val="nil"/>
              <w:left w:val="single" w:sz="4" w:space="0" w:color="000000"/>
              <w:bottom w:val="nil"/>
              <w:right w:val="single" w:sz="4" w:space="0" w:color="000000"/>
            </w:tcBorders>
            <w:shd w:val="clear" w:color="auto" w:fill="FFFFFF"/>
            <w:vAlign w:val="center"/>
            <w:hideMark/>
          </w:tcPr>
          <w:p w14:paraId="13BF823B"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30.121.779 </w:t>
            </w:r>
          </w:p>
        </w:tc>
        <w:tc>
          <w:tcPr>
            <w:tcW w:w="854" w:type="dxa"/>
            <w:tcBorders>
              <w:top w:val="nil"/>
              <w:left w:val="nil"/>
              <w:bottom w:val="nil"/>
              <w:right w:val="single" w:sz="4" w:space="0" w:color="000000"/>
            </w:tcBorders>
            <w:shd w:val="clear" w:color="auto" w:fill="FFFFFF"/>
            <w:vAlign w:val="center"/>
            <w:hideMark/>
          </w:tcPr>
          <w:p w14:paraId="34F3C0B7"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30.740.868 </w:t>
            </w:r>
          </w:p>
        </w:tc>
        <w:tc>
          <w:tcPr>
            <w:tcW w:w="780" w:type="dxa"/>
            <w:tcBorders>
              <w:top w:val="nil"/>
              <w:left w:val="nil"/>
              <w:bottom w:val="nil"/>
              <w:right w:val="single" w:sz="4" w:space="0" w:color="000000"/>
            </w:tcBorders>
            <w:shd w:val="clear" w:color="auto" w:fill="FFFFFF"/>
            <w:vAlign w:val="center"/>
            <w:hideMark/>
          </w:tcPr>
          <w:p w14:paraId="0634F790"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2,06 </w:t>
            </w:r>
          </w:p>
        </w:tc>
        <w:tc>
          <w:tcPr>
            <w:tcW w:w="829" w:type="dxa"/>
            <w:tcBorders>
              <w:top w:val="nil"/>
              <w:left w:val="nil"/>
              <w:bottom w:val="nil"/>
              <w:right w:val="single" w:sz="4" w:space="0" w:color="000000"/>
            </w:tcBorders>
            <w:shd w:val="clear" w:color="auto" w:fill="FFFFFF"/>
            <w:vAlign w:val="center"/>
            <w:hideMark/>
          </w:tcPr>
          <w:p w14:paraId="390A02F0"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33.410.000 </w:t>
            </w:r>
          </w:p>
        </w:tc>
        <w:tc>
          <w:tcPr>
            <w:tcW w:w="657" w:type="dxa"/>
            <w:tcBorders>
              <w:top w:val="nil"/>
              <w:left w:val="nil"/>
              <w:bottom w:val="nil"/>
              <w:right w:val="single" w:sz="4" w:space="0" w:color="000000"/>
            </w:tcBorders>
            <w:shd w:val="clear" w:color="auto" w:fill="FFFFFF"/>
            <w:vAlign w:val="center"/>
            <w:hideMark/>
          </w:tcPr>
          <w:p w14:paraId="501F90CC"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8,68 </w:t>
            </w:r>
          </w:p>
        </w:tc>
        <w:tc>
          <w:tcPr>
            <w:tcW w:w="804" w:type="dxa"/>
            <w:tcBorders>
              <w:top w:val="nil"/>
              <w:left w:val="nil"/>
              <w:bottom w:val="nil"/>
              <w:right w:val="single" w:sz="4" w:space="0" w:color="000000"/>
            </w:tcBorders>
            <w:shd w:val="clear" w:color="auto" w:fill="FFFFFF"/>
            <w:vAlign w:val="center"/>
            <w:hideMark/>
          </w:tcPr>
          <w:p w14:paraId="6602B341"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37.933.352 </w:t>
            </w:r>
          </w:p>
        </w:tc>
        <w:tc>
          <w:tcPr>
            <w:tcW w:w="583" w:type="dxa"/>
            <w:tcBorders>
              <w:top w:val="nil"/>
              <w:left w:val="nil"/>
              <w:bottom w:val="nil"/>
              <w:right w:val="single" w:sz="4" w:space="0" w:color="000000"/>
            </w:tcBorders>
            <w:shd w:val="clear" w:color="auto" w:fill="FFFFFF"/>
            <w:vAlign w:val="center"/>
            <w:hideMark/>
          </w:tcPr>
          <w:p w14:paraId="10A3B9F4"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13,54 </w:t>
            </w:r>
          </w:p>
        </w:tc>
        <w:tc>
          <w:tcPr>
            <w:tcW w:w="927" w:type="dxa"/>
            <w:tcBorders>
              <w:top w:val="nil"/>
              <w:left w:val="nil"/>
              <w:bottom w:val="nil"/>
              <w:right w:val="single" w:sz="4" w:space="0" w:color="000000"/>
            </w:tcBorders>
            <w:shd w:val="clear" w:color="auto" w:fill="FFFFFF"/>
            <w:vAlign w:val="center"/>
            <w:hideMark/>
          </w:tcPr>
          <w:p w14:paraId="74218A59"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34.772.372 </w:t>
            </w:r>
          </w:p>
        </w:tc>
        <w:tc>
          <w:tcPr>
            <w:tcW w:w="509" w:type="dxa"/>
            <w:tcBorders>
              <w:top w:val="nil"/>
              <w:left w:val="nil"/>
              <w:bottom w:val="nil"/>
              <w:right w:val="single" w:sz="4" w:space="0" w:color="000000"/>
            </w:tcBorders>
            <w:shd w:val="clear" w:color="auto" w:fill="FFFFFF"/>
            <w:vAlign w:val="center"/>
            <w:hideMark/>
          </w:tcPr>
          <w:p w14:paraId="45C567D3"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8,33 </w:t>
            </w:r>
          </w:p>
        </w:tc>
        <w:tc>
          <w:tcPr>
            <w:tcW w:w="755" w:type="dxa"/>
            <w:tcBorders>
              <w:top w:val="nil"/>
              <w:left w:val="nil"/>
              <w:bottom w:val="nil"/>
              <w:right w:val="single" w:sz="4" w:space="0" w:color="000000"/>
            </w:tcBorders>
            <w:shd w:val="clear" w:color="auto" w:fill="FFFFFF"/>
            <w:vAlign w:val="center"/>
            <w:hideMark/>
          </w:tcPr>
          <w:p w14:paraId="412CEE48"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35.391.236 </w:t>
            </w:r>
          </w:p>
        </w:tc>
        <w:tc>
          <w:tcPr>
            <w:tcW w:w="484" w:type="dxa"/>
            <w:shd w:val="clear" w:color="auto" w:fill="FFFFFF"/>
            <w:vAlign w:val="center"/>
            <w:hideMark/>
          </w:tcPr>
          <w:p w14:paraId="73BE17D2"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1,78 </w:t>
            </w:r>
          </w:p>
        </w:tc>
      </w:tr>
      <w:tr w:rsidR="00012B25" w:rsidRPr="00012B25" w14:paraId="1E824B4F" w14:textId="77777777" w:rsidTr="00012B25">
        <w:trPr>
          <w:trHeight w:val="240"/>
        </w:trPr>
        <w:tc>
          <w:tcPr>
            <w:tcW w:w="1602" w:type="dxa"/>
            <w:shd w:val="clear" w:color="auto" w:fill="FFFFFF"/>
            <w:vAlign w:val="center"/>
            <w:hideMark/>
          </w:tcPr>
          <w:p w14:paraId="718F3A55" w14:textId="77777777" w:rsidR="00012B25" w:rsidRPr="00012B25" w:rsidRDefault="00012B25" w:rsidP="00012B25">
            <w:pPr>
              <w:rPr>
                <w:rFonts w:ascii="Arial" w:eastAsia="Arial" w:hAnsi="Arial" w:cs="Arial"/>
                <w:color w:val="000000"/>
                <w:sz w:val="12"/>
                <w:szCs w:val="12"/>
              </w:rPr>
            </w:pPr>
            <w:r w:rsidRPr="00012B25">
              <w:rPr>
                <w:rFonts w:ascii="Arial" w:eastAsia="Arial" w:hAnsi="Arial" w:cs="Arial"/>
                <w:color w:val="000000"/>
                <w:sz w:val="12"/>
                <w:szCs w:val="12"/>
              </w:rPr>
              <w:t>Despesas Primárias (2)</w:t>
            </w:r>
          </w:p>
        </w:tc>
        <w:tc>
          <w:tcPr>
            <w:tcW w:w="854" w:type="dxa"/>
            <w:tcBorders>
              <w:top w:val="nil"/>
              <w:left w:val="single" w:sz="4" w:space="0" w:color="000000"/>
              <w:bottom w:val="nil"/>
              <w:right w:val="single" w:sz="4" w:space="0" w:color="000000"/>
            </w:tcBorders>
            <w:shd w:val="clear" w:color="auto" w:fill="FFFFFF"/>
            <w:vAlign w:val="center"/>
            <w:hideMark/>
          </w:tcPr>
          <w:p w14:paraId="1EBDBF93"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30.121.779 </w:t>
            </w:r>
          </w:p>
        </w:tc>
        <w:tc>
          <w:tcPr>
            <w:tcW w:w="854" w:type="dxa"/>
            <w:tcBorders>
              <w:top w:val="nil"/>
              <w:left w:val="nil"/>
              <w:bottom w:val="nil"/>
              <w:right w:val="single" w:sz="4" w:space="0" w:color="000000"/>
            </w:tcBorders>
            <w:shd w:val="clear" w:color="auto" w:fill="FFFFFF"/>
            <w:vAlign w:val="center"/>
            <w:hideMark/>
          </w:tcPr>
          <w:p w14:paraId="706B2512"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30.740.868 </w:t>
            </w:r>
          </w:p>
        </w:tc>
        <w:tc>
          <w:tcPr>
            <w:tcW w:w="780" w:type="dxa"/>
            <w:tcBorders>
              <w:top w:val="nil"/>
              <w:left w:val="nil"/>
              <w:bottom w:val="nil"/>
              <w:right w:val="single" w:sz="4" w:space="0" w:color="000000"/>
            </w:tcBorders>
            <w:shd w:val="clear" w:color="auto" w:fill="FFFFFF"/>
            <w:vAlign w:val="center"/>
            <w:hideMark/>
          </w:tcPr>
          <w:p w14:paraId="597A05FE"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2,06 </w:t>
            </w:r>
          </w:p>
        </w:tc>
        <w:tc>
          <w:tcPr>
            <w:tcW w:w="829" w:type="dxa"/>
            <w:tcBorders>
              <w:top w:val="nil"/>
              <w:left w:val="nil"/>
              <w:bottom w:val="nil"/>
              <w:right w:val="single" w:sz="4" w:space="0" w:color="000000"/>
            </w:tcBorders>
            <w:shd w:val="clear" w:color="auto" w:fill="FFFFFF"/>
            <w:vAlign w:val="center"/>
            <w:hideMark/>
          </w:tcPr>
          <w:p w14:paraId="3944D530"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33.410.000 </w:t>
            </w:r>
          </w:p>
        </w:tc>
        <w:tc>
          <w:tcPr>
            <w:tcW w:w="657" w:type="dxa"/>
            <w:tcBorders>
              <w:top w:val="nil"/>
              <w:left w:val="nil"/>
              <w:bottom w:val="nil"/>
              <w:right w:val="single" w:sz="4" w:space="0" w:color="000000"/>
            </w:tcBorders>
            <w:shd w:val="clear" w:color="auto" w:fill="FFFFFF"/>
            <w:vAlign w:val="center"/>
            <w:hideMark/>
          </w:tcPr>
          <w:p w14:paraId="20B36C34"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8,68 </w:t>
            </w:r>
          </w:p>
        </w:tc>
        <w:tc>
          <w:tcPr>
            <w:tcW w:w="804" w:type="dxa"/>
            <w:tcBorders>
              <w:top w:val="nil"/>
              <w:left w:val="nil"/>
              <w:bottom w:val="nil"/>
              <w:right w:val="single" w:sz="4" w:space="0" w:color="000000"/>
            </w:tcBorders>
            <w:shd w:val="clear" w:color="auto" w:fill="FFFFFF"/>
            <w:vAlign w:val="center"/>
            <w:hideMark/>
          </w:tcPr>
          <w:p w14:paraId="1E4AD199"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37.933.352 </w:t>
            </w:r>
          </w:p>
        </w:tc>
        <w:tc>
          <w:tcPr>
            <w:tcW w:w="583" w:type="dxa"/>
            <w:tcBorders>
              <w:top w:val="nil"/>
              <w:left w:val="nil"/>
              <w:bottom w:val="nil"/>
              <w:right w:val="single" w:sz="4" w:space="0" w:color="000000"/>
            </w:tcBorders>
            <w:shd w:val="clear" w:color="auto" w:fill="FFFFFF"/>
            <w:vAlign w:val="center"/>
            <w:hideMark/>
          </w:tcPr>
          <w:p w14:paraId="375791BB"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13,54 </w:t>
            </w:r>
          </w:p>
        </w:tc>
        <w:tc>
          <w:tcPr>
            <w:tcW w:w="927" w:type="dxa"/>
            <w:tcBorders>
              <w:top w:val="nil"/>
              <w:left w:val="nil"/>
              <w:bottom w:val="nil"/>
              <w:right w:val="single" w:sz="4" w:space="0" w:color="000000"/>
            </w:tcBorders>
            <w:shd w:val="clear" w:color="auto" w:fill="FFFFFF"/>
            <w:vAlign w:val="center"/>
            <w:hideMark/>
          </w:tcPr>
          <w:p w14:paraId="357E80C9"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34.772.372 </w:t>
            </w:r>
          </w:p>
        </w:tc>
        <w:tc>
          <w:tcPr>
            <w:tcW w:w="509" w:type="dxa"/>
            <w:tcBorders>
              <w:top w:val="nil"/>
              <w:left w:val="nil"/>
              <w:bottom w:val="nil"/>
              <w:right w:val="single" w:sz="4" w:space="0" w:color="000000"/>
            </w:tcBorders>
            <w:shd w:val="clear" w:color="auto" w:fill="FFFFFF"/>
            <w:vAlign w:val="center"/>
            <w:hideMark/>
          </w:tcPr>
          <w:p w14:paraId="511F6E4B"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8,33 </w:t>
            </w:r>
          </w:p>
        </w:tc>
        <w:tc>
          <w:tcPr>
            <w:tcW w:w="755" w:type="dxa"/>
            <w:tcBorders>
              <w:top w:val="nil"/>
              <w:left w:val="nil"/>
              <w:bottom w:val="nil"/>
              <w:right w:val="single" w:sz="4" w:space="0" w:color="000000"/>
            </w:tcBorders>
            <w:shd w:val="clear" w:color="auto" w:fill="FFFFFF"/>
            <w:vAlign w:val="center"/>
            <w:hideMark/>
          </w:tcPr>
          <w:p w14:paraId="3DD713D4"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35.391.236 </w:t>
            </w:r>
          </w:p>
        </w:tc>
        <w:tc>
          <w:tcPr>
            <w:tcW w:w="484" w:type="dxa"/>
            <w:shd w:val="clear" w:color="auto" w:fill="FFFFFF"/>
            <w:vAlign w:val="center"/>
            <w:hideMark/>
          </w:tcPr>
          <w:p w14:paraId="7F208B05"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1,78 </w:t>
            </w:r>
          </w:p>
        </w:tc>
      </w:tr>
      <w:tr w:rsidR="00012B25" w:rsidRPr="00012B25" w14:paraId="266A5425" w14:textId="77777777" w:rsidTr="00012B25">
        <w:trPr>
          <w:trHeight w:val="240"/>
        </w:trPr>
        <w:tc>
          <w:tcPr>
            <w:tcW w:w="1602" w:type="dxa"/>
            <w:shd w:val="clear" w:color="auto" w:fill="FFFFFF"/>
            <w:vAlign w:val="center"/>
            <w:hideMark/>
          </w:tcPr>
          <w:p w14:paraId="078FDF5C" w14:textId="77777777" w:rsidR="00012B25" w:rsidRPr="00012B25" w:rsidRDefault="00012B25" w:rsidP="00012B25">
            <w:pPr>
              <w:rPr>
                <w:rFonts w:ascii="Arial" w:eastAsia="Arial" w:hAnsi="Arial" w:cs="Arial"/>
                <w:color w:val="000000"/>
                <w:sz w:val="12"/>
                <w:szCs w:val="12"/>
              </w:rPr>
            </w:pPr>
            <w:r w:rsidRPr="00012B25">
              <w:rPr>
                <w:rFonts w:ascii="Arial" w:eastAsia="Arial" w:hAnsi="Arial" w:cs="Arial"/>
                <w:color w:val="000000"/>
                <w:sz w:val="12"/>
                <w:szCs w:val="12"/>
              </w:rPr>
              <w:t>Resultado Primário (3) = (1 - 2)</w:t>
            </w:r>
          </w:p>
        </w:tc>
        <w:tc>
          <w:tcPr>
            <w:tcW w:w="854" w:type="dxa"/>
            <w:tcBorders>
              <w:top w:val="nil"/>
              <w:left w:val="single" w:sz="4" w:space="0" w:color="000000"/>
              <w:bottom w:val="nil"/>
              <w:right w:val="single" w:sz="4" w:space="0" w:color="000000"/>
            </w:tcBorders>
            <w:shd w:val="clear" w:color="auto" w:fill="FFFFFF"/>
            <w:vAlign w:val="center"/>
            <w:hideMark/>
          </w:tcPr>
          <w:p w14:paraId="35786EBD"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149.657 </w:t>
            </w:r>
          </w:p>
        </w:tc>
        <w:tc>
          <w:tcPr>
            <w:tcW w:w="854" w:type="dxa"/>
            <w:tcBorders>
              <w:top w:val="nil"/>
              <w:left w:val="nil"/>
              <w:bottom w:val="nil"/>
              <w:right w:val="single" w:sz="4" w:space="0" w:color="000000"/>
            </w:tcBorders>
            <w:shd w:val="clear" w:color="auto" w:fill="FFFFFF"/>
            <w:vAlign w:val="center"/>
            <w:hideMark/>
          </w:tcPr>
          <w:p w14:paraId="683D29D7"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153.398 </w:t>
            </w:r>
          </w:p>
        </w:tc>
        <w:tc>
          <w:tcPr>
            <w:tcW w:w="780" w:type="dxa"/>
            <w:tcBorders>
              <w:top w:val="nil"/>
              <w:left w:val="nil"/>
              <w:bottom w:val="nil"/>
              <w:right w:val="single" w:sz="4" w:space="0" w:color="000000"/>
            </w:tcBorders>
            <w:shd w:val="clear" w:color="auto" w:fill="FFFFFF"/>
            <w:vAlign w:val="center"/>
            <w:hideMark/>
          </w:tcPr>
          <w:p w14:paraId="0D7B0D80"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2,50 </w:t>
            </w:r>
          </w:p>
        </w:tc>
        <w:tc>
          <w:tcPr>
            <w:tcW w:w="829" w:type="dxa"/>
            <w:tcBorders>
              <w:top w:val="nil"/>
              <w:left w:val="nil"/>
              <w:bottom w:val="nil"/>
              <w:right w:val="single" w:sz="4" w:space="0" w:color="000000"/>
            </w:tcBorders>
            <w:shd w:val="clear" w:color="auto" w:fill="FFFFFF"/>
            <w:vAlign w:val="center"/>
            <w:hideMark/>
          </w:tcPr>
          <w:p w14:paraId="44C1ACA9"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146.792 </w:t>
            </w:r>
          </w:p>
        </w:tc>
        <w:tc>
          <w:tcPr>
            <w:tcW w:w="657" w:type="dxa"/>
            <w:tcBorders>
              <w:top w:val="nil"/>
              <w:left w:val="nil"/>
              <w:bottom w:val="nil"/>
              <w:right w:val="single" w:sz="4" w:space="0" w:color="000000"/>
            </w:tcBorders>
            <w:shd w:val="clear" w:color="auto" w:fill="FFFFFF"/>
            <w:vAlign w:val="center"/>
            <w:hideMark/>
          </w:tcPr>
          <w:p w14:paraId="55099BF8"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4,31 </w:t>
            </w:r>
          </w:p>
        </w:tc>
        <w:tc>
          <w:tcPr>
            <w:tcW w:w="804" w:type="dxa"/>
            <w:tcBorders>
              <w:top w:val="nil"/>
              <w:left w:val="nil"/>
              <w:bottom w:val="nil"/>
              <w:right w:val="single" w:sz="4" w:space="0" w:color="000000"/>
            </w:tcBorders>
            <w:shd w:val="clear" w:color="auto" w:fill="FFFFFF"/>
            <w:vAlign w:val="center"/>
            <w:hideMark/>
          </w:tcPr>
          <w:p w14:paraId="6CB16B5B"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4.723.692 </w:t>
            </w:r>
          </w:p>
        </w:tc>
        <w:tc>
          <w:tcPr>
            <w:tcW w:w="583" w:type="dxa"/>
            <w:tcBorders>
              <w:top w:val="nil"/>
              <w:left w:val="nil"/>
              <w:bottom w:val="nil"/>
              <w:right w:val="single" w:sz="4" w:space="0" w:color="000000"/>
            </w:tcBorders>
            <w:shd w:val="clear" w:color="auto" w:fill="FFFFFF"/>
            <w:vAlign w:val="center"/>
            <w:hideMark/>
          </w:tcPr>
          <w:p w14:paraId="6D708255"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3.117,95 </w:t>
            </w:r>
          </w:p>
        </w:tc>
        <w:tc>
          <w:tcPr>
            <w:tcW w:w="927" w:type="dxa"/>
            <w:tcBorders>
              <w:top w:val="nil"/>
              <w:left w:val="nil"/>
              <w:bottom w:val="nil"/>
              <w:right w:val="single" w:sz="4" w:space="0" w:color="000000"/>
            </w:tcBorders>
            <w:shd w:val="clear" w:color="auto" w:fill="FFFFFF"/>
            <w:vAlign w:val="center"/>
            <w:hideMark/>
          </w:tcPr>
          <w:p w14:paraId="1044F5E3"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909.641 </w:t>
            </w:r>
          </w:p>
        </w:tc>
        <w:tc>
          <w:tcPr>
            <w:tcW w:w="509" w:type="dxa"/>
            <w:tcBorders>
              <w:top w:val="nil"/>
              <w:left w:val="nil"/>
              <w:bottom w:val="nil"/>
              <w:right w:val="single" w:sz="4" w:space="0" w:color="000000"/>
            </w:tcBorders>
            <w:shd w:val="clear" w:color="auto" w:fill="FFFFFF"/>
            <w:vAlign w:val="center"/>
            <w:hideMark/>
          </w:tcPr>
          <w:p w14:paraId="4099B472"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-80,74 </w:t>
            </w:r>
          </w:p>
        </w:tc>
        <w:tc>
          <w:tcPr>
            <w:tcW w:w="755" w:type="dxa"/>
            <w:tcBorders>
              <w:top w:val="nil"/>
              <w:left w:val="nil"/>
              <w:bottom w:val="nil"/>
              <w:right w:val="single" w:sz="4" w:space="0" w:color="000000"/>
            </w:tcBorders>
            <w:shd w:val="clear" w:color="auto" w:fill="FFFFFF"/>
            <w:vAlign w:val="center"/>
            <w:hideMark/>
          </w:tcPr>
          <w:p w14:paraId="63AC4EFB"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918.194 </w:t>
            </w:r>
          </w:p>
        </w:tc>
        <w:tc>
          <w:tcPr>
            <w:tcW w:w="484" w:type="dxa"/>
            <w:shd w:val="clear" w:color="auto" w:fill="FFFFFF"/>
            <w:vAlign w:val="center"/>
            <w:hideMark/>
          </w:tcPr>
          <w:p w14:paraId="645EDDA8"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0,94 </w:t>
            </w:r>
          </w:p>
        </w:tc>
      </w:tr>
      <w:tr w:rsidR="00012B25" w:rsidRPr="00012B25" w14:paraId="133B7DC2" w14:textId="77777777" w:rsidTr="00012B25">
        <w:trPr>
          <w:trHeight w:val="240"/>
        </w:trPr>
        <w:tc>
          <w:tcPr>
            <w:tcW w:w="1602" w:type="dxa"/>
            <w:shd w:val="clear" w:color="auto" w:fill="FFFFFF"/>
            <w:vAlign w:val="center"/>
            <w:hideMark/>
          </w:tcPr>
          <w:p w14:paraId="582AC850" w14:textId="77777777" w:rsidR="00012B25" w:rsidRPr="00012B25" w:rsidRDefault="00012B25" w:rsidP="00012B25">
            <w:pPr>
              <w:rPr>
                <w:rFonts w:ascii="Arial" w:eastAsia="Arial" w:hAnsi="Arial" w:cs="Arial"/>
                <w:color w:val="000000"/>
                <w:sz w:val="12"/>
                <w:szCs w:val="12"/>
              </w:rPr>
            </w:pPr>
            <w:r w:rsidRPr="00012B25">
              <w:rPr>
                <w:rFonts w:ascii="Arial" w:eastAsia="Arial" w:hAnsi="Arial" w:cs="Arial"/>
                <w:color w:val="000000"/>
                <w:sz w:val="12"/>
                <w:szCs w:val="12"/>
              </w:rPr>
              <w:t>Dívida Pública Consolidada</w:t>
            </w:r>
          </w:p>
        </w:tc>
        <w:tc>
          <w:tcPr>
            <w:tcW w:w="854" w:type="dxa"/>
            <w:tcBorders>
              <w:top w:val="nil"/>
              <w:left w:val="single" w:sz="4" w:space="0" w:color="000000"/>
              <w:bottom w:val="nil"/>
              <w:right w:val="single" w:sz="4" w:space="0" w:color="000000"/>
            </w:tcBorders>
            <w:shd w:val="clear" w:color="auto" w:fill="FFFFFF"/>
            <w:vAlign w:val="center"/>
            <w:hideMark/>
          </w:tcPr>
          <w:p w14:paraId="7C5379BA"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   </w:t>
            </w:r>
          </w:p>
        </w:tc>
        <w:tc>
          <w:tcPr>
            <w:tcW w:w="854" w:type="dxa"/>
            <w:tcBorders>
              <w:top w:val="nil"/>
              <w:left w:val="nil"/>
              <w:bottom w:val="nil"/>
              <w:right w:val="single" w:sz="4" w:space="0" w:color="000000"/>
            </w:tcBorders>
            <w:shd w:val="clear" w:color="auto" w:fill="FFFFFF"/>
            <w:vAlign w:val="center"/>
            <w:hideMark/>
          </w:tcPr>
          <w:p w14:paraId="2971DE84"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   </w:t>
            </w:r>
          </w:p>
        </w:tc>
        <w:tc>
          <w:tcPr>
            <w:tcW w:w="780" w:type="dxa"/>
            <w:tcBorders>
              <w:top w:val="nil"/>
              <w:left w:val="nil"/>
              <w:bottom w:val="nil"/>
              <w:right w:val="single" w:sz="4" w:space="0" w:color="000000"/>
            </w:tcBorders>
            <w:shd w:val="clear" w:color="auto" w:fill="FFFFFF"/>
            <w:vAlign w:val="center"/>
            <w:hideMark/>
          </w:tcPr>
          <w:p w14:paraId="107230DE"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w:t>
            </w:r>
          </w:p>
        </w:tc>
        <w:tc>
          <w:tcPr>
            <w:tcW w:w="829" w:type="dxa"/>
            <w:tcBorders>
              <w:top w:val="nil"/>
              <w:left w:val="nil"/>
              <w:bottom w:val="nil"/>
              <w:right w:val="single" w:sz="4" w:space="0" w:color="000000"/>
            </w:tcBorders>
            <w:shd w:val="clear" w:color="auto" w:fill="FFFFFF"/>
            <w:vAlign w:val="center"/>
            <w:hideMark/>
          </w:tcPr>
          <w:p w14:paraId="07C96FFF"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   </w:t>
            </w:r>
          </w:p>
        </w:tc>
        <w:tc>
          <w:tcPr>
            <w:tcW w:w="657" w:type="dxa"/>
            <w:tcBorders>
              <w:top w:val="nil"/>
              <w:left w:val="nil"/>
              <w:bottom w:val="nil"/>
              <w:right w:val="single" w:sz="4" w:space="0" w:color="000000"/>
            </w:tcBorders>
            <w:shd w:val="clear" w:color="auto" w:fill="FFFFFF"/>
            <w:vAlign w:val="center"/>
            <w:hideMark/>
          </w:tcPr>
          <w:p w14:paraId="55DA37B7"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w:t>
            </w:r>
          </w:p>
        </w:tc>
        <w:tc>
          <w:tcPr>
            <w:tcW w:w="804" w:type="dxa"/>
            <w:tcBorders>
              <w:top w:val="nil"/>
              <w:left w:val="nil"/>
              <w:bottom w:val="nil"/>
              <w:right w:val="single" w:sz="4" w:space="0" w:color="000000"/>
            </w:tcBorders>
            <w:shd w:val="clear" w:color="auto" w:fill="FFFFFF"/>
            <w:vAlign w:val="center"/>
            <w:hideMark/>
          </w:tcPr>
          <w:p w14:paraId="2F985C85"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   </w:t>
            </w:r>
          </w:p>
        </w:tc>
        <w:tc>
          <w:tcPr>
            <w:tcW w:w="583" w:type="dxa"/>
            <w:tcBorders>
              <w:top w:val="nil"/>
              <w:left w:val="nil"/>
              <w:bottom w:val="nil"/>
              <w:right w:val="single" w:sz="4" w:space="0" w:color="000000"/>
            </w:tcBorders>
            <w:shd w:val="clear" w:color="auto" w:fill="FFFFFF"/>
            <w:vAlign w:val="center"/>
            <w:hideMark/>
          </w:tcPr>
          <w:p w14:paraId="03222985"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w:t>
            </w:r>
          </w:p>
        </w:tc>
        <w:tc>
          <w:tcPr>
            <w:tcW w:w="927" w:type="dxa"/>
            <w:tcBorders>
              <w:top w:val="nil"/>
              <w:left w:val="nil"/>
              <w:bottom w:val="nil"/>
              <w:right w:val="single" w:sz="4" w:space="0" w:color="000000"/>
            </w:tcBorders>
            <w:shd w:val="clear" w:color="auto" w:fill="FFFFFF"/>
            <w:vAlign w:val="center"/>
            <w:hideMark/>
          </w:tcPr>
          <w:p w14:paraId="509F8691"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   </w:t>
            </w:r>
          </w:p>
        </w:tc>
        <w:tc>
          <w:tcPr>
            <w:tcW w:w="509" w:type="dxa"/>
            <w:tcBorders>
              <w:top w:val="nil"/>
              <w:left w:val="nil"/>
              <w:bottom w:val="nil"/>
              <w:right w:val="single" w:sz="4" w:space="0" w:color="000000"/>
            </w:tcBorders>
            <w:shd w:val="clear" w:color="auto" w:fill="FFFFFF"/>
            <w:vAlign w:val="center"/>
            <w:hideMark/>
          </w:tcPr>
          <w:p w14:paraId="12FA4BD0"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w:t>
            </w:r>
          </w:p>
        </w:tc>
        <w:tc>
          <w:tcPr>
            <w:tcW w:w="755" w:type="dxa"/>
            <w:tcBorders>
              <w:top w:val="nil"/>
              <w:left w:val="nil"/>
              <w:bottom w:val="nil"/>
              <w:right w:val="single" w:sz="4" w:space="0" w:color="000000"/>
            </w:tcBorders>
            <w:shd w:val="clear" w:color="auto" w:fill="FFFFFF"/>
            <w:vAlign w:val="center"/>
            <w:hideMark/>
          </w:tcPr>
          <w:p w14:paraId="273B1A98"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   </w:t>
            </w:r>
          </w:p>
        </w:tc>
        <w:tc>
          <w:tcPr>
            <w:tcW w:w="484" w:type="dxa"/>
            <w:shd w:val="clear" w:color="auto" w:fill="FFFFFF"/>
            <w:vAlign w:val="center"/>
            <w:hideMark/>
          </w:tcPr>
          <w:p w14:paraId="2177FD41"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w:t>
            </w:r>
          </w:p>
        </w:tc>
      </w:tr>
      <w:tr w:rsidR="00012B25" w:rsidRPr="00012B25" w14:paraId="683DD565" w14:textId="77777777" w:rsidTr="00012B25">
        <w:trPr>
          <w:trHeight w:val="240"/>
        </w:trPr>
        <w:tc>
          <w:tcPr>
            <w:tcW w:w="1602" w:type="dxa"/>
            <w:tcBorders>
              <w:top w:val="nil"/>
              <w:left w:val="nil"/>
              <w:bottom w:val="nil"/>
              <w:right w:val="single" w:sz="4" w:space="0" w:color="000000"/>
            </w:tcBorders>
            <w:shd w:val="clear" w:color="auto" w:fill="FFFFFF"/>
            <w:vAlign w:val="center"/>
            <w:hideMark/>
          </w:tcPr>
          <w:p w14:paraId="6C543877" w14:textId="77777777" w:rsidR="00012B25" w:rsidRPr="00012B25" w:rsidRDefault="00012B25" w:rsidP="00012B25">
            <w:pPr>
              <w:rPr>
                <w:rFonts w:ascii="Arial" w:eastAsia="Arial" w:hAnsi="Arial" w:cs="Arial"/>
                <w:color w:val="000000"/>
                <w:sz w:val="12"/>
                <w:szCs w:val="12"/>
              </w:rPr>
            </w:pPr>
            <w:r w:rsidRPr="00012B25">
              <w:rPr>
                <w:rFonts w:ascii="Arial" w:eastAsia="Arial" w:hAnsi="Arial" w:cs="Arial"/>
                <w:color w:val="000000"/>
                <w:sz w:val="12"/>
                <w:szCs w:val="12"/>
              </w:rPr>
              <w:t>Dívida Consolidada Líquida</w:t>
            </w:r>
          </w:p>
        </w:tc>
        <w:tc>
          <w:tcPr>
            <w:tcW w:w="854" w:type="dxa"/>
            <w:tcBorders>
              <w:top w:val="nil"/>
              <w:left w:val="nil"/>
              <w:bottom w:val="nil"/>
              <w:right w:val="single" w:sz="4" w:space="0" w:color="000000"/>
            </w:tcBorders>
            <w:shd w:val="clear" w:color="auto" w:fill="FFFFFF"/>
            <w:vAlign w:val="center"/>
            <w:hideMark/>
          </w:tcPr>
          <w:p w14:paraId="760727E3"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   </w:t>
            </w:r>
          </w:p>
        </w:tc>
        <w:tc>
          <w:tcPr>
            <w:tcW w:w="854" w:type="dxa"/>
            <w:tcBorders>
              <w:top w:val="nil"/>
              <w:left w:val="nil"/>
              <w:bottom w:val="nil"/>
              <w:right w:val="single" w:sz="4" w:space="0" w:color="000000"/>
            </w:tcBorders>
            <w:shd w:val="clear" w:color="auto" w:fill="FFFFFF"/>
            <w:vAlign w:val="center"/>
            <w:hideMark/>
          </w:tcPr>
          <w:p w14:paraId="0B9216A5"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   </w:t>
            </w:r>
          </w:p>
        </w:tc>
        <w:tc>
          <w:tcPr>
            <w:tcW w:w="780" w:type="dxa"/>
            <w:tcBorders>
              <w:top w:val="nil"/>
              <w:left w:val="nil"/>
              <w:bottom w:val="nil"/>
              <w:right w:val="single" w:sz="4" w:space="0" w:color="000000"/>
            </w:tcBorders>
            <w:shd w:val="clear" w:color="auto" w:fill="FFFFFF"/>
            <w:vAlign w:val="center"/>
            <w:hideMark/>
          </w:tcPr>
          <w:p w14:paraId="7E7B700F"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w:t>
            </w:r>
          </w:p>
        </w:tc>
        <w:tc>
          <w:tcPr>
            <w:tcW w:w="829" w:type="dxa"/>
            <w:tcBorders>
              <w:top w:val="nil"/>
              <w:left w:val="nil"/>
              <w:bottom w:val="nil"/>
              <w:right w:val="single" w:sz="4" w:space="0" w:color="000000"/>
            </w:tcBorders>
            <w:shd w:val="clear" w:color="auto" w:fill="FFFFFF"/>
            <w:vAlign w:val="center"/>
            <w:hideMark/>
          </w:tcPr>
          <w:p w14:paraId="6086F186"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5.676.825 </w:t>
            </w:r>
          </w:p>
        </w:tc>
        <w:tc>
          <w:tcPr>
            <w:tcW w:w="657" w:type="dxa"/>
            <w:tcBorders>
              <w:top w:val="nil"/>
              <w:left w:val="nil"/>
              <w:bottom w:val="nil"/>
              <w:right w:val="single" w:sz="4" w:space="0" w:color="000000"/>
            </w:tcBorders>
            <w:shd w:val="clear" w:color="auto" w:fill="FFFFFF"/>
            <w:vAlign w:val="center"/>
            <w:hideMark/>
          </w:tcPr>
          <w:p w14:paraId="33EC881C"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w:t>
            </w:r>
          </w:p>
        </w:tc>
        <w:tc>
          <w:tcPr>
            <w:tcW w:w="804" w:type="dxa"/>
            <w:tcBorders>
              <w:top w:val="nil"/>
              <w:left w:val="nil"/>
              <w:bottom w:val="nil"/>
              <w:right w:val="single" w:sz="4" w:space="0" w:color="000000"/>
            </w:tcBorders>
            <w:shd w:val="clear" w:color="auto" w:fill="FFFFFF"/>
            <w:vAlign w:val="center"/>
            <w:hideMark/>
          </w:tcPr>
          <w:p w14:paraId="142E5944"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4.644.317 </w:t>
            </w:r>
          </w:p>
        </w:tc>
        <w:tc>
          <w:tcPr>
            <w:tcW w:w="583" w:type="dxa"/>
            <w:tcBorders>
              <w:top w:val="nil"/>
              <w:left w:val="nil"/>
              <w:bottom w:val="nil"/>
              <w:right w:val="single" w:sz="4" w:space="0" w:color="000000"/>
            </w:tcBorders>
            <w:shd w:val="clear" w:color="auto" w:fill="FFFFFF"/>
            <w:vAlign w:val="center"/>
            <w:hideMark/>
          </w:tcPr>
          <w:p w14:paraId="512336EE"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18,19 </w:t>
            </w:r>
          </w:p>
        </w:tc>
        <w:tc>
          <w:tcPr>
            <w:tcW w:w="927" w:type="dxa"/>
            <w:tcBorders>
              <w:top w:val="nil"/>
              <w:left w:val="nil"/>
              <w:bottom w:val="nil"/>
              <w:right w:val="single" w:sz="4" w:space="0" w:color="000000"/>
            </w:tcBorders>
            <w:shd w:val="clear" w:color="auto" w:fill="FFFFFF"/>
            <w:vAlign w:val="center"/>
            <w:hideMark/>
          </w:tcPr>
          <w:p w14:paraId="4EFF2F43"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4.671.111 </w:t>
            </w:r>
          </w:p>
        </w:tc>
        <w:tc>
          <w:tcPr>
            <w:tcW w:w="509" w:type="dxa"/>
            <w:tcBorders>
              <w:top w:val="nil"/>
              <w:left w:val="nil"/>
              <w:bottom w:val="nil"/>
              <w:right w:val="single" w:sz="4" w:space="0" w:color="000000"/>
            </w:tcBorders>
            <w:shd w:val="clear" w:color="auto" w:fill="FFFFFF"/>
            <w:vAlign w:val="center"/>
            <w:hideMark/>
          </w:tcPr>
          <w:p w14:paraId="2EC4FF46"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0,58 </w:t>
            </w:r>
          </w:p>
        </w:tc>
        <w:tc>
          <w:tcPr>
            <w:tcW w:w="755" w:type="dxa"/>
            <w:tcBorders>
              <w:top w:val="nil"/>
              <w:left w:val="nil"/>
              <w:bottom w:val="nil"/>
              <w:right w:val="single" w:sz="4" w:space="0" w:color="000000"/>
            </w:tcBorders>
            <w:shd w:val="clear" w:color="auto" w:fill="FFFFFF"/>
            <w:vAlign w:val="center"/>
            <w:hideMark/>
          </w:tcPr>
          <w:p w14:paraId="5681E36A"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4.698.059 </w:t>
            </w:r>
          </w:p>
        </w:tc>
        <w:tc>
          <w:tcPr>
            <w:tcW w:w="484" w:type="dxa"/>
            <w:shd w:val="clear" w:color="auto" w:fill="FFFFFF"/>
            <w:vAlign w:val="center"/>
            <w:hideMark/>
          </w:tcPr>
          <w:p w14:paraId="4FFE422F"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0,58 </w:t>
            </w:r>
          </w:p>
        </w:tc>
      </w:tr>
      <w:tr w:rsidR="00012B25" w:rsidRPr="00012B25" w14:paraId="6BB866A8" w14:textId="77777777" w:rsidTr="00012B25">
        <w:trPr>
          <w:trHeight w:val="240"/>
        </w:trPr>
        <w:tc>
          <w:tcPr>
            <w:tcW w:w="1602" w:type="dxa"/>
            <w:tcBorders>
              <w:top w:val="nil"/>
              <w:left w:val="nil"/>
              <w:bottom w:val="single" w:sz="4" w:space="0" w:color="000000"/>
              <w:right w:val="nil"/>
            </w:tcBorders>
            <w:shd w:val="clear" w:color="auto" w:fill="FFFFFF"/>
            <w:vAlign w:val="center"/>
            <w:hideMark/>
          </w:tcPr>
          <w:p w14:paraId="2730791B" w14:textId="77777777" w:rsidR="00012B25" w:rsidRPr="00012B25" w:rsidRDefault="00012B25" w:rsidP="00012B25">
            <w:pPr>
              <w:rPr>
                <w:rFonts w:ascii="Arial" w:eastAsia="Arial" w:hAnsi="Arial" w:cs="Arial"/>
                <w:color w:val="000000"/>
                <w:sz w:val="12"/>
                <w:szCs w:val="12"/>
              </w:rPr>
            </w:pPr>
            <w:r w:rsidRPr="00012B25">
              <w:rPr>
                <w:rFonts w:ascii="Arial" w:eastAsia="Arial" w:hAnsi="Arial" w:cs="Arial"/>
                <w:color w:val="000000"/>
                <w:sz w:val="12"/>
                <w:szCs w:val="12"/>
              </w:rPr>
              <w:t>Resultado Nominal - Abaixo da Linha</w:t>
            </w:r>
          </w:p>
        </w:tc>
        <w:tc>
          <w:tcPr>
            <w:tcW w:w="854" w:type="dxa"/>
            <w:tcBorders>
              <w:top w:val="nil"/>
              <w:left w:val="single" w:sz="4" w:space="0" w:color="000000"/>
              <w:bottom w:val="single" w:sz="4" w:space="0" w:color="000000"/>
              <w:right w:val="single" w:sz="4" w:space="0" w:color="000000"/>
            </w:tcBorders>
            <w:shd w:val="clear" w:color="auto" w:fill="FFFFFF"/>
            <w:vAlign w:val="center"/>
            <w:hideMark/>
          </w:tcPr>
          <w:p w14:paraId="09A2CC7D"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2.232.657 </w:t>
            </w:r>
          </w:p>
        </w:tc>
        <w:tc>
          <w:tcPr>
            <w:tcW w:w="854" w:type="dxa"/>
            <w:tcBorders>
              <w:top w:val="nil"/>
              <w:left w:val="nil"/>
              <w:bottom w:val="single" w:sz="4" w:space="0" w:color="000000"/>
              <w:right w:val="single" w:sz="4" w:space="0" w:color="000000"/>
            </w:tcBorders>
            <w:shd w:val="clear" w:color="auto" w:fill="FFFFFF"/>
            <w:vAlign w:val="center"/>
            <w:hideMark/>
          </w:tcPr>
          <w:p w14:paraId="458B9C6B"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5.475.231 </w:t>
            </w:r>
          </w:p>
        </w:tc>
        <w:tc>
          <w:tcPr>
            <w:tcW w:w="780" w:type="dxa"/>
            <w:tcBorders>
              <w:top w:val="nil"/>
              <w:left w:val="nil"/>
              <w:bottom w:val="single" w:sz="4" w:space="0" w:color="000000"/>
              <w:right w:val="single" w:sz="4" w:space="0" w:color="000000"/>
            </w:tcBorders>
            <w:shd w:val="clear" w:color="auto" w:fill="FFFFFF"/>
            <w:vAlign w:val="center"/>
            <w:hideMark/>
          </w:tcPr>
          <w:p w14:paraId="17FC99E1"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145,23 </w:t>
            </w:r>
          </w:p>
        </w:tc>
        <w:tc>
          <w:tcPr>
            <w:tcW w:w="829" w:type="dxa"/>
            <w:tcBorders>
              <w:top w:val="nil"/>
              <w:left w:val="nil"/>
              <w:bottom w:val="single" w:sz="4" w:space="0" w:color="000000"/>
              <w:right w:val="single" w:sz="4" w:space="0" w:color="000000"/>
            </w:tcBorders>
            <w:shd w:val="clear" w:color="auto" w:fill="FFFFFF"/>
            <w:vAlign w:val="center"/>
            <w:hideMark/>
          </w:tcPr>
          <w:p w14:paraId="50A7FA85"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3.078.904 </w:t>
            </w:r>
          </w:p>
        </w:tc>
        <w:tc>
          <w:tcPr>
            <w:tcW w:w="657" w:type="dxa"/>
            <w:tcBorders>
              <w:top w:val="nil"/>
              <w:left w:val="nil"/>
              <w:bottom w:val="single" w:sz="4" w:space="0" w:color="000000"/>
              <w:right w:val="single" w:sz="4" w:space="0" w:color="000000"/>
            </w:tcBorders>
            <w:shd w:val="clear" w:color="auto" w:fill="FFFFFF"/>
            <w:vAlign w:val="center"/>
            <w:hideMark/>
          </w:tcPr>
          <w:p w14:paraId="5742997B"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156,23 </w:t>
            </w:r>
          </w:p>
        </w:tc>
        <w:tc>
          <w:tcPr>
            <w:tcW w:w="804" w:type="dxa"/>
            <w:tcBorders>
              <w:top w:val="nil"/>
              <w:left w:val="nil"/>
              <w:bottom w:val="single" w:sz="4" w:space="0" w:color="000000"/>
              <w:right w:val="single" w:sz="4" w:space="0" w:color="000000"/>
            </w:tcBorders>
            <w:shd w:val="clear" w:color="auto" w:fill="FFFFFF"/>
            <w:vAlign w:val="center"/>
            <w:hideMark/>
          </w:tcPr>
          <w:p w14:paraId="3106E35E"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204.243 </w:t>
            </w:r>
          </w:p>
        </w:tc>
        <w:tc>
          <w:tcPr>
            <w:tcW w:w="583" w:type="dxa"/>
            <w:tcBorders>
              <w:top w:val="nil"/>
              <w:left w:val="nil"/>
              <w:bottom w:val="single" w:sz="4" w:space="0" w:color="000000"/>
              <w:right w:val="single" w:sz="4" w:space="0" w:color="000000"/>
            </w:tcBorders>
            <w:shd w:val="clear" w:color="auto" w:fill="FFFFFF"/>
            <w:vAlign w:val="center"/>
            <w:hideMark/>
          </w:tcPr>
          <w:p w14:paraId="704D6543"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93,37 </w:t>
            </w:r>
          </w:p>
        </w:tc>
        <w:tc>
          <w:tcPr>
            <w:tcW w:w="927" w:type="dxa"/>
            <w:tcBorders>
              <w:top w:val="nil"/>
              <w:left w:val="nil"/>
              <w:bottom w:val="single" w:sz="4" w:space="0" w:color="000000"/>
              <w:right w:val="single" w:sz="4" w:space="0" w:color="000000"/>
            </w:tcBorders>
            <w:shd w:val="clear" w:color="auto" w:fill="FFFFFF"/>
            <w:vAlign w:val="center"/>
            <w:hideMark/>
          </w:tcPr>
          <w:p w14:paraId="6432AC8E"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205.422 </w:t>
            </w:r>
          </w:p>
        </w:tc>
        <w:tc>
          <w:tcPr>
            <w:tcW w:w="509" w:type="dxa"/>
            <w:tcBorders>
              <w:top w:val="nil"/>
              <w:left w:val="nil"/>
              <w:bottom w:val="single" w:sz="4" w:space="0" w:color="000000"/>
              <w:right w:val="single" w:sz="4" w:space="0" w:color="000000"/>
            </w:tcBorders>
            <w:shd w:val="clear" w:color="auto" w:fill="FFFFFF"/>
            <w:vAlign w:val="center"/>
            <w:hideMark/>
          </w:tcPr>
          <w:p w14:paraId="0712AF1D"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0,58 </w:t>
            </w:r>
          </w:p>
        </w:tc>
        <w:tc>
          <w:tcPr>
            <w:tcW w:w="755" w:type="dxa"/>
            <w:tcBorders>
              <w:top w:val="nil"/>
              <w:left w:val="nil"/>
              <w:bottom w:val="single" w:sz="4" w:space="0" w:color="000000"/>
              <w:right w:val="single" w:sz="4" w:space="0" w:color="000000"/>
            </w:tcBorders>
            <w:shd w:val="clear" w:color="auto" w:fill="FFFFFF"/>
            <w:vAlign w:val="center"/>
            <w:hideMark/>
          </w:tcPr>
          <w:p w14:paraId="72D491BF"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206.607 </w:t>
            </w:r>
          </w:p>
        </w:tc>
        <w:tc>
          <w:tcPr>
            <w:tcW w:w="484" w:type="dxa"/>
            <w:tcBorders>
              <w:top w:val="nil"/>
              <w:left w:val="nil"/>
              <w:bottom w:val="single" w:sz="4" w:space="0" w:color="000000"/>
              <w:right w:val="nil"/>
            </w:tcBorders>
            <w:shd w:val="clear" w:color="auto" w:fill="FFFFFF"/>
            <w:vAlign w:val="center"/>
            <w:hideMark/>
          </w:tcPr>
          <w:p w14:paraId="5FE83EA7" w14:textId="77777777" w:rsidR="00012B25" w:rsidRPr="00012B25" w:rsidRDefault="00012B25" w:rsidP="00012B25">
            <w:pPr>
              <w:jc w:val="right"/>
              <w:rPr>
                <w:rFonts w:ascii="Arial" w:hAnsi="Arial" w:cs="Arial"/>
                <w:color w:val="000000"/>
                <w:sz w:val="12"/>
                <w:szCs w:val="12"/>
              </w:rPr>
            </w:pPr>
            <w:r w:rsidRPr="00012B25">
              <w:rPr>
                <w:rFonts w:ascii="Arial" w:hAnsi="Arial" w:cs="Arial"/>
                <w:color w:val="000000"/>
                <w:sz w:val="12"/>
                <w:szCs w:val="12"/>
              </w:rPr>
              <w:t xml:space="preserve">    0,58 </w:t>
            </w:r>
          </w:p>
        </w:tc>
      </w:tr>
    </w:tbl>
    <w:p w14:paraId="1C471AA4" w14:textId="77777777" w:rsidR="00012B25" w:rsidRPr="00012B25" w:rsidRDefault="00012B25" w:rsidP="00012B25">
      <w:pPr>
        <w:spacing w:line="360" w:lineRule="auto"/>
        <w:ind w:firstLine="1080"/>
        <w:jc w:val="both"/>
        <w:rPr>
          <w:rFonts w:ascii="Arial" w:eastAsia="Arial" w:hAnsi="Arial" w:cs="Arial"/>
          <w:sz w:val="22"/>
          <w:szCs w:val="22"/>
        </w:rPr>
      </w:pPr>
    </w:p>
    <w:p w14:paraId="6ED5D6B9"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 xml:space="preserve"> A parte superior da tabela apresenta as metas fixadas em valores correntes, enquanto que a parte inferior da tabela expressa o comparativo a preços constantes 2023, adotando-se as seguintes variações anuais para o Índice de Preços ao Consumidor Amplo/IPCA, como fator de atualização dos valores.</w:t>
      </w:r>
    </w:p>
    <w:p w14:paraId="1C9B6C8C" w14:textId="77777777" w:rsidR="00012B25" w:rsidRPr="00012B25" w:rsidRDefault="00012B25" w:rsidP="00012B25">
      <w:pPr>
        <w:spacing w:line="360" w:lineRule="auto"/>
        <w:ind w:firstLine="1080"/>
        <w:jc w:val="both"/>
        <w:rPr>
          <w:rFonts w:ascii="Arial" w:eastAsia="Arial" w:hAnsi="Arial" w:cs="Arial"/>
          <w:sz w:val="22"/>
          <w:szCs w:val="22"/>
        </w:rPr>
      </w:pPr>
    </w:p>
    <w:p w14:paraId="119FFBB9" w14:textId="77777777" w:rsidR="00012B25" w:rsidRPr="00012B25" w:rsidRDefault="00012B25" w:rsidP="00012B25">
      <w:pPr>
        <w:spacing w:line="360" w:lineRule="auto"/>
        <w:ind w:firstLine="1080"/>
        <w:jc w:val="both"/>
        <w:rPr>
          <w:rFonts w:ascii="Arial" w:eastAsia="Arial" w:hAnsi="Arial" w:cs="Arial"/>
          <w:sz w:val="22"/>
          <w:szCs w:val="22"/>
        </w:rPr>
      </w:pPr>
    </w:p>
    <w:p w14:paraId="418898E9" w14:textId="77777777" w:rsidR="00012B25" w:rsidRPr="00012B25" w:rsidRDefault="00012B25" w:rsidP="00012B25">
      <w:pPr>
        <w:spacing w:line="360" w:lineRule="auto"/>
        <w:ind w:firstLine="1080"/>
        <w:jc w:val="both"/>
        <w:rPr>
          <w:rFonts w:ascii="Arial" w:eastAsia="Arial" w:hAnsi="Arial" w:cs="Arial"/>
          <w:sz w:val="22"/>
          <w:szCs w:val="22"/>
        </w:rPr>
      </w:pPr>
    </w:p>
    <w:tbl>
      <w:tblPr>
        <w:tblW w:w="9645" w:type="dxa"/>
        <w:tblLayout w:type="fixed"/>
        <w:tblLook w:val="0400" w:firstRow="0" w:lastRow="0" w:firstColumn="0" w:lastColumn="0" w:noHBand="0" w:noVBand="1"/>
      </w:tblPr>
      <w:tblGrid>
        <w:gridCol w:w="3402"/>
        <w:gridCol w:w="932"/>
        <w:gridCol w:w="932"/>
        <w:gridCol w:w="1075"/>
        <w:gridCol w:w="1233"/>
        <w:gridCol w:w="892"/>
        <w:gridCol w:w="1179"/>
      </w:tblGrid>
      <w:tr w:rsidR="00012B25" w:rsidRPr="00012B25" w14:paraId="1C93A69F" w14:textId="77777777" w:rsidTr="00012B25">
        <w:trPr>
          <w:trHeight w:val="240"/>
        </w:trPr>
        <w:tc>
          <w:tcPr>
            <w:tcW w:w="5263" w:type="dxa"/>
            <w:gridSpan w:val="3"/>
            <w:vAlign w:val="center"/>
            <w:hideMark/>
          </w:tcPr>
          <w:p w14:paraId="305EFF08"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Metodologia de Cálculo dos Valores Constantes</w:t>
            </w:r>
          </w:p>
        </w:tc>
        <w:tc>
          <w:tcPr>
            <w:tcW w:w="1074" w:type="dxa"/>
            <w:vAlign w:val="center"/>
          </w:tcPr>
          <w:p w14:paraId="476AAE52" w14:textId="77777777" w:rsidR="00012B25" w:rsidRPr="00012B25" w:rsidRDefault="00012B25" w:rsidP="00012B25">
            <w:pPr>
              <w:rPr>
                <w:rFonts w:ascii="Arial" w:eastAsia="Arial" w:hAnsi="Arial" w:cs="Arial"/>
                <w:color w:val="000000"/>
                <w:sz w:val="16"/>
                <w:szCs w:val="16"/>
              </w:rPr>
            </w:pPr>
          </w:p>
        </w:tc>
        <w:tc>
          <w:tcPr>
            <w:tcW w:w="1232" w:type="dxa"/>
            <w:vAlign w:val="center"/>
          </w:tcPr>
          <w:p w14:paraId="62AE6684" w14:textId="77777777" w:rsidR="00012B25" w:rsidRPr="00012B25" w:rsidRDefault="00012B25" w:rsidP="00012B25">
            <w:pPr>
              <w:rPr>
                <w:sz w:val="20"/>
                <w:szCs w:val="20"/>
              </w:rPr>
            </w:pPr>
          </w:p>
        </w:tc>
        <w:tc>
          <w:tcPr>
            <w:tcW w:w="891" w:type="dxa"/>
            <w:vAlign w:val="center"/>
          </w:tcPr>
          <w:p w14:paraId="579FB0EA" w14:textId="77777777" w:rsidR="00012B25" w:rsidRPr="00012B25" w:rsidRDefault="00012B25" w:rsidP="00012B25">
            <w:pPr>
              <w:rPr>
                <w:sz w:val="20"/>
                <w:szCs w:val="20"/>
              </w:rPr>
            </w:pPr>
          </w:p>
        </w:tc>
        <w:tc>
          <w:tcPr>
            <w:tcW w:w="1178" w:type="dxa"/>
            <w:vAlign w:val="center"/>
          </w:tcPr>
          <w:p w14:paraId="2452EE7B" w14:textId="77777777" w:rsidR="00012B25" w:rsidRPr="00012B25" w:rsidRDefault="00012B25" w:rsidP="00012B25">
            <w:pPr>
              <w:rPr>
                <w:sz w:val="20"/>
                <w:szCs w:val="20"/>
              </w:rPr>
            </w:pPr>
          </w:p>
        </w:tc>
      </w:tr>
      <w:tr w:rsidR="00012B25" w:rsidRPr="00012B25" w14:paraId="2A8A4D31" w14:textId="77777777" w:rsidTr="00012B25">
        <w:trPr>
          <w:trHeight w:val="240"/>
        </w:trPr>
        <w:tc>
          <w:tcPr>
            <w:tcW w:w="3401" w:type="dxa"/>
            <w:vMerge w:val="restart"/>
            <w:tcBorders>
              <w:top w:val="single" w:sz="4" w:space="0" w:color="000000"/>
              <w:left w:val="nil"/>
              <w:bottom w:val="single" w:sz="4" w:space="0" w:color="000000"/>
              <w:right w:val="single" w:sz="4" w:space="0" w:color="000000"/>
            </w:tcBorders>
            <w:vAlign w:val="center"/>
            <w:hideMark/>
          </w:tcPr>
          <w:p w14:paraId="676BF59B"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Índices de Inflação</w:t>
            </w:r>
          </w:p>
        </w:tc>
        <w:tc>
          <w:tcPr>
            <w:tcW w:w="931" w:type="dxa"/>
            <w:tcBorders>
              <w:top w:val="single" w:sz="4" w:space="0" w:color="000000"/>
              <w:left w:val="nil"/>
              <w:bottom w:val="single" w:sz="4" w:space="0" w:color="000000"/>
              <w:right w:val="single" w:sz="4" w:space="0" w:color="000000"/>
            </w:tcBorders>
            <w:vAlign w:val="center"/>
            <w:hideMark/>
          </w:tcPr>
          <w:p w14:paraId="33BA1EF7"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2021</w:t>
            </w:r>
          </w:p>
        </w:tc>
        <w:tc>
          <w:tcPr>
            <w:tcW w:w="931" w:type="dxa"/>
            <w:tcBorders>
              <w:top w:val="single" w:sz="4" w:space="0" w:color="000000"/>
              <w:left w:val="nil"/>
              <w:bottom w:val="single" w:sz="4" w:space="0" w:color="000000"/>
              <w:right w:val="single" w:sz="4" w:space="0" w:color="000000"/>
            </w:tcBorders>
            <w:vAlign w:val="center"/>
            <w:hideMark/>
          </w:tcPr>
          <w:p w14:paraId="0642B38A"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2022</w:t>
            </w:r>
          </w:p>
        </w:tc>
        <w:tc>
          <w:tcPr>
            <w:tcW w:w="1074" w:type="dxa"/>
            <w:tcBorders>
              <w:top w:val="single" w:sz="4" w:space="0" w:color="000000"/>
              <w:left w:val="nil"/>
              <w:bottom w:val="single" w:sz="4" w:space="0" w:color="000000"/>
              <w:right w:val="single" w:sz="4" w:space="0" w:color="000000"/>
            </w:tcBorders>
            <w:vAlign w:val="center"/>
            <w:hideMark/>
          </w:tcPr>
          <w:p w14:paraId="47EE6563"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2023</w:t>
            </w:r>
          </w:p>
        </w:tc>
        <w:tc>
          <w:tcPr>
            <w:tcW w:w="1232" w:type="dxa"/>
            <w:tcBorders>
              <w:top w:val="single" w:sz="4" w:space="0" w:color="000000"/>
              <w:left w:val="nil"/>
              <w:bottom w:val="single" w:sz="4" w:space="0" w:color="000000"/>
              <w:right w:val="single" w:sz="4" w:space="0" w:color="000000"/>
            </w:tcBorders>
            <w:vAlign w:val="center"/>
            <w:hideMark/>
          </w:tcPr>
          <w:p w14:paraId="1FB45FE8"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2024</w:t>
            </w:r>
          </w:p>
        </w:tc>
        <w:tc>
          <w:tcPr>
            <w:tcW w:w="891" w:type="dxa"/>
            <w:tcBorders>
              <w:top w:val="single" w:sz="4" w:space="0" w:color="000000"/>
              <w:left w:val="nil"/>
              <w:bottom w:val="single" w:sz="4" w:space="0" w:color="000000"/>
              <w:right w:val="single" w:sz="4" w:space="0" w:color="000000"/>
            </w:tcBorders>
            <w:vAlign w:val="center"/>
            <w:hideMark/>
          </w:tcPr>
          <w:p w14:paraId="65D0120F"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2025</w:t>
            </w:r>
          </w:p>
        </w:tc>
        <w:tc>
          <w:tcPr>
            <w:tcW w:w="1178" w:type="dxa"/>
            <w:tcBorders>
              <w:top w:val="single" w:sz="4" w:space="0" w:color="000000"/>
              <w:left w:val="nil"/>
              <w:bottom w:val="single" w:sz="4" w:space="0" w:color="000000"/>
              <w:right w:val="nil"/>
            </w:tcBorders>
            <w:vAlign w:val="center"/>
            <w:hideMark/>
          </w:tcPr>
          <w:p w14:paraId="7A51ADED"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2026</w:t>
            </w:r>
          </w:p>
        </w:tc>
      </w:tr>
      <w:tr w:rsidR="00012B25" w:rsidRPr="00012B25" w14:paraId="7F2A885E" w14:textId="77777777" w:rsidTr="00012B25">
        <w:trPr>
          <w:trHeight w:val="240"/>
        </w:trPr>
        <w:tc>
          <w:tcPr>
            <w:tcW w:w="9638" w:type="dxa"/>
            <w:vMerge/>
            <w:tcBorders>
              <w:top w:val="single" w:sz="4" w:space="0" w:color="000000"/>
              <w:left w:val="nil"/>
              <w:bottom w:val="single" w:sz="4" w:space="0" w:color="000000"/>
              <w:right w:val="single" w:sz="4" w:space="0" w:color="000000"/>
            </w:tcBorders>
            <w:vAlign w:val="center"/>
            <w:hideMark/>
          </w:tcPr>
          <w:p w14:paraId="16C02074" w14:textId="77777777" w:rsidR="00012B25" w:rsidRPr="00012B25" w:rsidRDefault="00012B25" w:rsidP="00012B25">
            <w:pPr>
              <w:rPr>
                <w:rFonts w:ascii="Arial" w:eastAsia="Arial" w:hAnsi="Arial" w:cs="Arial"/>
                <w:color w:val="000000"/>
                <w:sz w:val="16"/>
                <w:szCs w:val="16"/>
              </w:rPr>
            </w:pPr>
          </w:p>
        </w:tc>
        <w:tc>
          <w:tcPr>
            <w:tcW w:w="931" w:type="dxa"/>
            <w:tcBorders>
              <w:top w:val="nil"/>
              <w:left w:val="nil"/>
              <w:bottom w:val="single" w:sz="4" w:space="0" w:color="000000"/>
              <w:right w:val="single" w:sz="4" w:space="0" w:color="000000"/>
            </w:tcBorders>
            <w:vAlign w:val="center"/>
            <w:hideMark/>
          </w:tcPr>
          <w:p w14:paraId="63A9B8D6"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2,95</w:t>
            </w:r>
          </w:p>
        </w:tc>
        <w:tc>
          <w:tcPr>
            <w:tcW w:w="931" w:type="dxa"/>
            <w:tcBorders>
              <w:top w:val="nil"/>
              <w:left w:val="nil"/>
              <w:bottom w:val="single" w:sz="4" w:space="0" w:color="000000"/>
              <w:right w:val="single" w:sz="4" w:space="0" w:color="000000"/>
            </w:tcBorders>
            <w:vAlign w:val="center"/>
            <w:hideMark/>
          </w:tcPr>
          <w:p w14:paraId="0124DA83"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3,75</w:t>
            </w:r>
          </w:p>
        </w:tc>
        <w:tc>
          <w:tcPr>
            <w:tcW w:w="1074" w:type="dxa"/>
            <w:tcBorders>
              <w:top w:val="nil"/>
              <w:left w:val="nil"/>
              <w:bottom w:val="single" w:sz="4" w:space="0" w:color="000000"/>
              <w:right w:val="single" w:sz="4" w:space="0" w:color="000000"/>
            </w:tcBorders>
            <w:vAlign w:val="center"/>
            <w:hideMark/>
          </w:tcPr>
          <w:p w14:paraId="7DDF9539"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5,96</w:t>
            </w:r>
          </w:p>
        </w:tc>
        <w:tc>
          <w:tcPr>
            <w:tcW w:w="1232" w:type="dxa"/>
            <w:tcBorders>
              <w:top w:val="nil"/>
              <w:left w:val="nil"/>
              <w:bottom w:val="single" w:sz="4" w:space="0" w:color="000000"/>
              <w:right w:val="single" w:sz="4" w:space="0" w:color="000000"/>
            </w:tcBorders>
            <w:vAlign w:val="center"/>
            <w:hideMark/>
          </w:tcPr>
          <w:p w14:paraId="056CB069"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4,13</w:t>
            </w:r>
          </w:p>
        </w:tc>
        <w:tc>
          <w:tcPr>
            <w:tcW w:w="891" w:type="dxa"/>
            <w:tcBorders>
              <w:top w:val="nil"/>
              <w:left w:val="nil"/>
              <w:bottom w:val="single" w:sz="4" w:space="0" w:color="000000"/>
              <w:right w:val="single" w:sz="4" w:space="0" w:color="000000"/>
            </w:tcBorders>
            <w:vAlign w:val="center"/>
            <w:hideMark/>
          </w:tcPr>
          <w:p w14:paraId="35B85F2C"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4,00</w:t>
            </w:r>
          </w:p>
        </w:tc>
        <w:tc>
          <w:tcPr>
            <w:tcW w:w="1178" w:type="dxa"/>
            <w:tcBorders>
              <w:top w:val="nil"/>
              <w:left w:val="nil"/>
              <w:bottom w:val="single" w:sz="4" w:space="0" w:color="000000"/>
              <w:right w:val="nil"/>
            </w:tcBorders>
            <w:vAlign w:val="center"/>
            <w:hideMark/>
          </w:tcPr>
          <w:p w14:paraId="7D27E935"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4,00</w:t>
            </w:r>
          </w:p>
        </w:tc>
      </w:tr>
      <w:tr w:rsidR="00012B25" w:rsidRPr="00012B25" w14:paraId="2DF12C3D" w14:textId="77777777" w:rsidTr="00012B25">
        <w:trPr>
          <w:trHeight w:val="240"/>
        </w:trPr>
        <w:tc>
          <w:tcPr>
            <w:tcW w:w="9638" w:type="dxa"/>
            <w:gridSpan w:val="7"/>
            <w:vAlign w:val="bottom"/>
            <w:hideMark/>
          </w:tcPr>
          <w:p w14:paraId="1DBE7091"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Nota: 2024 - 2026 inflação média (% anual) projetada com base no IPCA - Relatório Focus do Banco Central do Brasil de 31/03/2023</w:t>
            </w:r>
          </w:p>
        </w:tc>
      </w:tr>
    </w:tbl>
    <w:p w14:paraId="183AF788" w14:textId="77777777" w:rsidR="00012B25" w:rsidRPr="00012B25" w:rsidRDefault="00012B25" w:rsidP="00012B25">
      <w:pPr>
        <w:spacing w:line="360" w:lineRule="auto"/>
        <w:ind w:firstLine="1077"/>
        <w:jc w:val="both"/>
      </w:pPr>
    </w:p>
    <w:p w14:paraId="2936C7F1" w14:textId="77777777" w:rsidR="00012B25" w:rsidRPr="00012B25" w:rsidRDefault="00012B25" w:rsidP="00012B25">
      <w:pPr>
        <w:spacing w:line="360" w:lineRule="auto"/>
        <w:ind w:firstLine="1077"/>
        <w:jc w:val="both"/>
      </w:pPr>
    </w:p>
    <w:p w14:paraId="35A1307C" w14:textId="77777777" w:rsidR="00012B25" w:rsidRPr="00012B25" w:rsidRDefault="00012B25" w:rsidP="00012B25">
      <w:pPr>
        <w:spacing w:line="360" w:lineRule="auto"/>
        <w:ind w:firstLine="1077"/>
        <w:jc w:val="both"/>
      </w:pPr>
    </w:p>
    <w:p w14:paraId="03CDC6EA" w14:textId="77777777" w:rsidR="00012B25" w:rsidRPr="00012B25" w:rsidRDefault="00012B25" w:rsidP="00012B25">
      <w:pPr>
        <w:spacing w:line="360" w:lineRule="auto"/>
        <w:ind w:firstLine="1077"/>
        <w:jc w:val="both"/>
      </w:pPr>
    </w:p>
    <w:p w14:paraId="0854A586" w14:textId="77777777" w:rsidR="00012B25" w:rsidRPr="00012B25" w:rsidRDefault="00012B25" w:rsidP="00012B25">
      <w:pPr>
        <w:spacing w:line="360" w:lineRule="auto"/>
        <w:rPr>
          <w:rFonts w:ascii="Arial" w:eastAsia="Arial" w:hAnsi="Arial" w:cs="Arial"/>
          <w:b/>
          <w:sz w:val="22"/>
          <w:szCs w:val="22"/>
        </w:rPr>
      </w:pPr>
      <w:r w:rsidRPr="00012B25">
        <w:rPr>
          <w:rFonts w:ascii="Arial" w:eastAsia="Arial" w:hAnsi="Arial" w:cs="Arial"/>
          <w:b/>
          <w:sz w:val="22"/>
          <w:szCs w:val="22"/>
        </w:rPr>
        <w:t>4. Evolução do Patrimônio Líquido</w:t>
      </w:r>
    </w:p>
    <w:p w14:paraId="325EC718" w14:textId="77777777" w:rsidR="00012B25" w:rsidRPr="00012B25" w:rsidRDefault="00012B25" w:rsidP="00012B25">
      <w:pPr>
        <w:spacing w:line="360" w:lineRule="auto"/>
        <w:ind w:firstLine="1080"/>
        <w:jc w:val="both"/>
        <w:rPr>
          <w:rFonts w:ascii="Arial" w:eastAsia="Arial" w:hAnsi="Arial" w:cs="Arial"/>
          <w:sz w:val="22"/>
          <w:szCs w:val="22"/>
        </w:rPr>
      </w:pPr>
    </w:p>
    <w:p w14:paraId="7908AD25"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Em atendimento ao § 2º, inciso II, do art. 4º da Lei de Responsabilidade Fiscal, apresentamos a Evolução do Patrimônio Líquido do Município de Santana do Deserto nos anos de 2020 a 2022.</w:t>
      </w:r>
    </w:p>
    <w:tbl>
      <w:tblPr>
        <w:tblW w:w="9630" w:type="dxa"/>
        <w:tblLayout w:type="fixed"/>
        <w:tblLook w:val="0400" w:firstRow="0" w:lastRow="0" w:firstColumn="0" w:lastColumn="0" w:noHBand="0" w:noVBand="1"/>
      </w:tblPr>
      <w:tblGrid>
        <w:gridCol w:w="3116"/>
        <w:gridCol w:w="1318"/>
        <w:gridCol w:w="733"/>
        <w:gridCol w:w="1338"/>
        <w:gridCol w:w="733"/>
        <w:gridCol w:w="1423"/>
        <w:gridCol w:w="733"/>
        <w:gridCol w:w="236"/>
      </w:tblGrid>
      <w:tr w:rsidR="00012B25" w:rsidRPr="00012B25" w14:paraId="34185F2C" w14:textId="77777777" w:rsidTr="00012B25">
        <w:trPr>
          <w:gridAfter w:val="1"/>
          <w:wAfter w:w="160" w:type="dxa"/>
          <w:trHeight w:val="240"/>
        </w:trPr>
        <w:tc>
          <w:tcPr>
            <w:tcW w:w="9468" w:type="dxa"/>
            <w:gridSpan w:val="7"/>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5CE764F1" w14:textId="77777777" w:rsidR="00012B25" w:rsidRPr="00012B25" w:rsidRDefault="00012B25" w:rsidP="00012B25">
            <w:pPr>
              <w:jc w:val="center"/>
              <w:rPr>
                <w:rFonts w:ascii="Arial" w:eastAsia="Arial" w:hAnsi="Arial" w:cs="Arial"/>
                <w:b/>
                <w:color w:val="000000"/>
                <w:sz w:val="16"/>
                <w:szCs w:val="16"/>
              </w:rPr>
            </w:pPr>
            <w:r w:rsidRPr="00012B25">
              <w:rPr>
                <w:rFonts w:ascii="Arial" w:eastAsia="Arial" w:hAnsi="Arial" w:cs="Arial"/>
                <w:b/>
                <w:color w:val="000000"/>
                <w:sz w:val="16"/>
                <w:szCs w:val="16"/>
              </w:rPr>
              <w:t>MUNICÍPIO DE SANTANA DO DESERTO</w:t>
            </w:r>
          </w:p>
        </w:tc>
      </w:tr>
      <w:tr w:rsidR="00012B25" w:rsidRPr="00012B25" w14:paraId="18C9C587" w14:textId="77777777" w:rsidTr="00012B25">
        <w:trPr>
          <w:gridAfter w:val="1"/>
          <w:wAfter w:w="160" w:type="dxa"/>
          <w:trHeight w:val="240"/>
        </w:trPr>
        <w:tc>
          <w:tcPr>
            <w:tcW w:w="9468" w:type="dxa"/>
            <w:gridSpan w:val="7"/>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2607EADC"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LEI DE DIRETRIZES ORÇAMENTÁRIAS</w:t>
            </w:r>
          </w:p>
        </w:tc>
      </w:tr>
      <w:tr w:rsidR="00012B25" w:rsidRPr="00012B25" w14:paraId="42DD30C1" w14:textId="77777777" w:rsidTr="00012B25">
        <w:trPr>
          <w:gridAfter w:val="1"/>
          <w:wAfter w:w="160" w:type="dxa"/>
          <w:trHeight w:val="240"/>
        </w:trPr>
        <w:tc>
          <w:tcPr>
            <w:tcW w:w="9468" w:type="dxa"/>
            <w:gridSpan w:val="7"/>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0FAB8A16" w14:textId="77777777" w:rsidR="00012B25" w:rsidRPr="00012B25" w:rsidRDefault="00012B25" w:rsidP="00012B25">
            <w:pPr>
              <w:jc w:val="center"/>
              <w:rPr>
                <w:rFonts w:ascii="Arial" w:eastAsia="Arial" w:hAnsi="Arial" w:cs="Arial"/>
                <w:b/>
                <w:color w:val="000000"/>
                <w:sz w:val="16"/>
                <w:szCs w:val="16"/>
              </w:rPr>
            </w:pPr>
            <w:r w:rsidRPr="00012B25">
              <w:rPr>
                <w:rFonts w:ascii="Arial" w:eastAsia="Arial" w:hAnsi="Arial" w:cs="Arial"/>
                <w:b/>
                <w:color w:val="000000"/>
                <w:sz w:val="16"/>
                <w:szCs w:val="16"/>
              </w:rPr>
              <w:t>ANEXO DE METAS FISCAIS</w:t>
            </w:r>
          </w:p>
        </w:tc>
      </w:tr>
      <w:tr w:rsidR="00012B25" w:rsidRPr="00012B25" w14:paraId="47CDCDCA" w14:textId="77777777" w:rsidTr="00012B25">
        <w:trPr>
          <w:gridAfter w:val="1"/>
          <w:wAfter w:w="160" w:type="dxa"/>
          <w:trHeight w:val="240"/>
        </w:trPr>
        <w:tc>
          <w:tcPr>
            <w:tcW w:w="9468" w:type="dxa"/>
            <w:gridSpan w:val="7"/>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3AA42FE2" w14:textId="77777777" w:rsidR="00012B25" w:rsidRPr="00012B25" w:rsidRDefault="00012B25" w:rsidP="00012B25">
            <w:pPr>
              <w:jc w:val="center"/>
              <w:rPr>
                <w:rFonts w:ascii="Arial" w:eastAsia="Arial" w:hAnsi="Arial" w:cs="Arial"/>
                <w:b/>
                <w:color w:val="000000"/>
                <w:sz w:val="16"/>
                <w:szCs w:val="16"/>
              </w:rPr>
            </w:pPr>
            <w:r w:rsidRPr="00012B25">
              <w:rPr>
                <w:rFonts w:ascii="Arial" w:eastAsia="Arial" w:hAnsi="Arial" w:cs="Arial"/>
                <w:b/>
                <w:color w:val="000000"/>
                <w:sz w:val="16"/>
                <w:szCs w:val="16"/>
              </w:rPr>
              <w:t>Evolução do Patrimônio Líquido</w:t>
            </w:r>
          </w:p>
        </w:tc>
      </w:tr>
      <w:tr w:rsidR="00012B25" w:rsidRPr="00012B25" w14:paraId="227F88F2" w14:textId="77777777" w:rsidTr="00012B25">
        <w:trPr>
          <w:gridAfter w:val="1"/>
          <w:wAfter w:w="160" w:type="dxa"/>
          <w:trHeight w:val="240"/>
        </w:trPr>
        <w:tc>
          <w:tcPr>
            <w:tcW w:w="9468" w:type="dxa"/>
            <w:gridSpan w:val="7"/>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3D5C8C4F"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2024</w:t>
            </w:r>
          </w:p>
        </w:tc>
      </w:tr>
      <w:tr w:rsidR="00012B25" w:rsidRPr="00012B25" w14:paraId="767DEC78" w14:textId="77777777" w:rsidTr="00012B25">
        <w:trPr>
          <w:gridAfter w:val="1"/>
          <w:wAfter w:w="160" w:type="dxa"/>
          <w:trHeight w:val="240"/>
        </w:trPr>
        <w:tc>
          <w:tcPr>
            <w:tcW w:w="9468" w:type="dxa"/>
            <w:gridSpan w:val="7"/>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11B56204"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 </w:t>
            </w:r>
          </w:p>
        </w:tc>
      </w:tr>
      <w:tr w:rsidR="00012B25" w:rsidRPr="00012B25" w14:paraId="2255F722" w14:textId="77777777" w:rsidTr="00012B25">
        <w:trPr>
          <w:gridAfter w:val="1"/>
          <w:wAfter w:w="160" w:type="dxa"/>
          <w:trHeight w:val="240"/>
        </w:trPr>
        <w:tc>
          <w:tcPr>
            <w:tcW w:w="4471" w:type="dxa"/>
            <w:gridSpan w:val="2"/>
            <w:tcBorders>
              <w:top w:val="single" w:sz="4" w:space="0" w:color="FFFFFF"/>
              <w:left w:val="single" w:sz="4" w:space="0" w:color="FFFFFF"/>
              <w:bottom w:val="single" w:sz="4" w:space="0" w:color="000000"/>
              <w:right w:val="single" w:sz="4" w:space="0" w:color="FFFFFF"/>
            </w:tcBorders>
            <w:shd w:val="clear" w:color="auto" w:fill="FFFFFF"/>
            <w:vAlign w:val="bottom"/>
            <w:hideMark/>
          </w:tcPr>
          <w:p w14:paraId="57E5C090"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AMF - Demonstrativo 4 (LRF, art.4º, §2º, inciso III)</w:t>
            </w:r>
          </w:p>
        </w:tc>
        <w:tc>
          <w:tcPr>
            <w:tcW w:w="738" w:type="dxa"/>
            <w:tcBorders>
              <w:top w:val="nil"/>
              <w:left w:val="nil"/>
              <w:bottom w:val="single" w:sz="4" w:space="0" w:color="000000"/>
              <w:right w:val="single" w:sz="4" w:space="0" w:color="FFFFFF"/>
            </w:tcBorders>
            <w:shd w:val="clear" w:color="auto" w:fill="FFFFFF"/>
            <w:vAlign w:val="bottom"/>
            <w:hideMark/>
          </w:tcPr>
          <w:p w14:paraId="24192FA7"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1349" w:type="dxa"/>
            <w:tcBorders>
              <w:top w:val="nil"/>
              <w:left w:val="nil"/>
              <w:bottom w:val="single" w:sz="4" w:space="0" w:color="000000"/>
              <w:right w:val="single" w:sz="4" w:space="0" w:color="FFFFFF"/>
            </w:tcBorders>
            <w:shd w:val="clear" w:color="auto" w:fill="FFFFFF"/>
            <w:vAlign w:val="bottom"/>
            <w:hideMark/>
          </w:tcPr>
          <w:p w14:paraId="7545DD40"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738" w:type="dxa"/>
            <w:tcBorders>
              <w:top w:val="nil"/>
              <w:left w:val="nil"/>
              <w:bottom w:val="single" w:sz="4" w:space="0" w:color="000000"/>
              <w:right w:val="single" w:sz="4" w:space="0" w:color="FFFFFF"/>
            </w:tcBorders>
            <w:shd w:val="clear" w:color="auto" w:fill="FFFFFF"/>
            <w:vAlign w:val="bottom"/>
            <w:hideMark/>
          </w:tcPr>
          <w:p w14:paraId="1445DA50"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1434" w:type="dxa"/>
            <w:tcBorders>
              <w:top w:val="nil"/>
              <w:left w:val="nil"/>
              <w:bottom w:val="single" w:sz="4" w:space="0" w:color="000000"/>
              <w:right w:val="single" w:sz="4" w:space="0" w:color="FFFFFF"/>
            </w:tcBorders>
            <w:shd w:val="clear" w:color="auto" w:fill="FFFFFF"/>
            <w:vAlign w:val="bottom"/>
            <w:hideMark/>
          </w:tcPr>
          <w:p w14:paraId="56D4DE7E"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738" w:type="dxa"/>
            <w:tcBorders>
              <w:top w:val="nil"/>
              <w:left w:val="nil"/>
              <w:bottom w:val="single" w:sz="4" w:space="0" w:color="000000"/>
              <w:right w:val="nil"/>
            </w:tcBorders>
            <w:shd w:val="clear" w:color="auto" w:fill="FFFFFF"/>
            <w:vAlign w:val="bottom"/>
            <w:hideMark/>
          </w:tcPr>
          <w:p w14:paraId="3F6860CA"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w:t>
            </w:r>
          </w:p>
        </w:tc>
      </w:tr>
      <w:tr w:rsidR="00012B25" w:rsidRPr="00012B25" w14:paraId="70186D1B" w14:textId="77777777" w:rsidTr="00012B25">
        <w:trPr>
          <w:gridAfter w:val="1"/>
          <w:wAfter w:w="160" w:type="dxa"/>
          <w:trHeight w:val="276"/>
        </w:trPr>
        <w:tc>
          <w:tcPr>
            <w:tcW w:w="3143" w:type="dxa"/>
            <w:vMerge w:val="restart"/>
            <w:tcBorders>
              <w:top w:val="nil"/>
              <w:left w:val="nil"/>
              <w:bottom w:val="single" w:sz="4" w:space="0" w:color="000000"/>
              <w:right w:val="single" w:sz="4" w:space="0" w:color="000000"/>
            </w:tcBorders>
            <w:shd w:val="clear" w:color="auto" w:fill="FFFFFF"/>
            <w:vAlign w:val="center"/>
            <w:hideMark/>
          </w:tcPr>
          <w:p w14:paraId="56F68D58"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PATRIMÔNIO LÍQUIDO</w:t>
            </w:r>
          </w:p>
        </w:tc>
        <w:tc>
          <w:tcPr>
            <w:tcW w:w="1328" w:type="dxa"/>
            <w:vMerge w:val="restart"/>
            <w:tcBorders>
              <w:top w:val="nil"/>
              <w:left w:val="single" w:sz="4" w:space="0" w:color="000000"/>
              <w:bottom w:val="single" w:sz="4" w:space="0" w:color="000000"/>
              <w:right w:val="single" w:sz="4" w:space="0" w:color="000000"/>
            </w:tcBorders>
            <w:shd w:val="clear" w:color="auto" w:fill="FFFFFF"/>
            <w:vAlign w:val="center"/>
            <w:hideMark/>
          </w:tcPr>
          <w:p w14:paraId="4B995970"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2022</w:t>
            </w:r>
          </w:p>
        </w:tc>
        <w:tc>
          <w:tcPr>
            <w:tcW w:w="738" w:type="dxa"/>
            <w:vMerge w:val="restart"/>
            <w:tcBorders>
              <w:top w:val="nil"/>
              <w:left w:val="single" w:sz="4" w:space="0" w:color="000000"/>
              <w:bottom w:val="single" w:sz="4" w:space="0" w:color="000000"/>
              <w:right w:val="single" w:sz="4" w:space="0" w:color="000000"/>
            </w:tcBorders>
            <w:shd w:val="clear" w:color="auto" w:fill="FFFFFF"/>
            <w:vAlign w:val="center"/>
            <w:hideMark/>
          </w:tcPr>
          <w:p w14:paraId="5508E9D0"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w:t>
            </w:r>
          </w:p>
        </w:tc>
        <w:tc>
          <w:tcPr>
            <w:tcW w:w="1349" w:type="dxa"/>
            <w:vMerge w:val="restart"/>
            <w:tcBorders>
              <w:top w:val="nil"/>
              <w:left w:val="single" w:sz="4" w:space="0" w:color="000000"/>
              <w:bottom w:val="single" w:sz="4" w:space="0" w:color="000000"/>
              <w:right w:val="single" w:sz="4" w:space="0" w:color="000000"/>
            </w:tcBorders>
            <w:shd w:val="clear" w:color="auto" w:fill="FFFFFF"/>
            <w:vAlign w:val="center"/>
            <w:hideMark/>
          </w:tcPr>
          <w:p w14:paraId="51FEBF61"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2021</w:t>
            </w:r>
          </w:p>
        </w:tc>
        <w:tc>
          <w:tcPr>
            <w:tcW w:w="738" w:type="dxa"/>
            <w:vMerge w:val="restart"/>
            <w:tcBorders>
              <w:top w:val="nil"/>
              <w:left w:val="single" w:sz="4" w:space="0" w:color="000000"/>
              <w:bottom w:val="single" w:sz="4" w:space="0" w:color="000000"/>
              <w:right w:val="single" w:sz="4" w:space="0" w:color="000000"/>
            </w:tcBorders>
            <w:shd w:val="clear" w:color="auto" w:fill="FFFFFF"/>
            <w:vAlign w:val="center"/>
            <w:hideMark/>
          </w:tcPr>
          <w:p w14:paraId="3500DEE1"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w:t>
            </w:r>
          </w:p>
        </w:tc>
        <w:tc>
          <w:tcPr>
            <w:tcW w:w="1434" w:type="dxa"/>
            <w:vMerge w:val="restart"/>
            <w:tcBorders>
              <w:top w:val="nil"/>
              <w:left w:val="single" w:sz="4" w:space="0" w:color="000000"/>
              <w:bottom w:val="single" w:sz="4" w:space="0" w:color="000000"/>
              <w:right w:val="single" w:sz="4" w:space="0" w:color="000000"/>
            </w:tcBorders>
            <w:shd w:val="clear" w:color="auto" w:fill="FFFFFF"/>
            <w:vAlign w:val="center"/>
            <w:hideMark/>
          </w:tcPr>
          <w:p w14:paraId="7D733421"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2020</w:t>
            </w:r>
          </w:p>
        </w:tc>
        <w:tc>
          <w:tcPr>
            <w:tcW w:w="738" w:type="dxa"/>
            <w:vMerge w:val="restart"/>
            <w:tcBorders>
              <w:top w:val="nil"/>
              <w:left w:val="single" w:sz="4" w:space="0" w:color="000000"/>
              <w:bottom w:val="single" w:sz="4" w:space="0" w:color="000000"/>
              <w:right w:val="nil"/>
            </w:tcBorders>
            <w:shd w:val="clear" w:color="auto" w:fill="FFFFFF"/>
            <w:vAlign w:val="center"/>
            <w:hideMark/>
          </w:tcPr>
          <w:p w14:paraId="47A3C063"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w:t>
            </w:r>
          </w:p>
        </w:tc>
      </w:tr>
      <w:tr w:rsidR="00012B25" w:rsidRPr="00012B25" w14:paraId="065923C3" w14:textId="77777777" w:rsidTr="00012B25">
        <w:trPr>
          <w:trHeight w:val="240"/>
        </w:trPr>
        <w:tc>
          <w:tcPr>
            <w:tcW w:w="9468" w:type="dxa"/>
            <w:vMerge/>
            <w:tcBorders>
              <w:top w:val="nil"/>
              <w:left w:val="nil"/>
              <w:bottom w:val="single" w:sz="4" w:space="0" w:color="000000"/>
              <w:right w:val="single" w:sz="4" w:space="0" w:color="000000"/>
            </w:tcBorders>
            <w:vAlign w:val="center"/>
            <w:hideMark/>
          </w:tcPr>
          <w:p w14:paraId="741E8829" w14:textId="77777777" w:rsidR="00012B25" w:rsidRPr="00012B25" w:rsidRDefault="00012B25" w:rsidP="00012B25">
            <w:pPr>
              <w:rPr>
                <w:rFonts w:ascii="Arial" w:eastAsia="Arial" w:hAnsi="Arial" w:cs="Arial"/>
                <w:color w:val="000000"/>
                <w:sz w:val="16"/>
                <w:szCs w:val="16"/>
              </w:rPr>
            </w:pPr>
          </w:p>
        </w:tc>
        <w:tc>
          <w:tcPr>
            <w:tcW w:w="1328" w:type="dxa"/>
            <w:vMerge/>
            <w:tcBorders>
              <w:top w:val="nil"/>
              <w:left w:val="single" w:sz="4" w:space="0" w:color="000000"/>
              <w:bottom w:val="single" w:sz="4" w:space="0" w:color="000000"/>
              <w:right w:val="single" w:sz="4" w:space="0" w:color="000000"/>
            </w:tcBorders>
            <w:vAlign w:val="center"/>
            <w:hideMark/>
          </w:tcPr>
          <w:p w14:paraId="525A87B4" w14:textId="77777777" w:rsidR="00012B25" w:rsidRPr="00012B25" w:rsidRDefault="00012B25" w:rsidP="00012B25">
            <w:pPr>
              <w:rPr>
                <w:rFonts w:ascii="Arial" w:eastAsia="Arial" w:hAnsi="Arial" w:cs="Arial"/>
                <w:color w:val="000000"/>
                <w:sz w:val="16"/>
                <w:szCs w:val="16"/>
              </w:rPr>
            </w:pPr>
          </w:p>
        </w:tc>
        <w:tc>
          <w:tcPr>
            <w:tcW w:w="738" w:type="dxa"/>
            <w:vMerge/>
            <w:tcBorders>
              <w:top w:val="nil"/>
              <w:left w:val="single" w:sz="4" w:space="0" w:color="000000"/>
              <w:bottom w:val="single" w:sz="4" w:space="0" w:color="000000"/>
              <w:right w:val="single" w:sz="4" w:space="0" w:color="000000"/>
            </w:tcBorders>
            <w:vAlign w:val="center"/>
            <w:hideMark/>
          </w:tcPr>
          <w:p w14:paraId="7614D323" w14:textId="77777777" w:rsidR="00012B25" w:rsidRPr="00012B25" w:rsidRDefault="00012B25" w:rsidP="00012B25">
            <w:pPr>
              <w:rPr>
                <w:rFonts w:ascii="Arial" w:eastAsia="Arial" w:hAnsi="Arial" w:cs="Arial"/>
                <w:color w:val="000000"/>
                <w:sz w:val="16"/>
                <w:szCs w:val="16"/>
              </w:rPr>
            </w:pPr>
          </w:p>
        </w:tc>
        <w:tc>
          <w:tcPr>
            <w:tcW w:w="1349" w:type="dxa"/>
            <w:vMerge/>
            <w:tcBorders>
              <w:top w:val="nil"/>
              <w:left w:val="single" w:sz="4" w:space="0" w:color="000000"/>
              <w:bottom w:val="single" w:sz="4" w:space="0" w:color="000000"/>
              <w:right w:val="single" w:sz="4" w:space="0" w:color="000000"/>
            </w:tcBorders>
            <w:vAlign w:val="center"/>
            <w:hideMark/>
          </w:tcPr>
          <w:p w14:paraId="17F4E240" w14:textId="77777777" w:rsidR="00012B25" w:rsidRPr="00012B25" w:rsidRDefault="00012B25" w:rsidP="00012B25">
            <w:pPr>
              <w:rPr>
                <w:rFonts w:ascii="Arial" w:eastAsia="Arial" w:hAnsi="Arial" w:cs="Arial"/>
                <w:color w:val="000000"/>
                <w:sz w:val="16"/>
                <w:szCs w:val="16"/>
              </w:rPr>
            </w:pPr>
          </w:p>
        </w:tc>
        <w:tc>
          <w:tcPr>
            <w:tcW w:w="738" w:type="dxa"/>
            <w:vMerge/>
            <w:tcBorders>
              <w:top w:val="nil"/>
              <w:left w:val="single" w:sz="4" w:space="0" w:color="000000"/>
              <w:bottom w:val="single" w:sz="4" w:space="0" w:color="000000"/>
              <w:right w:val="single" w:sz="4" w:space="0" w:color="000000"/>
            </w:tcBorders>
            <w:vAlign w:val="center"/>
            <w:hideMark/>
          </w:tcPr>
          <w:p w14:paraId="28986088" w14:textId="77777777" w:rsidR="00012B25" w:rsidRPr="00012B25" w:rsidRDefault="00012B25" w:rsidP="00012B25">
            <w:pPr>
              <w:rPr>
                <w:rFonts w:ascii="Arial" w:eastAsia="Arial" w:hAnsi="Arial" w:cs="Arial"/>
                <w:color w:val="000000"/>
                <w:sz w:val="16"/>
                <w:szCs w:val="16"/>
              </w:rPr>
            </w:pPr>
          </w:p>
        </w:tc>
        <w:tc>
          <w:tcPr>
            <w:tcW w:w="1434" w:type="dxa"/>
            <w:vMerge/>
            <w:tcBorders>
              <w:top w:val="nil"/>
              <w:left w:val="single" w:sz="4" w:space="0" w:color="000000"/>
              <w:bottom w:val="single" w:sz="4" w:space="0" w:color="000000"/>
              <w:right w:val="single" w:sz="4" w:space="0" w:color="000000"/>
            </w:tcBorders>
            <w:vAlign w:val="center"/>
            <w:hideMark/>
          </w:tcPr>
          <w:p w14:paraId="78BC0C7B" w14:textId="77777777" w:rsidR="00012B25" w:rsidRPr="00012B25" w:rsidRDefault="00012B25" w:rsidP="00012B25">
            <w:pPr>
              <w:rPr>
                <w:rFonts w:ascii="Arial" w:eastAsia="Arial" w:hAnsi="Arial" w:cs="Arial"/>
                <w:color w:val="000000"/>
                <w:sz w:val="16"/>
                <w:szCs w:val="16"/>
              </w:rPr>
            </w:pPr>
          </w:p>
        </w:tc>
        <w:tc>
          <w:tcPr>
            <w:tcW w:w="738" w:type="dxa"/>
            <w:vMerge/>
            <w:tcBorders>
              <w:top w:val="nil"/>
              <w:left w:val="single" w:sz="4" w:space="0" w:color="000000"/>
              <w:bottom w:val="single" w:sz="4" w:space="0" w:color="000000"/>
              <w:right w:val="nil"/>
            </w:tcBorders>
            <w:vAlign w:val="center"/>
            <w:hideMark/>
          </w:tcPr>
          <w:p w14:paraId="6137CB09" w14:textId="77777777" w:rsidR="00012B25" w:rsidRPr="00012B25" w:rsidRDefault="00012B25" w:rsidP="00012B25">
            <w:pPr>
              <w:rPr>
                <w:rFonts w:ascii="Arial" w:eastAsia="Arial" w:hAnsi="Arial" w:cs="Arial"/>
                <w:color w:val="000000"/>
                <w:sz w:val="16"/>
                <w:szCs w:val="16"/>
              </w:rPr>
            </w:pPr>
          </w:p>
        </w:tc>
        <w:tc>
          <w:tcPr>
            <w:tcW w:w="160" w:type="dxa"/>
            <w:vAlign w:val="bottom"/>
          </w:tcPr>
          <w:p w14:paraId="3474F7F4" w14:textId="77777777" w:rsidR="00012B25" w:rsidRPr="00012B25" w:rsidRDefault="00012B25" w:rsidP="00012B25">
            <w:pPr>
              <w:jc w:val="center"/>
              <w:rPr>
                <w:rFonts w:ascii="Arial" w:eastAsia="Arial" w:hAnsi="Arial" w:cs="Arial"/>
                <w:color w:val="000000"/>
                <w:sz w:val="16"/>
                <w:szCs w:val="16"/>
              </w:rPr>
            </w:pPr>
          </w:p>
        </w:tc>
      </w:tr>
      <w:tr w:rsidR="00012B25" w:rsidRPr="00012B25" w14:paraId="18B04ACD" w14:textId="77777777" w:rsidTr="00012B25">
        <w:trPr>
          <w:trHeight w:val="240"/>
        </w:trPr>
        <w:tc>
          <w:tcPr>
            <w:tcW w:w="3143" w:type="dxa"/>
            <w:tcBorders>
              <w:top w:val="nil"/>
              <w:left w:val="nil"/>
              <w:bottom w:val="nil"/>
              <w:right w:val="single" w:sz="4" w:space="0" w:color="000000"/>
            </w:tcBorders>
            <w:shd w:val="clear" w:color="auto" w:fill="FFFFFF"/>
            <w:vAlign w:val="bottom"/>
            <w:hideMark/>
          </w:tcPr>
          <w:p w14:paraId="24BD9455"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Patrimônio/Capital </w:t>
            </w:r>
          </w:p>
        </w:tc>
        <w:tc>
          <w:tcPr>
            <w:tcW w:w="1328" w:type="dxa"/>
            <w:tcBorders>
              <w:top w:val="nil"/>
              <w:left w:val="nil"/>
              <w:bottom w:val="nil"/>
              <w:right w:val="single" w:sz="4" w:space="0" w:color="000000"/>
            </w:tcBorders>
            <w:vAlign w:val="bottom"/>
            <w:hideMark/>
          </w:tcPr>
          <w:p w14:paraId="17F045F7"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738" w:type="dxa"/>
            <w:tcBorders>
              <w:top w:val="nil"/>
              <w:left w:val="nil"/>
              <w:bottom w:val="nil"/>
              <w:right w:val="single" w:sz="4" w:space="0" w:color="000000"/>
            </w:tcBorders>
            <w:vAlign w:val="bottom"/>
            <w:hideMark/>
          </w:tcPr>
          <w:p w14:paraId="77B8DA56"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 </w:t>
            </w:r>
          </w:p>
        </w:tc>
        <w:tc>
          <w:tcPr>
            <w:tcW w:w="1349" w:type="dxa"/>
            <w:tcBorders>
              <w:top w:val="nil"/>
              <w:left w:val="nil"/>
              <w:bottom w:val="nil"/>
              <w:right w:val="single" w:sz="4" w:space="0" w:color="000000"/>
            </w:tcBorders>
            <w:vAlign w:val="bottom"/>
            <w:hideMark/>
          </w:tcPr>
          <w:p w14:paraId="099D0BA2"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738" w:type="dxa"/>
            <w:tcBorders>
              <w:top w:val="nil"/>
              <w:left w:val="nil"/>
              <w:bottom w:val="nil"/>
              <w:right w:val="single" w:sz="4" w:space="0" w:color="000000"/>
            </w:tcBorders>
            <w:vAlign w:val="bottom"/>
            <w:hideMark/>
          </w:tcPr>
          <w:p w14:paraId="68D3F907"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 </w:t>
            </w:r>
          </w:p>
        </w:tc>
        <w:tc>
          <w:tcPr>
            <w:tcW w:w="1434" w:type="dxa"/>
            <w:tcBorders>
              <w:top w:val="nil"/>
              <w:left w:val="nil"/>
              <w:bottom w:val="nil"/>
              <w:right w:val="single" w:sz="4" w:space="0" w:color="000000"/>
            </w:tcBorders>
            <w:vAlign w:val="bottom"/>
            <w:hideMark/>
          </w:tcPr>
          <w:p w14:paraId="27055DB5"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738" w:type="dxa"/>
            <w:shd w:val="clear" w:color="auto" w:fill="FFFFFF"/>
            <w:vAlign w:val="bottom"/>
            <w:hideMark/>
          </w:tcPr>
          <w:p w14:paraId="13E8AC44"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 </w:t>
            </w:r>
          </w:p>
        </w:tc>
        <w:tc>
          <w:tcPr>
            <w:tcW w:w="160" w:type="dxa"/>
            <w:vAlign w:val="center"/>
          </w:tcPr>
          <w:p w14:paraId="6025796E" w14:textId="77777777" w:rsidR="00012B25" w:rsidRPr="00012B25" w:rsidRDefault="00012B25" w:rsidP="00012B25">
            <w:pPr>
              <w:rPr>
                <w:sz w:val="20"/>
                <w:szCs w:val="20"/>
              </w:rPr>
            </w:pPr>
          </w:p>
        </w:tc>
      </w:tr>
      <w:tr w:rsidR="00012B25" w:rsidRPr="00012B25" w14:paraId="5E2B92C6" w14:textId="77777777" w:rsidTr="00012B25">
        <w:trPr>
          <w:trHeight w:val="240"/>
        </w:trPr>
        <w:tc>
          <w:tcPr>
            <w:tcW w:w="3143" w:type="dxa"/>
            <w:tcBorders>
              <w:top w:val="nil"/>
              <w:left w:val="nil"/>
              <w:bottom w:val="nil"/>
              <w:right w:val="single" w:sz="4" w:space="0" w:color="000000"/>
            </w:tcBorders>
            <w:shd w:val="clear" w:color="auto" w:fill="FFFFFF"/>
            <w:vAlign w:val="bottom"/>
            <w:hideMark/>
          </w:tcPr>
          <w:p w14:paraId="3E326C25"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Reservas </w:t>
            </w:r>
          </w:p>
        </w:tc>
        <w:tc>
          <w:tcPr>
            <w:tcW w:w="1328" w:type="dxa"/>
            <w:tcBorders>
              <w:top w:val="nil"/>
              <w:left w:val="nil"/>
              <w:bottom w:val="nil"/>
              <w:right w:val="single" w:sz="4" w:space="0" w:color="000000"/>
            </w:tcBorders>
            <w:vAlign w:val="bottom"/>
            <w:hideMark/>
          </w:tcPr>
          <w:p w14:paraId="2F6BA0D5"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738" w:type="dxa"/>
            <w:tcBorders>
              <w:top w:val="nil"/>
              <w:left w:val="nil"/>
              <w:bottom w:val="nil"/>
              <w:right w:val="single" w:sz="4" w:space="0" w:color="000000"/>
            </w:tcBorders>
            <w:vAlign w:val="bottom"/>
            <w:hideMark/>
          </w:tcPr>
          <w:p w14:paraId="4F05D99A"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 </w:t>
            </w:r>
          </w:p>
        </w:tc>
        <w:tc>
          <w:tcPr>
            <w:tcW w:w="1349" w:type="dxa"/>
            <w:tcBorders>
              <w:top w:val="nil"/>
              <w:left w:val="nil"/>
              <w:bottom w:val="nil"/>
              <w:right w:val="single" w:sz="4" w:space="0" w:color="000000"/>
            </w:tcBorders>
            <w:vAlign w:val="bottom"/>
            <w:hideMark/>
          </w:tcPr>
          <w:p w14:paraId="2E79DB10"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738" w:type="dxa"/>
            <w:tcBorders>
              <w:top w:val="nil"/>
              <w:left w:val="nil"/>
              <w:bottom w:val="nil"/>
              <w:right w:val="single" w:sz="4" w:space="0" w:color="000000"/>
            </w:tcBorders>
            <w:vAlign w:val="bottom"/>
            <w:hideMark/>
          </w:tcPr>
          <w:p w14:paraId="13D5C0CB"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 </w:t>
            </w:r>
          </w:p>
        </w:tc>
        <w:tc>
          <w:tcPr>
            <w:tcW w:w="1434" w:type="dxa"/>
            <w:tcBorders>
              <w:top w:val="nil"/>
              <w:left w:val="nil"/>
              <w:bottom w:val="nil"/>
              <w:right w:val="single" w:sz="4" w:space="0" w:color="000000"/>
            </w:tcBorders>
            <w:vAlign w:val="bottom"/>
            <w:hideMark/>
          </w:tcPr>
          <w:p w14:paraId="0A51E645"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738" w:type="dxa"/>
            <w:shd w:val="clear" w:color="auto" w:fill="FFFFFF"/>
            <w:vAlign w:val="bottom"/>
            <w:hideMark/>
          </w:tcPr>
          <w:p w14:paraId="02FB933A"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 </w:t>
            </w:r>
          </w:p>
        </w:tc>
        <w:tc>
          <w:tcPr>
            <w:tcW w:w="160" w:type="dxa"/>
            <w:vAlign w:val="center"/>
          </w:tcPr>
          <w:p w14:paraId="084BC75B" w14:textId="77777777" w:rsidR="00012B25" w:rsidRPr="00012B25" w:rsidRDefault="00012B25" w:rsidP="00012B25">
            <w:pPr>
              <w:rPr>
                <w:sz w:val="20"/>
                <w:szCs w:val="20"/>
              </w:rPr>
            </w:pPr>
          </w:p>
        </w:tc>
      </w:tr>
      <w:tr w:rsidR="00012B25" w:rsidRPr="00012B25" w14:paraId="40AB20A5" w14:textId="77777777" w:rsidTr="00012B25">
        <w:trPr>
          <w:trHeight w:val="240"/>
        </w:trPr>
        <w:tc>
          <w:tcPr>
            <w:tcW w:w="3143" w:type="dxa"/>
            <w:tcBorders>
              <w:top w:val="nil"/>
              <w:left w:val="nil"/>
              <w:bottom w:val="single" w:sz="4" w:space="0" w:color="000000"/>
              <w:right w:val="single" w:sz="4" w:space="0" w:color="000000"/>
            </w:tcBorders>
            <w:shd w:val="clear" w:color="auto" w:fill="FFFFFF"/>
            <w:vAlign w:val="bottom"/>
            <w:hideMark/>
          </w:tcPr>
          <w:p w14:paraId="48AAA6E9"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Resultado Acumulado </w:t>
            </w:r>
          </w:p>
        </w:tc>
        <w:tc>
          <w:tcPr>
            <w:tcW w:w="1328" w:type="dxa"/>
            <w:tcBorders>
              <w:top w:val="nil"/>
              <w:left w:val="nil"/>
              <w:bottom w:val="single" w:sz="4" w:space="0" w:color="000000"/>
              <w:right w:val="single" w:sz="4" w:space="0" w:color="000000"/>
            </w:tcBorders>
            <w:shd w:val="clear" w:color="auto" w:fill="FFFFFF"/>
            <w:vAlign w:val="bottom"/>
            <w:hideMark/>
          </w:tcPr>
          <w:p w14:paraId="55D22643"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27.857.984 </w:t>
            </w:r>
          </w:p>
        </w:tc>
        <w:tc>
          <w:tcPr>
            <w:tcW w:w="738" w:type="dxa"/>
            <w:tcBorders>
              <w:top w:val="nil"/>
              <w:left w:val="nil"/>
              <w:bottom w:val="single" w:sz="4" w:space="0" w:color="000000"/>
              <w:right w:val="single" w:sz="4" w:space="0" w:color="000000"/>
            </w:tcBorders>
            <w:shd w:val="clear" w:color="auto" w:fill="FFFFFF"/>
            <w:vAlign w:val="bottom"/>
            <w:hideMark/>
          </w:tcPr>
          <w:p w14:paraId="7A12CE93"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100 </w:t>
            </w:r>
          </w:p>
        </w:tc>
        <w:tc>
          <w:tcPr>
            <w:tcW w:w="1349" w:type="dxa"/>
            <w:tcBorders>
              <w:top w:val="nil"/>
              <w:left w:val="nil"/>
              <w:bottom w:val="single" w:sz="4" w:space="0" w:color="000000"/>
              <w:right w:val="single" w:sz="4" w:space="0" w:color="000000"/>
            </w:tcBorders>
            <w:shd w:val="clear" w:color="auto" w:fill="FFFFFF"/>
            <w:vAlign w:val="bottom"/>
            <w:hideMark/>
          </w:tcPr>
          <w:p w14:paraId="3E8BCF5E"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23.937.343 </w:t>
            </w:r>
          </w:p>
        </w:tc>
        <w:tc>
          <w:tcPr>
            <w:tcW w:w="738" w:type="dxa"/>
            <w:tcBorders>
              <w:top w:val="nil"/>
              <w:left w:val="nil"/>
              <w:bottom w:val="single" w:sz="4" w:space="0" w:color="000000"/>
              <w:right w:val="single" w:sz="4" w:space="0" w:color="000000"/>
            </w:tcBorders>
            <w:shd w:val="clear" w:color="auto" w:fill="FFFFFF"/>
            <w:vAlign w:val="bottom"/>
            <w:hideMark/>
          </w:tcPr>
          <w:p w14:paraId="149F2DA1"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100 </w:t>
            </w:r>
          </w:p>
        </w:tc>
        <w:tc>
          <w:tcPr>
            <w:tcW w:w="1434" w:type="dxa"/>
            <w:tcBorders>
              <w:top w:val="nil"/>
              <w:left w:val="nil"/>
              <w:bottom w:val="single" w:sz="4" w:space="0" w:color="000000"/>
              <w:right w:val="single" w:sz="4" w:space="0" w:color="000000"/>
            </w:tcBorders>
            <w:shd w:val="clear" w:color="auto" w:fill="FFFFFF"/>
            <w:vAlign w:val="bottom"/>
            <w:hideMark/>
          </w:tcPr>
          <w:p w14:paraId="39A64338"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18.415.299 </w:t>
            </w:r>
          </w:p>
        </w:tc>
        <w:tc>
          <w:tcPr>
            <w:tcW w:w="738" w:type="dxa"/>
            <w:tcBorders>
              <w:top w:val="nil"/>
              <w:left w:val="nil"/>
              <w:bottom w:val="single" w:sz="4" w:space="0" w:color="000000"/>
              <w:right w:val="nil"/>
            </w:tcBorders>
            <w:shd w:val="clear" w:color="auto" w:fill="FFFFFF"/>
            <w:vAlign w:val="bottom"/>
            <w:hideMark/>
          </w:tcPr>
          <w:p w14:paraId="3A6D8AFE"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100 </w:t>
            </w:r>
          </w:p>
        </w:tc>
        <w:tc>
          <w:tcPr>
            <w:tcW w:w="160" w:type="dxa"/>
            <w:vAlign w:val="center"/>
          </w:tcPr>
          <w:p w14:paraId="177A0F56" w14:textId="77777777" w:rsidR="00012B25" w:rsidRPr="00012B25" w:rsidRDefault="00012B25" w:rsidP="00012B25">
            <w:pPr>
              <w:rPr>
                <w:sz w:val="20"/>
                <w:szCs w:val="20"/>
              </w:rPr>
            </w:pPr>
          </w:p>
        </w:tc>
      </w:tr>
      <w:tr w:rsidR="00012B25" w:rsidRPr="00012B25" w14:paraId="657AF90D" w14:textId="77777777" w:rsidTr="00012B25">
        <w:trPr>
          <w:trHeight w:val="240"/>
        </w:trPr>
        <w:tc>
          <w:tcPr>
            <w:tcW w:w="3143" w:type="dxa"/>
            <w:tcBorders>
              <w:top w:val="nil"/>
              <w:left w:val="nil"/>
              <w:bottom w:val="single" w:sz="4" w:space="0" w:color="000000"/>
              <w:right w:val="single" w:sz="4" w:space="0" w:color="000000"/>
            </w:tcBorders>
            <w:shd w:val="clear" w:color="auto" w:fill="FFFFFF"/>
            <w:vAlign w:val="bottom"/>
            <w:hideMark/>
          </w:tcPr>
          <w:p w14:paraId="001041F2"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TOTAL </w:t>
            </w:r>
          </w:p>
        </w:tc>
        <w:tc>
          <w:tcPr>
            <w:tcW w:w="1328" w:type="dxa"/>
            <w:tcBorders>
              <w:top w:val="nil"/>
              <w:left w:val="nil"/>
              <w:bottom w:val="single" w:sz="4" w:space="0" w:color="000000"/>
              <w:right w:val="single" w:sz="4" w:space="0" w:color="000000"/>
            </w:tcBorders>
            <w:shd w:val="clear" w:color="auto" w:fill="FFFFFF"/>
            <w:vAlign w:val="bottom"/>
            <w:hideMark/>
          </w:tcPr>
          <w:p w14:paraId="0ABE98E4"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27.857.984 </w:t>
            </w:r>
          </w:p>
        </w:tc>
        <w:tc>
          <w:tcPr>
            <w:tcW w:w="738" w:type="dxa"/>
            <w:tcBorders>
              <w:top w:val="nil"/>
              <w:left w:val="nil"/>
              <w:bottom w:val="single" w:sz="4" w:space="0" w:color="000000"/>
              <w:right w:val="single" w:sz="4" w:space="0" w:color="000000"/>
            </w:tcBorders>
            <w:shd w:val="clear" w:color="auto" w:fill="FFFFFF"/>
            <w:vAlign w:val="bottom"/>
            <w:hideMark/>
          </w:tcPr>
          <w:p w14:paraId="4CFC0A3E"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100 </w:t>
            </w:r>
          </w:p>
        </w:tc>
        <w:tc>
          <w:tcPr>
            <w:tcW w:w="1349" w:type="dxa"/>
            <w:tcBorders>
              <w:top w:val="nil"/>
              <w:left w:val="nil"/>
              <w:bottom w:val="single" w:sz="4" w:space="0" w:color="000000"/>
              <w:right w:val="single" w:sz="4" w:space="0" w:color="000000"/>
            </w:tcBorders>
            <w:shd w:val="clear" w:color="auto" w:fill="FFFFFF"/>
            <w:vAlign w:val="bottom"/>
            <w:hideMark/>
          </w:tcPr>
          <w:p w14:paraId="7C21C27B"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23.937.343 </w:t>
            </w:r>
          </w:p>
        </w:tc>
        <w:tc>
          <w:tcPr>
            <w:tcW w:w="738" w:type="dxa"/>
            <w:tcBorders>
              <w:top w:val="nil"/>
              <w:left w:val="nil"/>
              <w:bottom w:val="single" w:sz="4" w:space="0" w:color="000000"/>
              <w:right w:val="single" w:sz="4" w:space="0" w:color="000000"/>
            </w:tcBorders>
            <w:shd w:val="clear" w:color="auto" w:fill="FFFFFF"/>
            <w:vAlign w:val="bottom"/>
            <w:hideMark/>
          </w:tcPr>
          <w:p w14:paraId="362EEE22"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100 </w:t>
            </w:r>
          </w:p>
        </w:tc>
        <w:tc>
          <w:tcPr>
            <w:tcW w:w="1434" w:type="dxa"/>
            <w:tcBorders>
              <w:top w:val="nil"/>
              <w:left w:val="nil"/>
              <w:bottom w:val="single" w:sz="4" w:space="0" w:color="000000"/>
              <w:right w:val="single" w:sz="4" w:space="0" w:color="000000"/>
            </w:tcBorders>
            <w:shd w:val="clear" w:color="auto" w:fill="FFFFFF"/>
            <w:vAlign w:val="bottom"/>
            <w:hideMark/>
          </w:tcPr>
          <w:p w14:paraId="41725529"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18.415.299 </w:t>
            </w:r>
          </w:p>
        </w:tc>
        <w:tc>
          <w:tcPr>
            <w:tcW w:w="738" w:type="dxa"/>
            <w:tcBorders>
              <w:top w:val="nil"/>
              <w:left w:val="nil"/>
              <w:bottom w:val="single" w:sz="4" w:space="0" w:color="000000"/>
              <w:right w:val="nil"/>
            </w:tcBorders>
            <w:shd w:val="clear" w:color="auto" w:fill="FFFFFF"/>
            <w:vAlign w:val="bottom"/>
            <w:hideMark/>
          </w:tcPr>
          <w:p w14:paraId="5A39D252"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100 </w:t>
            </w:r>
          </w:p>
        </w:tc>
        <w:tc>
          <w:tcPr>
            <w:tcW w:w="160" w:type="dxa"/>
            <w:vAlign w:val="center"/>
          </w:tcPr>
          <w:p w14:paraId="7746781D" w14:textId="77777777" w:rsidR="00012B25" w:rsidRPr="00012B25" w:rsidRDefault="00012B25" w:rsidP="00012B25">
            <w:pPr>
              <w:rPr>
                <w:sz w:val="20"/>
                <w:szCs w:val="20"/>
              </w:rPr>
            </w:pPr>
          </w:p>
        </w:tc>
      </w:tr>
    </w:tbl>
    <w:p w14:paraId="39B16621" w14:textId="77777777" w:rsidR="00012B25" w:rsidRPr="00012B25" w:rsidRDefault="00012B25" w:rsidP="00012B25">
      <w:pPr>
        <w:spacing w:line="360" w:lineRule="auto"/>
        <w:ind w:firstLine="1077"/>
        <w:jc w:val="both"/>
      </w:pPr>
    </w:p>
    <w:p w14:paraId="65A7C3DF" w14:textId="77777777" w:rsidR="00012B25" w:rsidRPr="00012B25" w:rsidRDefault="00012B25" w:rsidP="00012B25">
      <w:pPr>
        <w:spacing w:line="360" w:lineRule="auto"/>
        <w:ind w:firstLine="1077"/>
        <w:jc w:val="both"/>
      </w:pPr>
    </w:p>
    <w:p w14:paraId="70123194" w14:textId="77777777" w:rsidR="00012B25" w:rsidRPr="00012B25" w:rsidRDefault="00012B25" w:rsidP="00012B25">
      <w:pPr>
        <w:spacing w:line="360" w:lineRule="auto"/>
        <w:rPr>
          <w:rFonts w:ascii="Arial" w:eastAsia="Arial" w:hAnsi="Arial" w:cs="Arial"/>
          <w:b/>
          <w:sz w:val="22"/>
          <w:szCs w:val="22"/>
        </w:rPr>
      </w:pPr>
      <w:r w:rsidRPr="00012B25">
        <w:rPr>
          <w:rFonts w:ascii="Arial" w:eastAsia="Arial" w:hAnsi="Arial" w:cs="Arial"/>
          <w:b/>
          <w:sz w:val="22"/>
          <w:szCs w:val="22"/>
        </w:rPr>
        <w:t>5. Origem e Aplicação dos Recursos Obtidos com a Alienação de Ativos</w:t>
      </w:r>
    </w:p>
    <w:p w14:paraId="0504E65E" w14:textId="77777777" w:rsidR="00012B25" w:rsidRPr="00012B25" w:rsidRDefault="00012B25" w:rsidP="00012B25">
      <w:pPr>
        <w:spacing w:line="360" w:lineRule="auto"/>
        <w:rPr>
          <w:rFonts w:ascii="Arial" w:eastAsia="Arial" w:hAnsi="Arial" w:cs="Arial"/>
          <w:b/>
          <w:sz w:val="22"/>
          <w:szCs w:val="22"/>
        </w:rPr>
      </w:pPr>
    </w:p>
    <w:p w14:paraId="28065155"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 xml:space="preserve">Este demonstrativo tem como finalidade destacar a receita de capital oriunda da alienação de ativos, bem como sua aplicação em despesa de capital nos exercícios de 2020 a 2022 em consonância com o inciso III, § 2º do Art. 4º da Lei de Responsabilidade Fiscal. </w:t>
      </w:r>
    </w:p>
    <w:p w14:paraId="156AF1AA"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 xml:space="preserve">Conforme disposto no Art. 44 da referida lei, é vedada a aplicação de receita de capital derivada da alienação de bens e direitos que integram o patrimônio público para o </w:t>
      </w:r>
      <w:r w:rsidRPr="00012B25">
        <w:rPr>
          <w:rFonts w:ascii="Arial" w:eastAsia="Arial" w:hAnsi="Arial" w:cs="Arial"/>
          <w:sz w:val="22"/>
          <w:szCs w:val="22"/>
        </w:rPr>
        <w:lastRenderedPageBreak/>
        <w:t>financiamento de despesa corrente, salvo se destinada por lei aos regimes de previdência social, geral e próprio dos servidores públicos.</w:t>
      </w:r>
    </w:p>
    <w:p w14:paraId="42C5BAAF" w14:textId="77777777" w:rsidR="00012B25" w:rsidRPr="00012B25" w:rsidRDefault="00012B25" w:rsidP="00012B25">
      <w:pPr>
        <w:spacing w:line="360" w:lineRule="auto"/>
        <w:ind w:firstLine="1080"/>
        <w:jc w:val="both"/>
        <w:rPr>
          <w:rFonts w:ascii="Arial" w:eastAsia="Arial" w:hAnsi="Arial" w:cs="Arial"/>
          <w:sz w:val="22"/>
          <w:szCs w:val="22"/>
        </w:rPr>
      </w:pPr>
    </w:p>
    <w:p w14:paraId="3697A0B2" w14:textId="77777777" w:rsidR="00012B25" w:rsidRPr="00012B25" w:rsidRDefault="00012B25" w:rsidP="00012B25">
      <w:pPr>
        <w:spacing w:line="360" w:lineRule="auto"/>
        <w:ind w:firstLine="1080"/>
        <w:jc w:val="both"/>
        <w:rPr>
          <w:rFonts w:ascii="Arial" w:eastAsia="Arial" w:hAnsi="Arial" w:cs="Arial"/>
          <w:sz w:val="22"/>
          <w:szCs w:val="22"/>
        </w:rPr>
      </w:pPr>
    </w:p>
    <w:tbl>
      <w:tblPr>
        <w:tblW w:w="9630" w:type="dxa"/>
        <w:tblLayout w:type="fixed"/>
        <w:tblLook w:val="0400" w:firstRow="0" w:lastRow="0" w:firstColumn="0" w:lastColumn="0" w:noHBand="0" w:noVBand="1"/>
      </w:tblPr>
      <w:tblGrid>
        <w:gridCol w:w="4868"/>
        <w:gridCol w:w="1573"/>
        <w:gridCol w:w="1514"/>
        <w:gridCol w:w="1675"/>
      </w:tblGrid>
      <w:tr w:rsidR="00012B25" w:rsidRPr="00012B25" w14:paraId="00C69FFE" w14:textId="77777777" w:rsidTr="00012B25">
        <w:trPr>
          <w:trHeight w:val="240"/>
        </w:trPr>
        <w:tc>
          <w:tcPr>
            <w:tcW w:w="9628" w:type="dxa"/>
            <w:gridSpan w:val="4"/>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71FC8D53" w14:textId="77777777" w:rsidR="00012B25" w:rsidRPr="00012B25" w:rsidRDefault="00012B25" w:rsidP="00012B25">
            <w:pPr>
              <w:jc w:val="center"/>
              <w:rPr>
                <w:rFonts w:ascii="Verdana" w:eastAsia="Verdana" w:hAnsi="Verdana" w:cs="Verdana"/>
                <w:b/>
                <w:color w:val="000000"/>
                <w:sz w:val="16"/>
                <w:szCs w:val="16"/>
              </w:rPr>
            </w:pPr>
            <w:r w:rsidRPr="00012B25">
              <w:rPr>
                <w:rFonts w:ascii="Verdana" w:eastAsia="Verdana" w:hAnsi="Verdana" w:cs="Verdana"/>
                <w:b/>
                <w:color w:val="000000"/>
                <w:sz w:val="16"/>
                <w:szCs w:val="16"/>
              </w:rPr>
              <w:t>MUNICÍPIO DE SANTANA DO DESERTO</w:t>
            </w:r>
          </w:p>
        </w:tc>
      </w:tr>
      <w:tr w:rsidR="00012B25" w:rsidRPr="00012B25" w14:paraId="6660BFBB" w14:textId="77777777" w:rsidTr="00012B25">
        <w:trPr>
          <w:trHeight w:val="240"/>
        </w:trPr>
        <w:tc>
          <w:tcPr>
            <w:tcW w:w="9628" w:type="dxa"/>
            <w:gridSpan w:val="4"/>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5EF48A0B"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LEI DE DIRETRIZES ORÇAMENTÁRIAS</w:t>
            </w:r>
          </w:p>
        </w:tc>
      </w:tr>
      <w:tr w:rsidR="00012B25" w:rsidRPr="00012B25" w14:paraId="5D4F727C" w14:textId="77777777" w:rsidTr="00012B25">
        <w:trPr>
          <w:trHeight w:val="240"/>
        </w:trPr>
        <w:tc>
          <w:tcPr>
            <w:tcW w:w="9628" w:type="dxa"/>
            <w:gridSpan w:val="4"/>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28A85847"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ANEXO DE METAS FISCAIS</w:t>
            </w:r>
          </w:p>
        </w:tc>
      </w:tr>
      <w:tr w:rsidR="00012B25" w:rsidRPr="00012B25" w14:paraId="196123AA" w14:textId="77777777" w:rsidTr="00012B25">
        <w:trPr>
          <w:trHeight w:val="240"/>
        </w:trPr>
        <w:tc>
          <w:tcPr>
            <w:tcW w:w="9628" w:type="dxa"/>
            <w:gridSpan w:val="4"/>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4BE7DEF4" w14:textId="77777777" w:rsidR="00012B25" w:rsidRPr="00012B25" w:rsidRDefault="00012B25" w:rsidP="00012B25">
            <w:pPr>
              <w:jc w:val="center"/>
              <w:rPr>
                <w:rFonts w:ascii="Arial" w:eastAsia="Arial" w:hAnsi="Arial" w:cs="Arial"/>
                <w:b/>
                <w:color w:val="000000"/>
                <w:sz w:val="16"/>
                <w:szCs w:val="16"/>
              </w:rPr>
            </w:pPr>
            <w:r w:rsidRPr="00012B25">
              <w:rPr>
                <w:rFonts w:ascii="Arial" w:eastAsia="Arial" w:hAnsi="Arial" w:cs="Arial"/>
                <w:b/>
                <w:color w:val="000000"/>
                <w:sz w:val="16"/>
                <w:szCs w:val="16"/>
              </w:rPr>
              <w:t>Origem e Aplicação dos Recursos Obtidos com a Alienação de Ativos</w:t>
            </w:r>
          </w:p>
        </w:tc>
      </w:tr>
      <w:tr w:rsidR="00012B25" w:rsidRPr="00012B25" w14:paraId="65643075" w14:textId="77777777" w:rsidTr="00012B25">
        <w:trPr>
          <w:trHeight w:val="240"/>
        </w:trPr>
        <w:tc>
          <w:tcPr>
            <w:tcW w:w="9628" w:type="dxa"/>
            <w:gridSpan w:val="4"/>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3EA1EF40"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2024</w:t>
            </w:r>
          </w:p>
        </w:tc>
      </w:tr>
      <w:tr w:rsidR="00012B25" w:rsidRPr="00012B25" w14:paraId="5BEB9E94" w14:textId="77777777" w:rsidTr="00012B25">
        <w:trPr>
          <w:trHeight w:val="240"/>
        </w:trPr>
        <w:tc>
          <w:tcPr>
            <w:tcW w:w="9628" w:type="dxa"/>
            <w:gridSpan w:val="4"/>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4FA3D9E9"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 </w:t>
            </w:r>
          </w:p>
        </w:tc>
      </w:tr>
      <w:tr w:rsidR="00012B25" w:rsidRPr="00012B25" w14:paraId="72E84C54" w14:textId="77777777" w:rsidTr="00012B25">
        <w:trPr>
          <w:trHeight w:val="240"/>
        </w:trPr>
        <w:tc>
          <w:tcPr>
            <w:tcW w:w="4866" w:type="dxa"/>
            <w:tcBorders>
              <w:top w:val="nil"/>
              <w:left w:val="single" w:sz="4" w:space="0" w:color="FFFFFF"/>
              <w:bottom w:val="single" w:sz="4" w:space="0" w:color="000000"/>
              <w:right w:val="single" w:sz="4" w:space="0" w:color="FFFFFF"/>
            </w:tcBorders>
            <w:shd w:val="clear" w:color="auto" w:fill="FFFFFF"/>
            <w:hideMark/>
          </w:tcPr>
          <w:p w14:paraId="792F72EC"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AMF - Demonstrativo 5 (LRF, art.4º, §2º, inciso III)</w:t>
            </w:r>
          </w:p>
        </w:tc>
        <w:tc>
          <w:tcPr>
            <w:tcW w:w="1573" w:type="dxa"/>
            <w:tcBorders>
              <w:top w:val="nil"/>
              <w:left w:val="nil"/>
              <w:bottom w:val="single" w:sz="4" w:space="0" w:color="000000"/>
              <w:right w:val="single" w:sz="4" w:space="0" w:color="FFFFFF"/>
            </w:tcBorders>
            <w:shd w:val="clear" w:color="auto" w:fill="FFFFFF"/>
            <w:hideMark/>
          </w:tcPr>
          <w:p w14:paraId="2C58BBCD"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1514" w:type="dxa"/>
            <w:tcBorders>
              <w:top w:val="nil"/>
              <w:left w:val="nil"/>
              <w:bottom w:val="single" w:sz="4" w:space="0" w:color="000000"/>
              <w:right w:val="single" w:sz="4" w:space="0" w:color="FFFFFF"/>
            </w:tcBorders>
            <w:shd w:val="clear" w:color="auto" w:fill="FFFFFF"/>
            <w:hideMark/>
          </w:tcPr>
          <w:p w14:paraId="632968E2"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1675" w:type="dxa"/>
            <w:tcBorders>
              <w:top w:val="nil"/>
              <w:left w:val="nil"/>
              <w:bottom w:val="single" w:sz="4" w:space="0" w:color="000000"/>
              <w:right w:val="single" w:sz="4" w:space="0" w:color="FFFFFF"/>
            </w:tcBorders>
            <w:shd w:val="clear" w:color="auto" w:fill="FFFFFF"/>
            <w:hideMark/>
          </w:tcPr>
          <w:p w14:paraId="46A995E5"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w:t>
            </w:r>
          </w:p>
        </w:tc>
      </w:tr>
      <w:tr w:rsidR="00012B25" w:rsidRPr="00012B25" w14:paraId="33E1E471" w14:textId="77777777" w:rsidTr="00012B25">
        <w:trPr>
          <w:trHeight w:val="240"/>
        </w:trPr>
        <w:tc>
          <w:tcPr>
            <w:tcW w:w="4866" w:type="dxa"/>
            <w:vMerge w:val="restart"/>
            <w:tcBorders>
              <w:top w:val="nil"/>
              <w:left w:val="nil"/>
              <w:bottom w:val="single" w:sz="4" w:space="0" w:color="000000"/>
              <w:right w:val="single" w:sz="4" w:space="0" w:color="000000"/>
            </w:tcBorders>
            <w:shd w:val="clear" w:color="auto" w:fill="FFFFFF"/>
            <w:vAlign w:val="center"/>
            <w:hideMark/>
          </w:tcPr>
          <w:p w14:paraId="54C5200F"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RECEITAS REALIZADAS</w:t>
            </w:r>
          </w:p>
        </w:tc>
        <w:tc>
          <w:tcPr>
            <w:tcW w:w="1573" w:type="dxa"/>
            <w:tcBorders>
              <w:top w:val="nil"/>
              <w:left w:val="nil"/>
              <w:bottom w:val="nil"/>
              <w:right w:val="single" w:sz="4" w:space="0" w:color="000000"/>
            </w:tcBorders>
            <w:shd w:val="clear" w:color="auto" w:fill="FFFFFF"/>
            <w:vAlign w:val="center"/>
            <w:hideMark/>
          </w:tcPr>
          <w:p w14:paraId="296BCEDF"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2022</w:t>
            </w:r>
          </w:p>
        </w:tc>
        <w:tc>
          <w:tcPr>
            <w:tcW w:w="1514" w:type="dxa"/>
            <w:tcBorders>
              <w:top w:val="nil"/>
              <w:left w:val="nil"/>
              <w:bottom w:val="nil"/>
              <w:right w:val="single" w:sz="4" w:space="0" w:color="000000"/>
            </w:tcBorders>
            <w:shd w:val="clear" w:color="auto" w:fill="FFFFFF"/>
            <w:vAlign w:val="center"/>
            <w:hideMark/>
          </w:tcPr>
          <w:p w14:paraId="27EBF850"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2021</w:t>
            </w:r>
          </w:p>
        </w:tc>
        <w:tc>
          <w:tcPr>
            <w:tcW w:w="1675" w:type="dxa"/>
            <w:shd w:val="clear" w:color="auto" w:fill="FFFFFF"/>
            <w:vAlign w:val="center"/>
            <w:hideMark/>
          </w:tcPr>
          <w:p w14:paraId="22A1CA7D"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2020</w:t>
            </w:r>
          </w:p>
        </w:tc>
      </w:tr>
      <w:tr w:rsidR="00012B25" w:rsidRPr="00012B25" w14:paraId="04ECF578" w14:textId="77777777" w:rsidTr="00012B25">
        <w:trPr>
          <w:trHeight w:val="240"/>
        </w:trPr>
        <w:tc>
          <w:tcPr>
            <w:tcW w:w="9628" w:type="dxa"/>
            <w:vMerge/>
            <w:tcBorders>
              <w:top w:val="nil"/>
              <w:left w:val="nil"/>
              <w:bottom w:val="single" w:sz="4" w:space="0" w:color="000000"/>
              <w:right w:val="single" w:sz="4" w:space="0" w:color="000000"/>
            </w:tcBorders>
            <w:vAlign w:val="center"/>
            <w:hideMark/>
          </w:tcPr>
          <w:p w14:paraId="7C05A461" w14:textId="77777777" w:rsidR="00012B25" w:rsidRPr="00012B25" w:rsidRDefault="00012B25" w:rsidP="00012B25">
            <w:pPr>
              <w:rPr>
                <w:rFonts w:ascii="Arial" w:eastAsia="Arial" w:hAnsi="Arial" w:cs="Arial"/>
                <w:color w:val="000000"/>
                <w:sz w:val="16"/>
                <w:szCs w:val="16"/>
              </w:rPr>
            </w:pPr>
          </w:p>
        </w:tc>
        <w:tc>
          <w:tcPr>
            <w:tcW w:w="1573" w:type="dxa"/>
            <w:tcBorders>
              <w:top w:val="nil"/>
              <w:left w:val="nil"/>
              <w:bottom w:val="single" w:sz="4" w:space="0" w:color="000000"/>
              <w:right w:val="single" w:sz="4" w:space="0" w:color="000000"/>
            </w:tcBorders>
            <w:shd w:val="clear" w:color="auto" w:fill="FFFFFF"/>
            <w:vAlign w:val="center"/>
            <w:hideMark/>
          </w:tcPr>
          <w:p w14:paraId="7F801B90"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(a)</w:t>
            </w:r>
          </w:p>
        </w:tc>
        <w:tc>
          <w:tcPr>
            <w:tcW w:w="1514" w:type="dxa"/>
            <w:tcBorders>
              <w:top w:val="nil"/>
              <w:left w:val="nil"/>
              <w:bottom w:val="single" w:sz="4" w:space="0" w:color="000000"/>
              <w:right w:val="single" w:sz="4" w:space="0" w:color="000000"/>
            </w:tcBorders>
            <w:shd w:val="clear" w:color="auto" w:fill="FFFFFF"/>
            <w:vAlign w:val="center"/>
            <w:hideMark/>
          </w:tcPr>
          <w:p w14:paraId="70AE6D1A"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(b)</w:t>
            </w:r>
          </w:p>
        </w:tc>
        <w:tc>
          <w:tcPr>
            <w:tcW w:w="1675" w:type="dxa"/>
            <w:tcBorders>
              <w:top w:val="nil"/>
              <w:left w:val="nil"/>
              <w:bottom w:val="single" w:sz="4" w:space="0" w:color="000000"/>
              <w:right w:val="nil"/>
            </w:tcBorders>
            <w:shd w:val="clear" w:color="auto" w:fill="FFFFFF"/>
            <w:vAlign w:val="center"/>
            <w:hideMark/>
          </w:tcPr>
          <w:p w14:paraId="6E9C8025"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(c)</w:t>
            </w:r>
          </w:p>
        </w:tc>
      </w:tr>
      <w:tr w:rsidR="00012B25" w:rsidRPr="00012B25" w14:paraId="20E663D3" w14:textId="77777777" w:rsidTr="00012B25">
        <w:trPr>
          <w:trHeight w:val="240"/>
        </w:trPr>
        <w:tc>
          <w:tcPr>
            <w:tcW w:w="4866" w:type="dxa"/>
            <w:tcBorders>
              <w:top w:val="nil"/>
              <w:left w:val="nil"/>
              <w:bottom w:val="nil"/>
              <w:right w:val="single" w:sz="4" w:space="0" w:color="000000"/>
            </w:tcBorders>
            <w:shd w:val="clear" w:color="auto" w:fill="FFFFFF"/>
            <w:hideMark/>
          </w:tcPr>
          <w:p w14:paraId="1191B0F9"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RECEITAS DE CAPITAL - ALIENAÇÃO DE ATIVOS (I)</w:t>
            </w:r>
          </w:p>
        </w:tc>
        <w:tc>
          <w:tcPr>
            <w:tcW w:w="1573" w:type="dxa"/>
            <w:tcBorders>
              <w:top w:val="nil"/>
              <w:left w:val="nil"/>
              <w:bottom w:val="single" w:sz="4" w:space="0" w:color="000000"/>
              <w:right w:val="nil"/>
            </w:tcBorders>
            <w:shd w:val="clear" w:color="auto" w:fill="FFFFFF"/>
            <w:hideMark/>
          </w:tcPr>
          <w:p w14:paraId="1D3EF2A9"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131 </w:t>
            </w:r>
          </w:p>
        </w:tc>
        <w:tc>
          <w:tcPr>
            <w:tcW w:w="1514" w:type="dxa"/>
            <w:tcBorders>
              <w:top w:val="nil"/>
              <w:left w:val="single" w:sz="4" w:space="0" w:color="000000"/>
              <w:bottom w:val="single" w:sz="4" w:space="0" w:color="000000"/>
              <w:right w:val="nil"/>
            </w:tcBorders>
            <w:shd w:val="clear" w:color="auto" w:fill="FFFFFF"/>
            <w:hideMark/>
          </w:tcPr>
          <w:p w14:paraId="12F00BB3"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32 </w:t>
            </w:r>
          </w:p>
        </w:tc>
        <w:tc>
          <w:tcPr>
            <w:tcW w:w="1675" w:type="dxa"/>
            <w:tcBorders>
              <w:top w:val="nil"/>
              <w:left w:val="single" w:sz="4" w:space="0" w:color="000000"/>
              <w:bottom w:val="single" w:sz="4" w:space="0" w:color="000000"/>
              <w:right w:val="nil"/>
            </w:tcBorders>
            <w:shd w:val="clear" w:color="auto" w:fill="FFFFFF"/>
            <w:hideMark/>
          </w:tcPr>
          <w:p w14:paraId="1DFD7E63"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54 </w:t>
            </w:r>
          </w:p>
        </w:tc>
      </w:tr>
      <w:tr w:rsidR="00012B25" w:rsidRPr="00012B25" w14:paraId="115F932C" w14:textId="77777777" w:rsidTr="00012B25">
        <w:trPr>
          <w:trHeight w:val="240"/>
        </w:trPr>
        <w:tc>
          <w:tcPr>
            <w:tcW w:w="4866" w:type="dxa"/>
            <w:tcBorders>
              <w:top w:val="nil"/>
              <w:left w:val="nil"/>
              <w:bottom w:val="nil"/>
              <w:right w:val="single" w:sz="4" w:space="0" w:color="000000"/>
            </w:tcBorders>
            <w:shd w:val="clear" w:color="auto" w:fill="FFFFFF"/>
            <w:hideMark/>
          </w:tcPr>
          <w:p w14:paraId="4190508C"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Alienação de Bens Móveis</w:t>
            </w:r>
          </w:p>
        </w:tc>
        <w:tc>
          <w:tcPr>
            <w:tcW w:w="1573" w:type="dxa"/>
            <w:shd w:val="clear" w:color="auto" w:fill="FFFFFF"/>
            <w:hideMark/>
          </w:tcPr>
          <w:p w14:paraId="586EDBDB"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514" w:type="dxa"/>
            <w:tcBorders>
              <w:top w:val="nil"/>
              <w:left w:val="single" w:sz="4" w:space="0" w:color="000000"/>
              <w:bottom w:val="nil"/>
              <w:right w:val="nil"/>
            </w:tcBorders>
            <w:shd w:val="clear" w:color="auto" w:fill="FFFFFF"/>
            <w:hideMark/>
          </w:tcPr>
          <w:p w14:paraId="2FF547F6"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675" w:type="dxa"/>
            <w:tcBorders>
              <w:top w:val="nil"/>
              <w:left w:val="single" w:sz="4" w:space="0" w:color="000000"/>
              <w:bottom w:val="nil"/>
              <w:right w:val="nil"/>
            </w:tcBorders>
            <w:shd w:val="clear" w:color="auto" w:fill="FFFFFF"/>
            <w:hideMark/>
          </w:tcPr>
          <w:p w14:paraId="6FD67551"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r>
      <w:tr w:rsidR="00012B25" w:rsidRPr="00012B25" w14:paraId="1E6A6398" w14:textId="77777777" w:rsidTr="00012B25">
        <w:trPr>
          <w:trHeight w:val="240"/>
        </w:trPr>
        <w:tc>
          <w:tcPr>
            <w:tcW w:w="4866" w:type="dxa"/>
            <w:tcBorders>
              <w:top w:val="nil"/>
              <w:left w:val="nil"/>
              <w:bottom w:val="nil"/>
              <w:right w:val="single" w:sz="4" w:space="0" w:color="000000"/>
            </w:tcBorders>
            <w:shd w:val="clear" w:color="auto" w:fill="FFFFFF"/>
            <w:hideMark/>
          </w:tcPr>
          <w:p w14:paraId="1A9DC472"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Alienação de Bens Imóveis</w:t>
            </w:r>
          </w:p>
        </w:tc>
        <w:tc>
          <w:tcPr>
            <w:tcW w:w="1573" w:type="dxa"/>
            <w:shd w:val="clear" w:color="auto" w:fill="FFFFFF"/>
            <w:hideMark/>
          </w:tcPr>
          <w:p w14:paraId="31860B81"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514" w:type="dxa"/>
            <w:tcBorders>
              <w:top w:val="nil"/>
              <w:left w:val="single" w:sz="4" w:space="0" w:color="000000"/>
              <w:bottom w:val="nil"/>
              <w:right w:val="nil"/>
            </w:tcBorders>
            <w:shd w:val="clear" w:color="auto" w:fill="FFFFFF"/>
            <w:hideMark/>
          </w:tcPr>
          <w:p w14:paraId="7E740F47"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675" w:type="dxa"/>
            <w:tcBorders>
              <w:top w:val="nil"/>
              <w:left w:val="single" w:sz="4" w:space="0" w:color="000000"/>
              <w:bottom w:val="nil"/>
              <w:right w:val="nil"/>
            </w:tcBorders>
            <w:shd w:val="clear" w:color="auto" w:fill="FFFFFF"/>
            <w:hideMark/>
          </w:tcPr>
          <w:p w14:paraId="457B1892"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r>
      <w:tr w:rsidR="00012B25" w:rsidRPr="00012B25" w14:paraId="24FCA449" w14:textId="77777777" w:rsidTr="00012B25">
        <w:trPr>
          <w:trHeight w:val="240"/>
        </w:trPr>
        <w:tc>
          <w:tcPr>
            <w:tcW w:w="4866" w:type="dxa"/>
            <w:tcBorders>
              <w:top w:val="nil"/>
              <w:left w:val="nil"/>
              <w:bottom w:val="nil"/>
              <w:right w:val="single" w:sz="4" w:space="0" w:color="000000"/>
            </w:tcBorders>
            <w:shd w:val="clear" w:color="auto" w:fill="FFFFFF"/>
            <w:hideMark/>
          </w:tcPr>
          <w:p w14:paraId="727B8DCA"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Alienação de Bens Intangíveis</w:t>
            </w:r>
          </w:p>
        </w:tc>
        <w:tc>
          <w:tcPr>
            <w:tcW w:w="1573" w:type="dxa"/>
            <w:shd w:val="clear" w:color="auto" w:fill="FFFFFF"/>
            <w:hideMark/>
          </w:tcPr>
          <w:p w14:paraId="08FB7AD8"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514" w:type="dxa"/>
            <w:tcBorders>
              <w:top w:val="nil"/>
              <w:left w:val="single" w:sz="4" w:space="0" w:color="000000"/>
              <w:bottom w:val="nil"/>
              <w:right w:val="nil"/>
            </w:tcBorders>
            <w:shd w:val="clear" w:color="auto" w:fill="FFFFFF"/>
            <w:hideMark/>
          </w:tcPr>
          <w:p w14:paraId="32A458B5"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675" w:type="dxa"/>
            <w:tcBorders>
              <w:top w:val="nil"/>
              <w:left w:val="single" w:sz="4" w:space="0" w:color="000000"/>
              <w:bottom w:val="nil"/>
              <w:right w:val="nil"/>
            </w:tcBorders>
            <w:shd w:val="clear" w:color="auto" w:fill="FFFFFF"/>
            <w:hideMark/>
          </w:tcPr>
          <w:p w14:paraId="65EBDFFC"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r>
      <w:tr w:rsidR="00012B25" w:rsidRPr="00012B25" w14:paraId="7C14BBDD" w14:textId="77777777" w:rsidTr="00012B25">
        <w:trPr>
          <w:trHeight w:val="240"/>
        </w:trPr>
        <w:tc>
          <w:tcPr>
            <w:tcW w:w="4866" w:type="dxa"/>
            <w:tcBorders>
              <w:top w:val="nil"/>
              <w:left w:val="nil"/>
              <w:bottom w:val="single" w:sz="4" w:space="0" w:color="000000"/>
              <w:right w:val="single" w:sz="4" w:space="0" w:color="000000"/>
            </w:tcBorders>
            <w:shd w:val="clear" w:color="auto" w:fill="FFFFFF"/>
            <w:hideMark/>
          </w:tcPr>
          <w:p w14:paraId="0B3740EA"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Rendimentos de Aplicações Financeiras</w:t>
            </w:r>
          </w:p>
        </w:tc>
        <w:tc>
          <w:tcPr>
            <w:tcW w:w="1573" w:type="dxa"/>
            <w:tcBorders>
              <w:top w:val="nil"/>
              <w:left w:val="nil"/>
              <w:bottom w:val="single" w:sz="4" w:space="0" w:color="000000"/>
              <w:right w:val="nil"/>
            </w:tcBorders>
            <w:shd w:val="clear" w:color="auto" w:fill="FFFFFF"/>
            <w:hideMark/>
          </w:tcPr>
          <w:p w14:paraId="61C213EB"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131 </w:t>
            </w:r>
          </w:p>
        </w:tc>
        <w:tc>
          <w:tcPr>
            <w:tcW w:w="1514" w:type="dxa"/>
            <w:tcBorders>
              <w:top w:val="nil"/>
              <w:left w:val="single" w:sz="4" w:space="0" w:color="000000"/>
              <w:bottom w:val="single" w:sz="4" w:space="0" w:color="000000"/>
              <w:right w:val="nil"/>
            </w:tcBorders>
            <w:shd w:val="clear" w:color="auto" w:fill="FFFFFF"/>
            <w:hideMark/>
          </w:tcPr>
          <w:p w14:paraId="6D830013"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32 </w:t>
            </w:r>
          </w:p>
        </w:tc>
        <w:tc>
          <w:tcPr>
            <w:tcW w:w="1675" w:type="dxa"/>
            <w:tcBorders>
              <w:top w:val="nil"/>
              <w:left w:val="single" w:sz="4" w:space="0" w:color="000000"/>
              <w:bottom w:val="single" w:sz="4" w:space="0" w:color="000000"/>
              <w:right w:val="nil"/>
            </w:tcBorders>
            <w:shd w:val="clear" w:color="auto" w:fill="FFFFFF"/>
            <w:hideMark/>
          </w:tcPr>
          <w:p w14:paraId="55A6D3B5"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54 </w:t>
            </w:r>
          </w:p>
        </w:tc>
      </w:tr>
      <w:tr w:rsidR="00012B25" w:rsidRPr="00012B25" w14:paraId="121D6C92" w14:textId="77777777" w:rsidTr="00012B25">
        <w:trPr>
          <w:trHeight w:val="240"/>
        </w:trPr>
        <w:tc>
          <w:tcPr>
            <w:tcW w:w="9628" w:type="dxa"/>
            <w:gridSpan w:val="4"/>
            <w:tcBorders>
              <w:top w:val="single" w:sz="4" w:space="0" w:color="000000"/>
              <w:left w:val="nil"/>
              <w:bottom w:val="single" w:sz="4" w:space="0" w:color="000000"/>
              <w:right w:val="nil"/>
            </w:tcBorders>
            <w:shd w:val="clear" w:color="auto" w:fill="FFFFFF"/>
            <w:hideMark/>
          </w:tcPr>
          <w:p w14:paraId="427809D1"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r>
      <w:tr w:rsidR="00012B25" w:rsidRPr="00012B25" w14:paraId="5446A7B2" w14:textId="77777777" w:rsidTr="00012B25">
        <w:trPr>
          <w:trHeight w:val="240"/>
        </w:trPr>
        <w:tc>
          <w:tcPr>
            <w:tcW w:w="4866" w:type="dxa"/>
            <w:vMerge w:val="restart"/>
            <w:tcBorders>
              <w:top w:val="nil"/>
              <w:left w:val="nil"/>
              <w:bottom w:val="single" w:sz="4" w:space="0" w:color="000000"/>
              <w:right w:val="single" w:sz="4" w:space="0" w:color="000000"/>
            </w:tcBorders>
            <w:shd w:val="clear" w:color="auto" w:fill="FFFFFF"/>
            <w:vAlign w:val="center"/>
            <w:hideMark/>
          </w:tcPr>
          <w:p w14:paraId="0DDAE81F"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DESPESAS EXECUTADAS</w:t>
            </w:r>
          </w:p>
        </w:tc>
        <w:tc>
          <w:tcPr>
            <w:tcW w:w="1573" w:type="dxa"/>
            <w:tcBorders>
              <w:top w:val="nil"/>
              <w:left w:val="nil"/>
              <w:bottom w:val="nil"/>
              <w:right w:val="single" w:sz="4" w:space="0" w:color="000000"/>
            </w:tcBorders>
            <w:shd w:val="clear" w:color="auto" w:fill="FFFFFF"/>
            <w:vAlign w:val="center"/>
            <w:hideMark/>
          </w:tcPr>
          <w:p w14:paraId="2207A0E4"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2022</w:t>
            </w:r>
          </w:p>
        </w:tc>
        <w:tc>
          <w:tcPr>
            <w:tcW w:w="1514" w:type="dxa"/>
            <w:tcBorders>
              <w:top w:val="nil"/>
              <w:left w:val="nil"/>
              <w:bottom w:val="nil"/>
              <w:right w:val="single" w:sz="4" w:space="0" w:color="000000"/>
            </w:tcBorders>
            <w:shd w:val="clear" w:color="auto" w:fill="FFFFFF"/>
            <w:vAlign w:val="center"/>
            <w:hideMark/>
          </w:tcPr>
          <w:p w14:paraId="19B40413"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2021</w:t>
            </w:r>
          </w:p>
        </w:tc>
        <w:tc>
          <w:tcPr>
            <w:tcW w:w="1675" w:type="dxa"/>
            <w:shd w:val="clear" w:color="auto" w:fill="FFFFFF"/>
            <w:vAlign w:val="center"/>
            <w:hideMark/>
          </w:tcPr>
          <w:p w14:paraId="2A0D1E0D"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2020</w:t>
            </w:r>
          </w:p>
        </w:tc>
      </w:tr>
      <w:tr w:rsidR="00012B25" w:rsidRPr="00012B25" w14:paraId="39E51EE2" w14:textId="77777777" w:rsidTr="00012B25">
        <w:trPr>
          <w:trHeight w:val="240"/>
        </w:trPr>
        <w:tc>
          <w:tcPr>
            <w:tcW w:w="9628" w:type="dxa"/>
            <w:vMerge/>
            <w:tcBorders>
              <w:top w:val="nil"/>
              <w:left w:val="nil"/>
              <w:bottom w:val="single" w:sz="4" w:space="0" w:color="000000"/>
              <w:right w:val="single" w:sz="4" w:space="0" w:color="000000"/>
            </w:tcBorders>
            <w:vAlign w:val="center"/>
            <w:hideMark/>
          </w:tcPr>
          <w:p w14:paraId="359C42BD" w14:textId="77777777" w:rsidR="00012B25" w:rsidRPr="00012B25" w:rsidRDefault="00012B25" w:rsidP="00012B25">
            <w:pPr>
              <w:rPr>
                <w:rFonts w:ascii="Arial" w:eastAsia="Arial" w:hAnsi="Arial" w:cs="Arial"/>
                <w:color w:val="000000"/>
                <w:sz w:val="16"/>
                <w:szCs w:val="16"/>
              </w:rPr>
            </w:pPr>
          </w:p>
        </w:tc>
        <w:tc>
          <w:tcPr>
            <w:tcW w:w="1573" w:type="dxa"/>
            <w:tcBorders>
              <w:top w:val="nil"/>
              <w:left w:val="nil"/>
              <w:bottom w:val="single" w:sz="4" w:space="0" w:color="000000"/>
              <w:right w:val="single" w:sz="4" w:space="0" w:color="000000"/>
            </w:tcBorders>
            <w:shd w:val="clear" w:color="auto" w:fill="FFFFFF"/>
            <w:vAlign w:val="center"/>
            <w:hideMark/>
          </w:tcPr>
          <w:p w14:paraId="46B915CA"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(d)</w:t>
            </w:r>
          </w:p>
        </w:tc>
        <w:tc>
          <w:tcPr>
            <w:tcW w:w="1514" w:type="dxa"/>
            <w:tcBorders>
              <w:top w:val="nil"/>
              <w:left w:val="nil"/>
              <w:bottom w:val="single" w:sz="4" w:space="0" w:color="000000"/>
              <w:right w:val="single" w:sz="4" w:space="0" w:color="000000"/>
            </w:tcBorders>
            <w:shd w:val="clear" w:color="auto" w:fill="FFFFFF"/>
            <w:vAlign w:val="center"/>
            <w:hideMark/>
          </w:tcPr>
          <w:p w14:paraId="4585CB03"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(e)</w:t>
            </w:r>
          </w:p>
        </w:tc>
        <w:tc>
          <w:tcPr>
            <w:tcW w:w="1675" w:type="dxa"/>
            <w:tcBorders>
              <w:top w:val="nil"/>
              <w:left w:val="nil"/>
              <w:bottom w:val="single" w:sz="4" w:space="0" w:color="000000"/>
              <w:right w:val="nil"/>
            </w:tcBorders>
            <w:shd w:val="clear" w:color="auto" w:fill="FFFFFF"/>
            <w:vAlign w:val="center"/>
            <w:hideMark/>
          </w:tcPr>
          <w:p w14:paraId="38CA09C2"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(f)</w:t>
            </w:r>
          </w:p>
        </w:tc>
      </w:tr>
      <w:tr w:rsidR="00012B25" w:rsidRPr="00012B25" w14:paraId="4A8BCE02" w14:textId="77777777" w:rsidTr="00012B25">
        <w:trPr>
          <w:trHeight w:val="240"/>
        </w:trPr>
        <w:tc>
          <w:tcPr>
            <w:tcW w:w="4866" w:type="dxa"/>
            <w:tcBorders>
              <w:top w:val="nil"/>
              <w:left w:val="nil"/>
              <w:bottom w:val="nil"/>
              <w:right w:val="single" w:sz="4" w:space="0" w:color="000000"/>
            </w:tcBorders>
            <w:shd w:val="clear" w:color="auto" w:fill="FFFFFF"/>
            <w:hideMark/>
          </w:tcPr>
          <w:p w14:paraId="25DEA1EA"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APLICAÇÃO DOS RECURSOS DA ALIENAÇÃO DE ATIVOS (II)</w:t>
            </w:r>
          </w:p>
        </w:tc>
        <w:tc>
          <w:tcPr>
            <w:tcW w:w="1573" w:type="dxa"/>
            <w:tcBorders>
              <w:top w:val="nil"/>
              <w:left w:val="nil"/>
              <w:bottom w:val="single" w:sz="4" w:space="0" w:color="000000"/>
              <w:right w:val="single" w:sz="4" w:space="0" w:color="000000"/>
            </w:tcBorders>
            <w:shd w:val="clear" w:color="auto" w:fill="FFFFFF"/>
            <w:hideMark/>
          </w:tcPr>
          <w:p w14:paraId="68F6515E"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 </w:t>
            </w:r>
          </w:p>
        </w:tc>
        <w:tc>
          <w:tcPr>
            <w:tcW w:w="1514" w:type="dxa"/>
            <w:tcBorders>
              <w:top w:val="nil"/>
              <w:left w:val="nil"/>
              <w:bottom w:val="single" w:sz="4" w:space="0" w:color="000000"/>
              <w:right w:val="single" w:sz="4" w:space="0" w:color="000000"/>
            </w:tcBorders>
            <w:shd w:val="clear" w:color="auto" w:fill="FFFFFF"/>
            <w:hideMark/>
          </w:tcPr>
          <w:p w14:paraId="4C9C684D"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 </w:t>
            </w:r>
          </w:p>
        </w:tc>
        <w:tc>
          <w:tcPr>
            <w:tcW w:w="1675" w:type="dxa"/>
            <w:tcBorders>
              <w:top w:val="nil"/>
              <w:left w:val="nil"/>
              <w:bottom w:val="single" w:sz="4" w:space="0" w:color="000000"/>
              <w:right w:val="nil"/>
            </w:tcBorders>
            <w:shd w:val="clear" w:color="auto" w:fill="FFFFFF"/>
            <w:hideMark/>
          </w:tcPr>
          <w:p w14:paraId="275A340E"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21.382 </w:t>
            </w:r>
          </w:p>
        </w:tc>
      </w:tr>
      <w:tr w:rsidR="00012B25" w:rsidRPr="00012B25" w14:paraId="09C1B455" w14:textId="77777777" w:rsidTr="00012B25">
        <w:trPr>
          <w:trHeight w:val="240"/>
        </w:trPr>
        <w:tc>
          <w:tcPr>
            <w:tcW w:w="4866" w:type="dxa"/>
            <w:tcBorders>
              <w:top w:val="nil"/>
              <w:left w:val="nil"/>
              <w:bottom w:val="nil"/>
              <w:right w:val="single" w:sz="4" w:space="0" w:color="000000"/>
            </w:tcBorders>
            <w:shd w:val="clear" w:color="auto" w:fill="FFFFFF"/>
            <w:hideMark/>
          </w:tcPr>
          <w:p w14:paraId="706B0328"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DESPESAS DE CAPITAL</w:t>
            </w:r>
          </w:p>
        </w:tc>
        <w:tc>
          <w:tcPr>
            <w:tcW w:w="1573" w:type="dxa"/>
            <w:tcBorders>
              <w:top w:val="nil"/>
              <w:left w:val="nil"/>
              <w:bottom w:val="nil"/>
              <w:right w:val="single" w:sz="4" w:space="0" w:color="000000"/>
            </w:tcBorders>
            <w:shd w:val="clear" w:color="auto" w:fill="FFFFFF"/>
            <w:hideMark/>
          </w:tcPr>
          <w:p w14:paraId="54650CF7"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514" w:type="dxa"/>
            <w:tcBorders>
              <w:top w:val="nil"/>
              <w:left w:val="nil"/>
              <w:bottom w:val="nil"/>
              <w:right w:val="single" w:sz="4" w:space="0" w:color="000000"/>
            </w:tcBorders>
            <w:shd w:val="clear" w:color="auto" w:fill="FFFFFF"/>
            <w:hideMark/>
          </w:tcPr>
          <w:p w14:paraId="43AF4E40"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675" w:type="dxa"/>
            <w:shd w:val="clear" w:color="auto" w:fill="FFFFFF"/>
            <w:hideMark/>
          </w:tcPr>
          <w:p w14:paraId="3759C405"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r>
      <w:tr w:rsidR="00012B25" w:rsidRPr="00012B25" w14:paraId="11FA633D" w14:textId="77777777" w:rsidTr="00012B25">
        <w:trPr>
          <w:trHeight w:val="240"/>
        </w:trPr>
        <w:tc>
          <w:tcPr>
            <w:tcW w:w="4866" w:type="dxa"/>
            <w:tcBorders>
              <w:top w:val="nil"/>
              <w:left w:val="nil"/>
              <w:bottom w:val="nil"/>
              <w:right w:val="single" w:sz="4" w:space="0" w:color="000000"/>
            </w:tcBorders>
            <w:shd w:val="clear" w:color="auto" w:fill="FFFFFF"/>
            <w:hideMark/>
          </w:tcPr>
          <w:p w14:paraId="672FE36A"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Investimentos</w:t>
            </w:r>
          </w:p>
        </w:tc>
        <w:tc>
          <w:tcPr>
            <w:tcW w:w="1573" w:type="dxa"/>
            <w:tcBorders>
              <w:top w:val="nil"/>
              <w:left w:val="nil"/>
              <w:bottom w:val="nil"/>
              <w:right w:val="single" w:sz="4" w:space="0" w:color="000000"/>
            </w:tcBorders>
            <w:shd w:val="clear" w:color="auto" w:fill="FFFFFF"/>
            <w:hideMark/>
          </w:tcPr>
          <w:p w14:paraId="33343EBD"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514" w:type="dxa"/>
            <w:tcBorders>
              <w:top w:val="nil"/>
              <w:left w:val="nil"/>
              <w:bottom w:val="nil"/>
              <w:right w:val="single" w:sz="4" w:space="0" w:color="000000"/>
            </w:tcBorders>
            <w:shd w:val="clear" w:color="auto" w:fill="FFFFFF"/>
            <w:hideMark/>
          </w:tcPr>
          <w:p w14:paraId="76579B58"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675" w:type="dxa"/>
            <w:shd w:val="clear" w:color="auto" w:fill="FFFFFF"/>
            <w:hideMark/>
          </w:tcPr>
          <w:p w14:paraId="19EF7223"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21.382 </w:t>
            </w:r>
          </w:p>
        </w:tc>
      </w:tr>
      <w:tr w:rsidR="00012B25" w:rsidRPr="00012B25" w14:paraId="0DB1DB94" w14:textId="77777777" w:rsidTr="00012B25">
        <w:trPr>
          <w:trHeight w:val="240"/>
        </w:trPr>
        <w:tc>
          <w:tcPr>
            <w:tcW w:w="4866" w:type="dxa"/>
            <w:tcBorders>
              <w:top w:val="nil"/>
              <w:left w:val="nil"/>
              <w:bottom w:val="nil"/>
              <w:right w:val="single" w:sz="4" w:space="0" w:color="000000"/>
            </w:tcBorders>
            <w:shd w:val="clear" w:color="auto" w:fill="FFFFFF"/>
            <w:hideMark/>
          </w:tcPr>
          <w:p w14:paraId="4DBDC951"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Inversões Financeiras</w:t>
            </w:r>
          </w:p>
        </w:tc>
        <w:tc>
          <w:tcPr>
            <w:tcW w:w="1573" w:type="dxa"/>
            <w:tcBorders>
              <w:top w:val="nil"/>
              <w:left w:val="nil"/>
              <w:bottom w:val="nil"/>
              <w:right w:val="single" w:sz="4" w:space="0" w:color="000000"/>
            </w:tcBorders>
            <w:shd w:val="clear" w:color="auto" w:fill="FFFFFF"/>
            <w:hideMark/>
          </w:tcPr>
          <w:p w14:paraId="04E0FE13"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514" w:type="dxa"/>
            <w:tcBorders>
              <w:top w:val="nil"/>
              <w:left w:val="nil"/>
              <w:bottom w:val="nil"/>
              <w:right w:val="single" w:sz="4" w:space="0" w:color="000000"/>
            </w:tcBorders>
            <w:shd w:val="clear" w:color="auto" w:fill="FFFFFF"/>
            <w:hideMark/>
          </w:tcPr>
          <w:p w14:paraId="467FC39E"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675" w:type="dxa"/>
            <w:shd w:val="clear" w:color="auto" w:fill="FFFFFF"/>
            <w:hideMark/>
          </w:tcPr>
          <w:p w14:paraId="2E805E64"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r>
      <w:tr w:rsidR="00012B25" w:rsidRPr="00012B25" w14:paraId="6755204A" w14:textId="77777777" w:rsidTr="00012B25">
        <w:trPr>
          <w:trHeight w:val="240"/>
        </w:trPr>
        <w:tc>
          <w:tcPr>
            <w:tcW w:w="4866" w:type="dxa"/>
            <w:tcBorders>
              <w:top w:val="nil"/>
              <w:left w:val="nil"/>
              <w:bottom w:val="nil"/>
              <w:right w:val="single" w:sz="4" w:space="0" w:color="000000"/>
            </w:tcBorders>
            <w:shd w:val="clear" w:color="auto" w:fill="FFFFFF"/>
            <w:hideMark/>
          </w:tcPr>
          <w:p w14:paraId="7B41678C"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Amortização da Dívida</w:t>
            </w:r>
          </w:p>
        </w:tc>
        <w:tc>
          <w:tcPr>
            <w:tcW w:w="1573" w:type="dxa"/>
            <w:tcBorders>
              <w:top w:val="nil"/>
              <w:left w:val="nil"/>
              <w:bottom w:val="nil"/>
              <w:right w:val="single" w:sz="4" w:space="0" w:color="000000"/>
            </w:tcBorders>
            <w:shd w:val="clear" w:color="auto" w:fill="FFFFFF"/>
            <w:hideMark/>
          </w:tcPr>
          <w:p w14:paraId="172E5B33"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514" w:type="dxa"/>
            <w:tcBorders>
              <w:top w:val="nil"/>
              <w:left w:val="nil"/>
              <w:bottom w:val="nil"/>
              <w:right w:val="single" w:sz="4" w:space="0" w:color="000000"/>
            </w:tcBorders>
            <w:shd w:val="clear" w:color="auto" w:fill="FFFFFF"/>
            <w:hideMark/>
          </w:tcPr>
          <w:p w14:paraId="686D7862"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675" w:type="dxa"/>
            <w:shd w:val="clear" w:color="auto" w:fill="FFFFFF"/>
            <w:hideMark/>
          </w:tcPr>
          <w:p w14:paraId="4AB04508"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r>
      <w:tr w:rsidR="00012B25" w:rsidRPr="00012B25" w14:paraId="5D67A5A5" w14:textId="77777777" w:rsidTr="00012B25">
        <w:trPr>
          <w:trHeight w:val="240"/>
        </w:trPr>
        <w:tc>
          <w:tcPr>
            <w:tcW w:w="4866" w:type="dxa"/>
            <w:tcBorders>
              <w:top w:val="nil"/>
              <w:left w:val="nil"/>
              <w:bottom w:val="nil"/>
              <w:right w:val="single" w:sz="4" w:space="0" w:color="000000"/>
            </w:tcBorders>
            <w:shd w:val="clear" w:color="auto" w:fill="FFFFFF"/>
            <w:hideMark/>
          </w:tcPr>
          <w:p w14:paraId="47C4B5A9"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DESPESAS CORRENTES DOS REGIMES DE PREVIDÊNCIA</w:t>
            </w:r>
          </w:p>
        </w:tc>
        <w:tc>
          <w:tcPr>
            <w:tcW w:w="1573" w:type="dxa"/>
            <w:tcBorders>
              <w:top w:val="nil"/>
              <w:left w:val="nil"/>
              <w:bottom w:val="nil"/>
              <w:right w:val="single" w:sz="4" w:space="0" w:color="000000"/>
            </w:tcBorders>
            <w:shd w:val="clear" w:color="auto" w:fill="FFFFFF"/>
            <w:hideMark/>
          </w:tcPr>
          <w:p w14:paraId="6079FB1F"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514" w:type="dxa"/>
            <w:tcBorders>
              <w:top w:val="nil"/>
              <w:left w:val="nil"/>
              <w:bottom w:val="nil"/>
              <w:right w:val="single" w:sz="4" w:space="0" w:color="000000"/>
            </w:tcBorders>
            <w:shd w:val="clear" w:color="auto" w:fill="FFFFFF"/>
            <w:hideMark/>
          </w:tcPr>
          <w:p w14:paraId="42A3AF3A"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675" w:type="dxa"/>
            <w:shd w:val="clear" w:color="auto" w:fill="FFFFFF"/>
            <w:hideMark/>
          </w:tcPr>
          <w:p w14:paraId="1C860B2E"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r>
      <w:tr w:rsidR="00012B25" w:rsidRPr="00012B25" w14:paraId="4D8F7151" w14:textId="77777777" w:rsidTr="00012B25">
        <w:trPr>
          <w:trHeight w:val="240"/>
        </w:trPr>
        <w:tc>
          <w:tcPr>
            <w:tcW w:w="4866" w:type="dxa"/>
            <w:tcBorders>
              <w:top w:val="nil"/>
              <w:left w:val="nil"/>
              <w:bottom w:val="nil"/>
              <w:right w:val="single" w:sz="4" w:space="0" w:color="000000"/>
            </w:tcBorders>
            <w:shd w:val="clear" w:color="auto" w:fill="FFFFFF"/>
            <w:hideMark/>
          </w:tcPr>
          <w:p w14:paraId="6C4AA526"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Regime Geral de Previdência Social</w:t>
            </w:r>
          </w:p>
        </w:tc>
        <w:tc>
          <w:tcPr>
            <w:tcW w:w="1573" w:type="dxa"/>
            <w:tcBorders>
              <w:top w:val="nil"/>
              <w:left w:val="nil"/>
              <w:bottom w:val="nil"/>
              <w:right w:val="single" w:sz="4" w:space="0" w:color="000000"/>
            </w:tcBorders>
            <w:shd w:val="clear" w:color="auto" w:fill="FFFFFF"/>
            <w:hideMark/>
          </w:tcPr>
          <w:p w14:paraId="06AE8677"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514" w:type="dxa"/>
            <w:tcBorders>
              <w:top w:val="nil"/>
              <w:left w:val="nil"/>
              <w:bottom w:val="nil"/>
              <w:right w:val="single" w:sz="4" w:space="0" w:color="000000"/>
            </w:tcBorders>
            <w:shd w:val="clear" w:color="auto" w:fill="FFFFFF"/>
            <w:hideMark/>
          </w:tcPr>
          <w:p w14:paraId="706926D2"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675" w:type="dxa"/>
            <w:shd w:val="clear" w:color="auto" w:fill="FFFFFF"/>
            <w:hideMark/>
          </w:tcPr>
          <w:p w14:paraId="0D032AD9"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r>
      <w:tr w:rsidR="00012B25" w:rsidRPr="00012B25" w14:paraId="49C4D75E" w14:textId="77777777" w:rsidTr="00012B25">
        <w:trPr>
          <w:trHeight w:val="240"/>
        </w:trPr>
        <w:tc>
          <w:tcPr>
            <w:tcW w:w="4866" w:type="dxa"/>
            <w:tcBorders>
              <w:top w:val="nil"/>
              <w:left w:val="nil"/>
              <w:bottom w:val="single" w:sz="4" w:space="0" w:color="000000"/>
              <w:right w:val="single" w:sz="4" w:space="0" w:color="000000"/>
            </w:tcBorders>
            <w:shd w:val="clear" w:color="auto" w:fill="FFFFFF"/>
            <w:hideMark/>
          </w:tcPr>
          <w:p w14:paraId="12FB09E5"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Regime Próprio de Previdência dos Servidores</w:t>
            </w:r>
          </w:p>
        </w:tc>
        <w:tc>
          <w:tcPr>
            <w:tcW w:w="1573" w:type="dxa"/>
            <w:tcBorders>
              <w:top w:val="nil"/>
              <w:left w:val="nil"/>
              <w:bottom w:val="single" w:sz="4" w:space="0" w:color="000000"/>
              <w:right w:val="single" w:sz="4" w:space="0" w:color="000000"/>
            </w:tcBorders>
            <w:shd w:val="clear" w:color="auto" w:fill="FFFFFF"/>
            <w:hideMark/>
          </w:tcPr>
          <w:p w14:paraId="43B74506"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514" w:type="dxa"/>
            <w:tcBorders>
              <w:top w:val="nil"/>
              <w:left w:val="nil"/>
              <w:bottom w:val="single" w:sz="4" w:space="0" w:color="000000"/>
              <w:right w:val="single" w:sz="4" w:space="0" w:color="000000"/>
            </w:tcBorders>
            <w:shd w:val="clear" w:color="auto" w:fill="FFFFFF"/>
            <w:hideMark/>
          </w:tcPr>
          <w:p w14:paraId="68DFBECF"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c>
          <w:tcPr>
            <w:tcW w:w="1675" w:type="dxa"/>
            <w:tcBorders>
              <w:top w:val="nil"/>
              <w:left w:val="nil"/>
              <w:bottom w:val="single" w:sz="4" w:space="0" w:color="000000"/>
              <w:right w:val="nil"/>
            </w:tcBorders>
            <w:shd w:val="clear" w:color="auto" w:fill="FFFFFF"/>
            <w:hideMark/>
          </w:tcPr>
          <w:p w14:paraId="6AA7FDEA"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w:t>
            </w:r>
          </w:p>
        </w:tc>
      </w:tr>
      <w:tr w:rsidR="00012B25" w:rsidRPr="00012B25" w14:paraId="156BB9A8" w14:textId="77777777" w:rsidTr="00012B25">
        <w:trPr>
          <w:trHeight w:val="240"/>
        </w:trPr>
        <w:tc>
          <w:tcPr>
            <w:tcW w:w="4866" w:type="dxa"/>
            <w:tcBorders>
              <w:top w:val="nil"/>
              <w:left w:val="nil"/>
              <w:bottom w:val="single" w:sz="4" w:space="0" w:color="000000"/>
              <w:right w:val="nil"/>
            </w:tcBorders>
            <w:shd w:val="clear" w:color="auto" w:fill="FFFFFF"/>
            <w:hideMark/>
          </w:tcPr>
          <w:p w14:paraId="1F87176E"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1573" w:type="dxa"/>
            <w:tcBorders>
              <w:top w:val="nil"/>
              <w:left w:val="nil"/>
              <w:bottom w:val="single" w:sz="4" w:space="0" w:color="000000"/>
              <w:right w:val="nil"/>
            </w:tcBorders>
            <w:shd w:val="clear" w:color="auto" w:fill="FFFFFF"/>
            <w:hideMark/>
          </w:tcPr>
          <w:p w14:paraId="1C9A881E"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1514" w:type="dxa"/>
            <w:tcBorders>
              <w:top w:val="nil"/>
              <w:left w:val="nil"/>
              <w:bottom w:val="single" w:sz="4" w:space="0" w:color="000000"/>
              <w:right w:val="nil"/>
            </w:tcBorders>
            <w:shd w:val="clear" w:color="auto" w:fill="FFFFFF"/>
            <w:hideMark/>
          </w:tcPr>
          <w:p w14:paraId="6F64A05E"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1675" w:type="dxa"/>
            <w:tcBorders>
              <w:top w:val="nil"/>
              <w:left w:val="nil"/>
              <w:bottom w:val="single" w:sz="4" w:space="0" w:color="000000"/>
              <w:right w:val="nil"/>
            </w:tcBorders>
            <w:shd w:val="clear" w:color="auto" w:fill="FFFFFF"/>
            <w:hideMark/>
          </w:tcPr>
          <w:p w14:paraId="02691C34"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r>
      <w:tr w:rsidR="00012B25" w:rsidRPr="00012B25" w14:paraId="130E1511" w14:textId="77777777" w:rsidTr="00012B25">
        <w:trPr>
          <w:trHeight w:val="240"/>
        </w:trPr>
        <w:tc>
          <w:tcPr>
            <w:tcW w:w="4866" w:type="dxa"/>
            <w:vMerge w:val="restart"/>
            <w:tcBorders>
              <w:top w:val="nil"/>
              <w:left w:val="nil"/>
              <w:bottom w:val="single" w:sz="4" w:space="0" w:color="000000"/>
              <w:right w:val="single" w:sz="4" w:space="0" w:color="000000"/>
            </w:tcBorders>
            <w:shd w:val="clear" w:color="auto" w:fill="FFFFFF"/>
            <w:vAlign w:val="center"/>
            <w:hideMark/>
          </w:tcPr>
          <w:p w14:paraId="60BE0F70"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SALDO FINANCEIRO</w:t>
            </w:r>
          </w:p>
        </w:tc>
        <w:tc>
          <w:tcPr>
            <w:tcW w:w="1573" w:type="dxa"/>
            <w:shd w:val="clear" w:color="auto" w:fill="FFFFFF"/>
            <w:vAlign w:val="bottom"/>
            <w:hideMark/>
          </w:tcPr>
          <w:p w14:paraId="76632F60"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2022</w:t>
            </w:r>
          </w:p>
        </w:tc>
        <w:tc>
          <w:tcPr>
            <w:tcW w:w="1514" w:type="dxa"/>
            <w:tcBorders>
              <w:top w:val="nil"/>
              <w:left w:val="single" w:sz="4" w:space="0" w:color="000000"/>
              <w:bottom w:val="nil"/>
              <w:right w:val="nil"/>
            </w:tcBorders>
            <w:shd w:val="clear" w:color="auto" w:fill="FFFFFF"/>
            <w:vAlign w:val="bottom"/>
            <w:hideMark/>
          </w:tcPr>
          <w:p w14:paraId="561D6119"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2021</w:t>
            </w:r>
          </w:p>
        </w:tc>
        <w:tc>
          <w:tcPr>
            <w:tcW w:w="1675" w:type="dxa"/>
            <w:tcBorders>
              <w:top w:val="nil"/>
              <w:left w:val="single" w:sz="4" w:space="0" w:color="000000"/>
              <w:bottom w:val="nil"/>
              <w:right w:val="nil"/>
            </w:tcBorders>
            <w:shd w:val="clear" w:color="auto" w:fill="FFFFFF"/>
            <w:vAlign w:val="bottom"/>
            <w:hideMark/>
          </w:tcPr>
          <w:p w14:paraId="4022D339"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2020</w:t>
            </w:r>
          </w:p>
        </w:tc>
      </w:tr>
      <w:tr w:rsidR="00012B25" w:rsidRPr="00012B25" w14:paraId="21BAA6BC" w14:textId="77777777" w:rsidTr="00012B25">
        <w:trPr>
          <w:trHeight w:val="240"/>
        </w:trPr>
        <w:tc>
          <w:tcPr>
            <w:tcW w:w="9628" w:type="dxa"/>
            <w:vMerge/>
            <w:tcBorders>
              <w:top w:val="nil"/>
              <w:left w:val="nil"/>
              <w:bottom w:val="single" w:sz="4" w:space="0" w:color="000000"/>
              <w:right w:val="single" w:sz="4" w:space="0" w:color="000000"/>
            </w:tcBorders>
            <w:vAlign w:val="center"/>
            <w:hideMark/>
          </w:tcPr>
          <w:p w14:paraId="1E4ADB1C" w14:textId="77777777" w:rsidR="00012B25" w:rsidRPr="00012B25" w:rsidRDefault="00012B25" w:rsidP="00012B25">
            <w:pPr>
              <w:rPr>
                <w:rFonts w:ascii="Arial" w:eastAsia="Arial" w:hAnsi="Arial" w:cs="Arial"/>
                <w:color w:val="000000"/>
                <w:sz w:val="16"/>
                <w:szCs w:val="16"/>
              </w:rPr>
            </w:pPr>
          </w:p>
        </w:tc>
        <w:tc>
          <w:tcPr>
            <w:tcW w:w="1573" w:type="dxa"/>
            <w:tcBorders>
              <w:top w:val="nil"/>
              <w:left w:val="nil"/>
              <w:bottom w:val="single" w:sz="4" w:space="0" w:color="000000"/>
              <w:right w:val="nil"/>
            </w:tcBorders>
            <w:shd w:val="clear" w:color="auto" w:fill="FFFFFF"/>
            <w:vAlign w:val="bottom"/>
            <w:hideMark/>
          </w:tcPr>
          <w:p w14:paraId="38C481E9"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(g) = (1a - d2) + 3h</w:t>
            </w:r>
          </w:p>
        </w:tc>
        <w:tc>
          <w:tcPr>
            <w:tcW w:w="1514" w:type="dxa"/>
            <w:tcBorders>
              <w:top w:val="nil"/>
              <w:left w:val="single" w:sz="4" w:space="0" w:color="000000"/>
              <w:bottom w:val="single" w:sz="4" w:space="0" w:color="000000"/>
              <w:right w:val="nil"/>
            </w:tcBorders>
            <w:shd w:val="clear" w:color="auto" w:fill="FFFFFF"/>
            <w:vAlign w:val="bottom"/>
            <w:hideMark/>
          </w:tcPr>
          <w:p w14:paraId="65B89F15"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(h) = (1b - 2e) + 3i</w:t>
            </w:r>
          </w:p>
        </w:tc>
        <w:tc>
          <w:tcPr>
            <w:tcW w:w="1675" w:type="dxa"/>
            <w:tcBorders>
              <w:top w:val="nil"/>
              <w:left w:val="single" w:sz="4" w:space="0" w:color="000000"/>
              <w:bottom w:val="single" w:sz="4" w:space="0" w:color="000000"/>
              <w:right w:val="nil"/>
            </w:tcBorders>
            <w:shd w:val="clear" w:color="auto" w:fill="FFFFFF"/>
            <w:vAlign w:val="bottom"/>
            <w:hideMark/>
          </w:tcPr>
          <w:p w14:paraId="76BBE7DB"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(i) = (1c - 2f)</w:t>
            </w:r>
          </w:p>
        </w:tc>
      </w:tr>
      <w:tr w:rsidR="00012B25" w:rsidRPr="00012B25" w14:paraId="6A95EA68" w14:textId="77777777" w:rsidTr="00012B25">
        <w:trPr>
          <w:trHeight w:val="240"/>
        </w:trPr>
        <w:tc>
          <w:tcPr>
            <w:tcW w:w="4866" w:type="dxa"/>
            <w:tcBorders>
              <w:top w:val="nil"/>
              <w:left w:val="nil"/>
              <w:bottom w:val="single" w:sz="4" w:space="0" w:color="000000"/>
              <w:right w:val="nil"/>
            </w:tcBorders>
            <w:shd w:val="clear" w:color="auto" w:fill="FFFFFF"/>
            <w:vAlign w:val="center"/>
            <w:hideMark/>
          </w:tcPr>
          <w:p w14:paraId="109B3C9D"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VALOR (III)</w:t>
            </w:r>
          </w:p>
        </w:tc>
        <w:tc>
          <w:tcPr>
            <w:tcW w:w="1573" w:type="dxa"/>
            <w:tcBorders>
              <w:top w:val="nil"/>
              <w:left w:val="single" w:sz="4" w:space="0" w:color="000000"/>
              <w:bottom w:val="single" w:sz="4" w:space="0" w:color="000000"/>
              <w:right w:val="nil"/>
            </w:tcBorders>
            <w:shd w:val="clear" w:color="auto" w:fill="FFFFFF"/>
            <w:hideMark/>
          </w:tcPr>
          <w:p w14:paraId="2E70FCFF"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1.435 </w:t>
            </w:r>
          </w:p>
        </w:tc>
        <w:tc>
          <w:tcPr>
            <w:tcW w:w="1514" w:type="dxa"/>
            <w:tcBorders>
              <w:top w:val="nil"/>
              <w:left w:val="single" w:sz="4" w:space="0" w:color="000000"/>
              <w:bottom w:val="single" w:sz="4" w:space="0" w:color="000000"/>
              <w:right w:val="nil"/>
            </w:tcBorders>
            <w:shd w:val="clear" w:color="auto" w:fill="FFFFFF"/>
            <w:hideMark/>
          </w:tcPr>
          <w:p w14:paraId="3FA691B0"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1.304 </w:t>
            </w:r>
          </w:p>
        </w:tc>
        <w:tc>
          <w:tcPr>
            <w:tcW w:w="1675" w:type="dxa"/>
            <w:tcBorders>
              <w:top w:val="nil"/>
              <w:left w:val="single" w:sz="4" w:space="0" w:color="000000"/>
              <w:bottom w:val="single" w:sz="4" w:space="0" w:color="000000"/>
              <w:right w:val="nil"/>
            </w:tcBorders>
            <w:shd w:val="clear" w:color="auto" w:fill="FFFFFF"/>
            <w:hideMark/>
          </w:tcPr>
          <w:p w14:paraId="742FD89D" w14:textId="77777777" w:rsidR="00012B25" w:rsidRPr="00012B25" w:rsidRDefault="00012B25" w:rsidP="00012B25">
            <w:pPr>
              <w:rPr>
                <w:rFonts w:ascii="Arial" w:hAnsi="Arial" w:cs="Arial"/>
                <w:color w:val="000000"/>
                <w:sz w:val="16"/>
                <w:szCs w:val="16"/>
              </w:rPr>
            </w:pPr>
            <w:r w:rsidRPr="00012B25">
              <w:rPr>
                <w:rFonts w:ascii="Arial" w:hAnsi="Arial" w:cs="Arial"/>
                <w:color w:val="000000"/>
                <w:sz w:val="16"/>
                <w:szCs w:val="16"/>
              </w:rPr>
              <w:t xml:space="preserve">                       1.272 </w:t>
            </w:r>
          </w:p>
        </w:tc>
      </w:tr>
      <w:tr w:rsidR="00012B25" w:rsidRPr="00012B25" w14:paraId="2218DF09" w14:textId="77777777" w:rsidTr="00012B25">
        <w:trPr>
          <w:trHeight w:val="225"/>
        </w:trPr>
        <w:tc>
          <w:tcPr>
            <w:tcW w:w="9628" w:type="dxa"/>
            <w:gridSpan w:val="4"/>
            <w:tcBorders>
              <w:top w:val="single" w:sz="4" w:space="0" w:color="000000"/>
              <w:left w:val="nil"/>
              <w:bottom w:val="nil"/>
              <w:right w:val="nil"/>
            </w:tcBorders>
            <w:shd w:val="clear" w:color="auto" w:fill="FFFFFF"/>
            <w:vAlign w:val="bottom"/>
            <w:hideMark/>
          </w:tcPr>
          <w:p w14:paraId="144E7CDD"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Fonte: Relatório Resumido da Execução Orçamentária, data-base 31/12/2022</w:t>
            </w:r>
          </w:p>
        </w:tc>
      </w:tr>
    </w:tbl>
    <w:p w14:paraId="2F313151" w14:textId="77777777" w:rsidR="00012B25" w:rsidRPr="00012B25" w:rsidRDefault="00012B25" w:rsidP="00012B25">
      <w:pPr>
        <w:spacing w:line="360" w:lineRule="auto"/>
        <w:ind w:firstLine="1077"/>
        <w:jc w:val="both"/>
      </w:pPr>
    </w:p>
    <w:p w14:paraId="0D3DAA20" w14:textId="77777777" w:rsidR="00012B25" w:rsidRPr="00012B25" w:rsidRDefault="00012B25" w:rsidP="00012B25">
      <w:pPr>
        <w:spacing w:line="360" w:lineRule="auto"/>
        <w:rPr>
          <w:rFonts w:ascii="Arial" w:eastAsia="Arial" w:hAnsi="Arial" w:cs="Arial"/>
          <w:b/>
          <w:sz w:val="22"/>
          <w:szCs w:val="22"/>
        </w:rPr>
      </w:pPr>
      <w:r w:rsidRPr="00012B25">
        <w:rPr>
          <w:rFonts w:ascii="Arial" w:eastAsia="Arial" w:hAnsi="Arial" w:cs="Arial"/>
          <w:b/>
          <w:sz w:val="22"/>
          <w:szCs w:val="22"/>
        </w:rPr>
        <w:t>6. Estimativa e Compensação da Renúncia de Receita</w:t>
      </w:r>
    </w:p>
    <w:p w14:paraId="11B43BDC" w14:textId="77777777" w:rsidR="00012B25" w:rsidRPr="00012B25" w:rsidRDefault="00012B25" w:rsidP="00012B25">
      <w:pPr>
        <w:spacing w:line="360" w:lineRule="auto"/>
        <w:rPr>
          <w:rFonts w:ascii="Arial" w:eastAsia="Arial" w:hAnsi="Arial" w:cs="Arial"/>
          <w:b/>
          <w:sz w:val="22"/>
          <w:szCs w:val="22"/>
        </w:rPr>
      </w:pPr>
    </w:p>
    <w:p w14:paraId="4A691D2B"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A Lei de Responsabilidade Fiscal em seu art. 14, § 1º estabelece: “a renúncia compreende anistia, remissão, subsídio, crédito presumido, concessão de isenção em caráter não geral, alteração de alíquota ou modificação de base de cálculo que implique redução discriminada de tributos ou contribuições e outros benefícios que correspondam a tratamento diferenciado”.</w:t>
      </w:r>
    </w:p>
    <w:p w14:paraId="3D90E7F1"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lastRenderedPageBreak/>
        <w:t>Na mesma norma se define também que a concessão ou ampliação de incentivo fiscal do qual decorra renúncia de receita deve atender alternativamente a um dos seguintes critérios: estar prevista na projeção orçamentária constante das metas fiscais estipuladas ou,</w:t>
      </w:r>
      <w:r w:rsidRPr="00012B25">
        <w:t xml:space="preserve"> </w:t>
      </w:r>
      <w:r w:rsidRPr="00012B25">
        <w:rPr>
          <w:rFonts w:ascii="Arial" w:eastAsia="Arial" w:hAnsi="Arial" w:cs="Arial"/>
          <w:sz w:val="22"/>
          <w:szCs w:val="22"/>
        </w:rPr>
        <w:t>em caso negativo, ser acompanhada de medida de compensação, de forma a não comprometer tais metas.</w:t>
      </w:r>
    </w:p>
    <w:p w14:paraId="7B1EE2E9"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Para o triênio 2024/2026 não está previsto a concessão de benefícios fiscais que representem renúncia de receita.</w:t>
      </w:r>
    </w:p>
    <w:tbl>
      <w:tblPr>
        <w:tblW w:w="9645" w:type="dxa"/>
        <w:tblLayout w:type="fixed"/>
        <w:tblLook w:val="0400" w:firstRow="0" w:lastRow="0" w:firstColumn="0" w:lastColumn="0" w:noHBand="0" w:noVBand="1"/>
      </w:tblPr>
      <w:tblGrid>
        <w:gridCol w:w="1434"/>
        <w:gridCol w:w="1543"/>
        <w:gridCol w:w="1984"/>
        <w:gridCol w:w="932"/>
        <w:gridCol w:w="932"/>
        <w:gridCol w:w="932"/>
        <w:gridCol w:w="1652"/>
        <w:gridCol w:w="236"/>
      </w:tblGrid>
      <w:tr w:rsidR="00012B25" w:rsidRPr="00012B25" w14:paraId="2EC106B3" w14:textId="77777777" w:rsidTr="00012B25">
        <w:trPr>
          <w:gridAfter w:val="1"/>
          <w:wAfter w:w="146" w:type="dxa"/>
          <w:trHeight w:val="240"/>
        </w:trPr>
        <w:tc>
          <w:tcPr>
            <w:tcW w:w="9492" w:type="dxa"/>
            <w:gridSpan w:val="7"/>
            <w:tcBorders>
              <w:top w:val="nil"/>
              <w:left w:val="nil"/>
              <w:bottom w:val="single" w:sz="4" w:space="0" w:color="FFFFFF"/>
              <w:right w:val="nil"/>
            </w:tcBorders>
            <w:shd w:val="clear" w:color="auto" w:fill="FFFFFF"/>
            <w:vAlign w:val="bottom"/>
            <w:hideMark/>
          </w:tcPr>
          <w:p w14:paraId="6AF40718" w14:textId="77777777" w:rsidR="00012B25" w:rsidRPr="00012B25" w:rsidRDefault="00012B25" w:rsidP="00012B25">
            <w:pPr>
              <w:jc w:val="center"/>
              <w:rPr>
                <w:rFonts w:ascii="Arial" w:eastAsia="Arial" w:hAnsi="Arial" w:cs="Arial"/>
                <w:b/>
                <w:color w:val="000000"/>
                <w:sz w:val="16"/>
                <w:szCs w:val="16"/>
              </w:rPr>
            </w:pPr>
            <w:r w:rsidRPr="00012B25">
              <w:rPr>
                <w:rFonts w:ascii="Arial" w:eastAsia="Arial" w:hAnsi="Arial" w:cs="Arial"/>
                <w:b/>
                <w:color w:val="000000"/>
                <w:sz w:val="16"/>
                <w:szCs w:val="16"/>
              </w:rPr>
              <w:t>MUNICÍPIO DE SANTANA DO DESERTO</w:t>
            </w:r>
          </w:p>
        </w:tc>
      </w:tr>
      <w:tr w:rsidR="00012B25" w:rsidRPr="00012B25" w14:paraId="0CD08BB0" w14:textId="77777777" w:rsidTr="00012B25">
        <w:trPr>
          <w:gridAfter w:val="1"/>
          <w:wAfter w:w="146" w:type="dxa"/>
          <w:trHeight w:val="240"/>
        </w:trPr>
        <w:tc>
          <w:tcPr>
            <w:tcW w:w="9492" w:type="dxa"/>
            <w:gridSpan w:val="7"/>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3E2AD8EB"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LEI DE DIRETRIZES ORÇAMENTÁRIAS</w:t>
            </w:r>
          </w:p>
        </w:tc>
      </w:tr>
      <w:tr w:rsidR="00012B25" w:rsidRPr="00012B25" w14:paraId="7F3ACCA9" w14:textId="77777777" w:rsidTr="00012B25">
        <w:trPr>
          <w:gridAfter w:val="1"/>
          <w:wAfter w:w="146" w:type="dxa"/>
          <w:trHeight w:val="240"/>
        </w:trPr>
        <w:tc>
          <w:tcPr>
            <w:tcW w:w="9492" w:type="dxa"/>
            <w:gridSpan w:val="7"/>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378B8A06" w14:textId="77777777" w:rsidR="00012B25" w:rsidRPr="00012B25" w:rsidRDefault="00012B25" w:rsidP="00012B25">
            <w:pPr>
              <w:jc w:val="center"/>
              <w:rPr>
                <w:rFonts w:ascii="Arial" w:eastAsia="Arial" w:hAnsi="Arial" w:cs="Arial"/>
                <w:b/>
                <w:color w:val="000000"/>
                <w:sz w:val="16"/>
                <w:szCs w:val="16"/>
              </w:rPr>
            </w:pPr>
            <w:r w:rsidRPr="00012B25">
              <w:rPr>
                <w:rFonts w:ascii="Arial" w:eastAsia="Arial" w:hAnsi="Arial" w:cs="Arial"/>
                <w:b/>
                <w:color w:val="000000"/>
                <w:sz w:val="16"/>
                <w:szCs w:val="16"/>
              </w:rPr>
              <w:t>ANEXO DE METAS FISCAIS</w:t>
            </w:r>
          </w:p>
        </w:tc>
      </w:tr>
      <w:tr w:rsidR="00012B25" w:rsidRPr="00012B25" w14:paraId="2A44D10A" w14:textId="77777777" w:rsidTr="00012B25">
        <w:trPr>
          <w:gridAfter w:val="1"/>
          <w:wAfter w:w="146" w:type="dxa"/>
          <w:trHeight w:val="240"/>
        </w:trPr>
        <w:tc>
          <w:tcPr>
            <w:tcW w:w="9492" w:type="dxa"/>
            <w:gridSpan w:val="7"/>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0DCA7059" w14:textId="77777777" w:rsidR="00012B25" w:rsidRPr="00012B25" w:rsidRDefault="00012B25" w:rsidP="00012B25">
            <w:pPr>
              <w:jc w:val="center"/>
              <w:rPr>
                <w:rFonts w:ascii="Arial" w:eastAsia="Arial" w:hAnsi="Arial" w:cs="Arial"/>
                <w:b/>
                <w:color w:val="000000"/>
                <w:sz w:val="16"/>
                <w:szCs w:val="16"/>
              </w:rPr>
            </w:pPr>
            <w:r w:rsidRPr="00012B25">
              <w:rPr>
                <w:rFonts w:ascii="Arial" w:eastAsia="Arial" w:hAnsi="Arial" w:cs="Arial"/>
                <w:b/>
                <w:color w:val="000000"/>
                <w:sz w:val="16"/>
                <w:szCs w:val="16"/>
              </w:rPr>
              <w:t>Estimativa e Compensação da Renúncia de Receita</w:t>
            </w:r>
          </w:p>
        </w:tc>
      </w:tr>
      <w:tr w:rsidR="00012B25" w:rsidRPr="00012B25" w14:paraId="78AD7D81" w14:textId="77777777" w:rsidTr="00012B25">
        <w:trPr>
          <w:gridAfter w:val="1"/>
          <w:wAfter w:w="146" w:type="dxa"/>
          <w:trHeight w:val="240"/>
        </w:trPr>
        <w:tc>
          <w:tcPr>
            <w:tcW w:w="9492" w:type="dxa"/>
            <w:gridSpan w:val="7"/>
            <w:tcBorders>
              <w:top w:val="single" w:sz="4" w:space="0" w:color="FFFFFF"/>
              <w:left w:val="single" w:sz="4" w:space="0" w:color="FFFFFF"/>
              <w:bottom w:val="single" w:sz="4" w:space="0" w:color="FFFFFF"/>
              <w:right w:val="single" w:sz="4" w:space="0" w:color="FFFFFF"/>
            </w:tcBorders>
            <w:shd w:val="clear" w:color="auto" w:fill="FFFFFF"/>
            <w:vAlign w:val="bottom"/>
            <w:hideMark/>
          </w:tcPr>
          <w:p w14:paraId="2D1423C8"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2024</w:t>
            </w:r>
          </w:p>
        </w:tc>
      </w:tr>
      <w:tr w:rsidR="00012B25" w:rsidRPr="00012B25" w14:paraId="2CBEA19F" w14:textId="77777777" w:rsidTr="00012B25">
        <w:trPr>
          <w:gridAfter w:val="1"/>
          <w:wAfter w:w="146" w:type="dxa"/>
          <w:trHeight w:val="240"/>
        </w:trPr>
        <w:tc>
          <w:tcPr>
            <w:tcW w:w="1448" w:type="dxa"/>
            <w:tcBorders>
              <w:top w:val="nil"/>
              <w:left w:val="single" w:sz="4" w:space="0" w:color="FFFFFF"/>
              <w:bottom w:val="nil"/>
              <w:right w:val="nil"/>
            </w:tcBorders>
            <w:shd w:val="clear" w:color="auto" w:fill="FFFFFF"/>
            <w:vAlign w:val="bottom"/>
            <w:hideMark/>
          </w:tcPr>
          <w:p w14:paraId="32B4B380"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 </w:t>
            </w:r>
          </w:p>
        </w:tc>
        <w:tc>
          <w:tcPr>
            <w:tcW w:w="1557" w:type="dxa"/>
            <w:shd w:val="clear" w:color="auto" w:fill="FFFFFF"/>
            <w:vAlign w:val="bottom"/>
            <w:hideMark/>
          </w:tcPr>
          <w:p w14:paraId="5957163B"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 </w:t>
            </w:r>
          </w:p>
        </w:tc>
        <w:tc>
          <w:tcPr>
            <w:tcW w:w="2003" w:type="dxa"/>
            <w:shd w:val="clear" w:color="auto" w:fill="FFFFFF"/>
            <w:vAlign w:val="bottom"/>
            <w:hideMark/>
          </w:tcPr>
          <w:p w14:paraId="7CFCC260"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 </w:t>
            </w:r>
          </w:p>
        </w:tc>
        <w:tc>
          <w:tcPr>
            <w:tcW w:w="939" w:type="dxa"/>
            <w:shd w:val="clear" w:color="auto" w:fill="FFFFFF"/>
            <w:vAlign w:val="bottom"/>
            <w:hideMark/>
          </w:tcPr>
          <w:p w14:paraId="07B9E121"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 </w:t>
            </w:r>
          </w:p>
        </w:tc>
        <w:tc>
          <w:tcPr>
            <w:tcW w:w="939" w:type="dxa"/>
            <w:shd w:val="clear" w:color="auto" w:fill="FFFFFF"/>
            <w:vAlign w:val="bottom"/>
            <w:hideMark/>
          </w:tcPr>
          <w:p w14:paraId="00FE5308"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 </w:t>
            </w:r>
          </w:p>
        </w:tc>
        <w:tc>
          <w:tcPr>
            <w:tcW w:w="939" w:type="dxa"/>
            <w:shd w:val="clear" w:color="auto" w:fill="FFFFFF"/>
            <w:vAlign w:val="bottom"/>
            <w:hideMark/>
          </w:tcPr>
          <w:p w14:paraId="37C41B8B"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 </w:t>
            </w:r>
          </w:p>
        </w:tc>
        <w:tc>
          <w:tcPr>
            <w:tcW w:w="1667" w:type="dxa"/>
            <w:tcBorders>
              <w:top w:val="nil"/>
              <w:left w:val="nil"/>
              <w:bottom w:val="nil"/>
              <w:right w:val="single" w:sz="4" w:space="0" w:color="FFFFFF"/>
            </w:tcBorders>
            <w:shd w:val="clear" w:color="auto" w:fill="FFFFFF"/>
            <w:vAlign w:val="bottom"/>
            <w:hideMark/>
          </w:tcPr>
          <w:p w14:paraId="796181D4"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 </w:t>
            </w:r>
          </w:p>
        </w:tc>
      </w:tr>
      <w:tr w:rsidR="00012B25" w:rsidRPr="00012B25" w14:paraId="4516A163" w14:textId="77777777" w:rsidTr="00012B25">
        <w:trPr>
          <w:gridAfter w:val="1"/>
          <w:wAfter w:w="146" w:type="dxa"/>
          <w:trHeight w:val="240"/>
        </w:trPr>
        <w:tc>
          <w:tcPr>
            <w:tcW w:w="5008" w:type="dxa"/>
            <w:gridSpan w:val="3"/>
            <w:tcBorders>
              <w:top w:val="single" w:sz="4" w:space="0" w:color="FFFFFF"/>
              <w:left w:val="single" w:sz="4" w:space="0" w:color="FFFFFF"/>
              <w:bottom w:val="single" w:sz="4" w:space="0" w:color="000000"/>
              <w:right w:val="nil"/>
            </w:tcBorders>
            <w:shd w:val="clear" w:color="auto" w:fill="FFFFFF"/>
            <w:vAlign w:val="bottom"/>
            <w:hideMark/>
          </w:tcPr>
          <w:p w14:paraId="284B1120"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AMF Demonstrativo 7 (LRF, art. 4°, § 2°, inciso V)</w:t>
            </w:r>
          </w:p>
        </w:tc>
        <w:tc>
          <w:tcPr>
            <w:tcW w:w="939" w:type="dxa"/>
            <w:tcBorders>
              <w:top w:val="single" w:sz="4" w:space="0" w:color="FFFFFF"/>
              <w:left w:val="nil"/>
              <w:bottom w:val="single" w:sz="4" w:space="0" w:color="000000"/>
              <w:right w:val="nil"/>
            </w:tcBorders>
            <w:shd w:val="clear" w:color="auto" w:fill="FFFFFF"/>
            <w:vAlign w:val="bottom"/>
            <w:hideMark/>
          </w:tcPr>
          <w:p w14:paraId="62DCD396"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939" w:type="dxa"/>
            <w:tcBorders>
              <w:top w:val="single" w:sz="4" w:space="0" w:color="FFFFFF"/>
              <w:left w:val="nil"/>
              <w:bottom w:val="single" w:sz="4" w:space="0" w:color="000000"/>
              <w:right w:val="nil"/>
            </w:tcBorders>
            <w:shd w:val="clear" w:color="auto" w:fill="FFFFFF"/>
            <w:vAlign w:val="bottom"/>
            <w:hideMark/>
          </w:tcPr>
          <w:p w14:paraId="4CAE0EF6"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939" w:type="dxa"/>
            <w:tcBorders>
              <w:top w:val="single" w:sz="4" w:space="0" w:color="FFFFFF"/>
              <w:left w:val="nil"/>
              <w:bottom w:val="single" w:sz="4" w:space="0" w:color="000000"/>
              <w:right w:val="single" w:sz="4" w:space="0" w:color="FFFFFF"/>
            </w:tcBorders>
            <w:shd w:val="clear" w:color="auto" w:fill="FFFFFF"/>
            <w:vAlign w:val="bottom"/>
            <w:hideMark/>
          </w:tcPr>
          <w:p w14:paraId="4C80DBAB"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1667" w:type="dxa"/>
            <w:tcBorders>
              <w:top w:val="nil"/>
              <w:left w:val="nil"/>
              <w:bottom w:val="single" w:sz="4" w:space="0" w:color="000000"/>
              <w:right w:val="single" w:sz="4" w:space="0" w:color="FFFFFF"/>
            </w:tcBorders>
            <w:shd w:val="clear" w:color="auto" w:fill="FFFFFF"/>
            <w:vAlign w:val="bottom"/>
            <w:hideMark/>
          </w:tcPr>
          <w:p w14:paraId="067802F8"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R$ milhares</w:t>
            </w:r>
          </w:p>
        </w:tc>
      </w:tr>
      <w:tr w:rsidR="00012B25" w:rsidRPr="00012B25" w14:paraId="58A6C9D0" w14:textId="77777777" w:rsidTr="00012B25">
        <w:trPr>
          <w:gridAfter w:val="1"/>
          <w:wAfter w:w="146" w:type="dxa"/>
          <w:trHeight w:val="276"/>
        </w:trPr>
        <w:tc>
          <w:tcPr>
            <w:tcW w:w="1448" w:type="dxa"/>
            <w:vMerge w:val="restart"/>
            <w:tcBorders>
              <w:top w:val="nil"/>
              <w:left w:val="nil"/>
              <w:bottom w:val="single" w:sz="4" w:space="0" w:color="000000"/>
              <w:right w:val="single" w:sz="4" w:space="0" w:color="000000"/>
            </w:tcBorders>
            <w:shd w:val="clear" w:color="auto" w:fill="FFFFFF"/>
            <w:vAlign w:val="center"/>
            <w:hideMark/>
          </w:tcPr>
          <w:p w14:paraId="103A1CC6"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TRIBUTO</w:t>
            </w:r>
          </w:p>
        </w:tc>
        <w:tc>
          <w:tcPr>
            <w:tcW w:w="1557" w:type="dxa"/>
            <w:vMerge w:val="restart"/>
            <w:tcBorders>
              <w:top w:val="nil"/>
              <w:left w:val="single" w:sz="4" w:space="0" w:color="000000"/>
              <w:bottom w:val="single" w:sz="4" w:space="0" w:color="000000"/>
              <w:right w:val="nil"/>
            </w:tcBorders>
            <w:shd w:val="clear" w:color="auto" w:fill="FFFFFF"/>
            <w:vAlign w:val="center"/>
            <w:hideMark/>
          </w:tcPr>
          <w:p w14:paraId="206E8830"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MODALIDADE</w:t>
            </w:r>
          </w:p>
        </w:tc>
        <w:tc>
          <w:tcPr>
            <w:tcW w:w="2003" w:type="dxa"/>
            <w:vMerge w:val="restart"/>
            <w:tcBorders>
              <w:top w:val="nil"/>
              <w:left w:val="single" w:sz="4" w:space="0" w:color="000000"/>
              <w:bottom w:val="single" w:sz="4" w:space="0" w:color="000000"/>
              <w:right w:val="single" w:sz="4" w:space="0" w:color="000000"/>
            </w:tcBorders>
            <w:shd w:val="clear" w:color="auto" w:fill="FFFFFF"/>
            <w:vAlign w:val="center"/>
            <w:hideMark/>
          </w:tcPr>
          <w:p w14:paraId="4B6B4C04"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SETORES/ PROGRAMAS/ BENEFICIÁRIO</w:t>
            </w:r>
          </w:p>
        </w:tc>
        <w:tc>
          <w:tcPr>
            <w:tcW w:w="2817"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50003B"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RENÚNCIA DE RECEITA PREVISTA</w:t>
            </w:r>
          </w:p>
        </w:tc>
        <w:tc>
          <w:tcPr>
            <w:tcW w:w="1667" w:type="dxa"/>
            <w:vMerge w:val="restart"/>
            <w:tcBorders>
              <w:top w:val="nil"/>
              <w:left w:val="single" w:sz="4" w:space="0" w:color="000000"/>
              <w:bottom w:val="single" w:sz="4" w:space="0" w:color="000000"/>
              <w:right w:val="nil"/>
            </w:tcBorders>
            <w:shd w:val="clear" w:color="auto" w:fill="FFFFFF"/>
            <w:vAlign w:val="center"/>
            <w:hideMark/>
          </w:tcPr>
          <w:p w14:paraId="0E25BBEA"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COMPENSAÇÃO</w:t>
            </w:r>
          </w:p>
        </w:tc>
      </w:tr>
      <w:tr w:rsidR="00012B25" w:rsidRPr="00012B25" w14:paraId="0B3F75AB" w14:textId="77777777" w:rsidTr="00012B25">
        <w:trPr>
          <w:trHeight w:val="240"/>
        </w:trPr>
        <w:tc>
          <w:tcPr>
            <w:tcW w:w="9492" w:type="dxa"/>
            <w:vMerge/>
            <w:tcBorders>
              <w:top w:val="nil"/>
              <w:left w:val="nil"/>
              <w:bottom w:val="single" w:sz="4" w:space="0" w:color="000000"/>
              <w:right w:val="single" w:sz="4" w:space="0" w:color="000000"/>
            </w:tcBorders>
            <w:vAlign w:val="center"/>
            <w:hideMark/>
          </w:tcPr>
          <w:p w14:paraId="1199072F" w14:textId="77777777" w:rsidR="00012B25" w:rsidRPr="00012B25" w:rsidRDefault="00012B25" w:rsidP="00012B25">
            <w:pPr>
              <w:rPr>
                <w:rFonts w:ascii="Arial" w:eastAsia="Arial" w:hAnsi="Arial" w:cs="Arial"/>
                <w:color w:val="000000"/>
                <w:sz w:val="16"/>
                <w:szCs w:val="16"/>
              </w:rPr>
            </w:pPr>
          </w:p>
        </w:tc>
        <w:tc>
          <w:tcPr>
            <w:tcW w:w="1557" w:type="dxa"/>
            <w:vMerge/>
            <w:tcBorders>
              <w:top w:val="nil"/>
              <w:left w:val="single" w:sz="4" w:space="0" w:color="000000"/>
              <w:bottom w:val="single" w:sz="4" w:space="0" w:color="000000"/>
              <w:right w:val="nil"/>
            </w:tcBorders>
            <w:vAlign w:val="center"/>
            <w:hideMark/>
          </w:tcPr>
          <w:p w14:paraId="36B548A7" w14:textId="77777777" w:rsidR="00012B25" w:rsidRPr="00012B25" w:rsidRDefault="00012B25" w:rsidP="00012B25">
            <w:pPr>
              <w:rPr>
                <w:rFonts w:ascii="Arial" w:eastAsia="Arial" w:hAnsi="Arial" w:cs="Arial"/>
                <w:color w:val="000000"/>
                <w:sz w:val="16"/>
                <w:szCs w:val="16"/>
              </w:rPr>
            </w:pPr>
          </w:p>
        </w:tc>
        <w:tc>
          <w:tcPr>
            <w:tcW w:w="2003" w:type="dxa"/>
            <w:vMerge/>
            <w:tcBorders>
              <w:top w:val="nil"/>
              <w:left w:val="single" w:sz="4" w:space="0" w:color="000000"/>
              <w:bottom w:val="single" w:sz="4" w:space="0" w:color="000000"/>
              <w:right w:val="single" w:sz="4" w:space="0" w:color="000000"/>
            </w:tcBorders>
            <w:vAlign w:val="center"/>
            <w:hideMark/>
          </w:tcPr>
          <w:p w14:paraId="63B0F972" w14:textId="77777777" w:rsidR="00012B25" w:rsidRPr="00012B25" w:rsidRDefault="00012B25" w:rsidP="00012B25">
            <w:pPr>
              <w:rPr>
                <w:rFonts w:ascii="Arial" w:eastAsia="Arial" w:hAnsi="Arial" w:cs="Arial"/>
                <w:color w:val="000000"/>
                <w:sz w:val="16"/>
                <w:szCs w:val="16"/>
              </w:rPr>
            </w:pPr>
          </w:p>
        </w:tc>
        <w:tc>
          <w:tcPr>
            <w:tcW w:w="4695" w:type="dxa"/>
            <w:gridSpan w:val="3"/>
            <w:vMerge/>
            <w:tcBorders>
              <w:top w:val="single" w:sz="4" w:space="0" w:color="000000"/>
              <w:left w:val="single" w:sz="4" w:space="0" w:color="000000"/>
              <w:bottom w:val="single" w:sz="4" w:space="0" w:color="000000"/>
              <w:right w:val="single" w:sz="4" w:space="0" w:color="000000"/>
            </w:tcBorders>
            <w:vAlign w:val="center"/>
            <w:hideMark/>
          </w:tcPr>
          <w:p w14:paraId="175E6EE5" w14:textId="77777777" w:rsidR="00012B25" w:rsidRPr="00012B25" w:rsidRDefault="00012B25" w:rsidP="00012B25">
            <w:pPr>
              <w:rPr>
                <w:rFonts w:ascii="Arial" w:eastAsia="Arial" w:hAnsi="Arial" w:cs="Arial"/>
                <w:color w:val="000000"/>
                <w:sz w:val="16"/>
                <w:szCs w:val="16"/>
              </w:rPr>
            </w:pPr>
          </w:p>
        </w:tc>
        <w:tc>
          <w:tcPr>
            <w:tcW w:w="1667" w:type="dxa"/>
            <w:vMerge/>
            <w:tcBorders>
              <w:top w:val="nil"/>
              <w:left w:val="single" w:sz="4" w:space="0" w:color="000000"/>
              <w:bottom w:val="single" w:sz="4" w:space="0" w:color="000000"/>
              <w:right w:val="nil"/>
            </w:tcBorders>
            <w:vAlign w:val="center"/>
            <w:hideMark/>
          </w:tcPr>
          <w:p w14:paraId="1CD110EC" w14:textId="77777777" w:rsidR="00012B25" w:rsidRPr="00012B25" w:rsidRDefault="00012B25" w:rsidP="00012B25">
            <w:pPr>
              <w:rPr>
                <w:rFonts w:ascii="Arial" w:eastAsia="Arial" w:hAnsi="Arial" w:cs="Arial"/>
                <w:color w:val="000000"/>
                <w:sz w:val="16"/>
                <w:szCs w:val="16"/>
              </w:rPr>
            </w:pPr>
          </w:p>
        </w:tc>
        <w:tc>
          <w:tcPr>
            <w:tcW w:w="146" w:type="dxa"/>
            <w:vAlign w:val="bottom"/>
          </w:tcPr>
          <w:p w14:paraId="1B82FD63" w14:textId="77777777" w:rsidR="00012B25" w:rsidRPr="00012B25" w:rsidRDefault="00012B25" w:rsidP="00012B25">
            <w:pPr>
              <w:jc w:val="center"/>
              <w:rPr>
                <w:rFonts w:ascii="Arial" w:eastAsia="Arial" w:hAnsi="Arial" w:cs="Arial"/>
                <w:color w:val="000000"/>
                <w:sz w:val="16"/>
                <w:szCs w:val="16"/>
              </w:rPr>
            </w:pPr>
          </w:p>
        </w:tc>
      </w:tr>
      <w:tr w:rsidR="00012B25" w:rsidRPr="00012B25" w14:paraId="4A051E97" w14:textId="77777777" w:rsidTr="00012B25">
        <w:trPr>
          <w:trHeight w:val="240"/>
        </w:trPr>
        <w:tc>
          <w:tcPr>
            <w:tcW w:w="9492" w:type="dxa"/>
            <w:vMerge/>
            <w:tcBorders>
              <w:top w:val="nil"/>
              <w:left w:val="nil"/>
              <w:bottom w:val="single" w:sz="4" w:space="0" w:color="000000"/>
              <w:right w:val="single" w:sz="4" w:space="0" w:color="000000"/>
            </w:tcBorders>
            <w:vAlign w:val="center"/>
            <w:hideMark/>
          </w:tcPr>
          <w:p w14:paraId="1C91C52A" w14:textId="77777777" w:rsidR="00012B25" w:rsidRPr="00012B25" w:rsidRDefault="00012B25" w:rsidP="00012B25">
            <w:pPr>
              <w:rPr>
                <w:rFonts w:ascii="Arial" w:eastAsia="Arial" w:hAnsi="Arial" w:cs="Arial"/>
                <w:color w:val="000000"/>
                <w:sz w:val="16"/>
                <w:szCs w:val="16"/>
              </w:rPr>
            </w:pPr>
          </w:p>
        </w:tc>
        <w:tc>
          <w:tcPr>
            <w:tcW w:w="1557" w:type="dxa"/>
            <w:vMerge/>
            <w:tcBorders>
              <w:top w:val="nil"/>
              <w:left w:val="single" w:sz="4" w:space="0" w:color="000000"/>
              <w:bottom w:val="single" w:sz="4" w:space="0" w:color="000000"/>
              <w:right w:val="nil"/>
            </w:tcBorders>
            <w:vAlign w:val="center"/>
            <w:hideMark/>
          </w:tcPr>
          <w:p w14:paraId="1F459DE6" w14:textId="77777777" w:rsidR="00012B25" w:rsidRPr="00012B25" w:rsidRDefault="00012B25" w:rsidP="00012B25">
            <w:pPr>
              <w:rPr>
                <w:rFonts w:ascii="Arial" w:eastAsia="Arial" w:hAnsi="Arial" w:cs="Arial"/>
                <w:color w:val="000000"/>
                <w:sz w:val="16"/>
                <w:szCs w:val="16"/>
              </w:rPr>
            </w:pPr>
          </w:p>
        </w:tc>
        <w:tc>
          <w:tcPr>
            <w:tcW w:w="2003" w:type="dxa"/>
            <w:vMerge/>
            <w:tcBorders>
              <w:top w:val="nil"/>
              <w:left w:val="single" w:sz="4" w:space="0" w:color="000000"/>
              <w:bottom w:val="single" w:sz="4" w:space="0" w:color="000000"/>
              <w:right w:val="single" w:sz="4" w:space="0" w:color="000000"/>
            </w:tcBorders>
            <w:vAlign w:val="center"/>
            <w:hideMark/>
          </w:tcPr>
          <w:p w14:paraId="4CC73887" w14:textId="77777777" w:rsidR="00012B25" w:rsidRPr="00012B25" w:rsidRDefault="00012B25" w:rsidP="00012B25">
            <w:pPr>
              <w:rPr>
                <w:rFonts w:ascii="Arial" w:eastAsia="Arial" w:hAnsi="Arial" w:cs="Arial"/>
                <w:color w:val="000000"/>
                <w:sz w:val="16"/>
                <w:szCs w:val="16"/>
              </w:rPr>
            </w:pPr>
          </w:p>
        </w:tc>
        <w:tc>
          <w:tcPr>
            <w:tcW w:w="939" w:type="dxa"/>
            <w:tcBorders>
              <w:top w:val="nil"/>
              <w:left w:val="nil"/>
              <w:bottom w:val="single" w:sz="4" w:space="0" w:color="000000"/>
              <w:right w:val="single" w:sz="4" w:space="0" w:color="000000"/>
            </w:tcBorders>
            <w:shd w:val="clear" w:color="auto" w:fill="FFFFFF"/>
            <w:hideMark/>
          </w:tcPr>
          <w:p w14:paraId="11D060D2"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2024</w:t>
            </w:r>
          </w:p>
        </w:tc>
        <w:tc>
          <w:tcPr>
            <w:tcW w:w="939" w:type="dxa"/>
            <w:tcBorders>
              <w:top w:val="nil"/>
              <w:left w:val="nil"/>
              <w:bottom w:val="single" w:sz="4" w:space="0" w:color="000000"/>
              <w:right w:val="single" w:sz="4" w:space="0" w:color="000000"/>
            </w:tcBorders>
            <w:shd w:val="clear" w:color="auto" w:fill="FFFFFF"/>
            <w:hideMark/>
          </w:tcPr>
          <w:p w14:paraId="021F2099"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2025</w:t>
            </w:r>
          </w:p>
        </w:tc>
        <w:tc>
          <w:tcPr>
            <w:tcW w:w="939" w:type="dxa"/>
            <w:tcBorders>
              <w:top w:val="nil"/>
              <w:left w:val="nil"/>
              <w:bottom w:val="single" w:sz="4" w:space="0" w:color="000000"/>
              <w:right w:val="single" w:sz="4" w:space="0" w:color="000000"/>
            </w:tcBorders>
            <w:shd w:val="clear" w:color="auto" w:fill="FFFFFF"/>
            <w:hideMark/>
          </w:tcPr>
          <w:p w14:paraId="7F324BEB"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2026</w:t>
            </w:r>
          </w:p>
        </w:tc>
        <w:tc>
          <w:tcPr>
            <w:tcW w:w="1667" w:type="dxa"/>
            <w:vMerge/>
            <w:tcBorders>
              <w:top w:val="nil"/>
              <w:left w:val="single" w:sz="4" w:space="0" w:color="000000"/>
              <w:bottom w:val="single" w:sz="4" w:space="0" w:color="000000"/>
              <w:right w:val="nil"/>
            </w:tcBorders>
            <w:vAlign w:val="center"/>
            <w:hideMark/>
          </w:tcPr>
          <w:p w14:paraId="47977B5F" w14:textId="77777777" w:rsidR="00012B25" w:rsidRPr="00012B25" w:rsidRDefault="00012B25" w:rsidP="00012B25">
            <w:pPr>
              <w:rPr>
                <w:rFonts w:ascii="Arial" w:eastAsia="Arial" w:hAnsi="Arial" w:cs="Arial"/>
                <w:color w:val="000000"/>
                <w:sz w:val="16"/>
                <w:szCs w:val="16"/>
              </w:rPr>
            </w:pPr>
          </w:p>
        </w:tc>
        <w:tc>
          <w:tcPr>
            <w:tcW w:w="146" w:type="dxa"/>
            <w:vAlign w:val="center"/>
          </w:tcPr>
          <w:p w14:paraId="1964C5CE" w14:textId="77777777" w:rsidR="00012B25" w:rsidRPr="00012B25" w:rsidRDefault="00012B25" w:rsidP="00012B25">
            <w:pPr>
              <w:rPr>
                <w:sz w:val="20"/>
                <w:szCs w:val="20"/>
              </w:rPr>
            </w:pPr>
          </w:p>
        </w:tc>
      </w:tr>
      <w:tr w:rsidR="00012B25" w:rsidRPr="00012B25" w14:paraId="5CF0C0CA" w14:textId="77777777" w:rsidTr="00012B25">
        <w:trPr>
          <w:trHeight w:val="240"/>
        </w:trPr>
        <w:tc>
          <w:tcPr>
            <w:tcW w:w="1448" w:type="dxa"/>
            <w:tcBorders>
              <w:top w:val="nil"/>
              <w:left w:val="nil"/>
              <w:bottom w:val="nil"/>
              <w:right w:val="single" w:sz="4" w:space="0" w:color="000000"/>
            </w:tcBorders>
            <w:shd w:val="clear" w:color="auto" w:fill="FFFFFF"/>
            <w:vAlign w:val="bottom"/>
            <w:hideMark/>
          </w:tcPr>
          <w:p w14:paraId="41736DE2"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1557" w:type="dxa"/>
            <w:tcBorders>
              <w:top w:val="nil"/>
              <w:left w:val="nil"/>
              <w:bottom w:val="nil"/>
              <w:right w:val="single" w:sz="4" w:space="0" w:color="000000"/>
            </w:tcBorders>
            <w:shd w:val="clear" w:color="auto" w:fill="FFFFFF"/>
            <w:vAlign w:val="bottom"/>
            <w:hideMark/>
          </w:tcPr>
          <w:p w14:paraId="044B4794"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2003" w:type="dxa"/>
            <w:tcBorders>
              <w:top w:val="nil"/>
              <w:left w:val="nil"/>
              <w:bottom w:val="nil"/>
              <w:right w:val="single" w:sz="4" w:space="0" w:color="000000"/>
            </w:tcBorders>
            <w:shd w:val="clear" w:color="auto" w:fill="FFFFFF"/>
            <w:vAlign w:val="bottom"/>
            <w:hideMark/>
          </w:tcPr>
          <w:p w14:paraId="5705AF63"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939" w:type="dxa"/>
            <w:tcBorders>
              <w:top w:val="nil"/>
              <w:left w:val="nil"/>
              <w:bottom w:val="nil"/>
              <w:right w:val="single" w:sz="4" w:space="0" w:color="000000"/>
            </w:tcBorders>
            <w:shd w:val="clear" w:color="auto" w:fill="FFFFFF"/>
            <w:vAlign w:val="bottom"/>
            <w:hideMark/>
          </w:tcPr>
          <w:p w14:paraId="102652C4"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939" w:type="dxa"/>
            <w:tcBorders>
              <w:top w:val="nil"/>
              <w:left w:val="nil"/>
              <w:bottom w:val="nil"/>
              <w:right w:val="single" w:sz="4" w:space="0" w:color="000000"/>
            </w:tcBorders>
            <w:shd w:val="clear" w:color="auto" w:fill="FFFFFF"/>
            <w:vAlign w:val="bottom"/>
            <w:hideMark/>
          </w:tcPr>
          <w:p w14:paraId="2941EEF7"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939" w:type="dxa"/>
            <w:tcBorders>
              <w:top w:val="nil"/>
              <w:left w:val="nil"/>
              <w:bottom w:val="nil"/>
              <w:right w:val="single" w:sz="4" w:space="0" w:color="000000"/>
            </w:tcBorders>
            <w:shd w:val="clear" w:color="auto" w:fill="FFFFFF"/>
            <w:vAlign w:val="bottom"/>
            <w:hideMark/>
          </w:tcPr>
          <w:p w14:paraId="61793153"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1667" w:type="dxa"/>
            <w:vMerge w:val="restart"/>
            <w:tcBorders>
              <w:top w:val="nil"/>
              <w:left w:val="single" w:sz="4" w:space="0" w:color="000000"/>
              <w:bottom w:val="nil"/>
              <w:right w:val="nil"/>
            </w:tcBorders>
            <w:shd w:val="clear" w:color="auto" w:fill="FFFFFF"/>
            <w:vAlign w:val="bottom"/>
            <w:hideMark/>
          </w:tcPr>
          <w:p w14:paraId="016634D1"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146" w:type="dxa"/>
            <w:vAlign w:val="center"/>
          </w:tcPr>
          <w:p w14:paraId="4904EC79" w14:textId="77777777" w:rsidR="00012B25" w:rsidRPr="00012B25" w:rsidRDefault="00012B25" w:rsidP="00012B25">
            <w:pPr>
              <w:rPr>
                <w:sz w:val="20"/>
                <w:szCs w:val="20"/>
              </w:rPr>
            </w:pPr>
          </w:p>
        </w:tc>
      </w:tr>
      <w:tr w:rsidR="00012B25" w:rsidRPr="00012B25" w14:paraId="0966B39C" w14:textId="77777777" w:rsidTr="00012B25">
        <w:trPr>
          <w:trHeight w:val="240"/>
        </w:trPr>
        <w:tc>
          <w:tcPr>
            <w:tcW w:w="1448" w:type="dxa"/>
            <w:tcBorders>
              <w:top w:val="nil"/>
              <w:left w:val="nil"/>
              <w:bottom w:val="nil"/>
              <w:right w:val="single" w:sz="4" w:space="0" w:color="000000"/>
            </w:tcBorders>
            <w:shd w:val="clear" w:color="auto" w:fill="FFFFFF"/>
            <w:vAlign w:val="bottom"/>
            <w:hideMark/>
          </w:tcPr>
          <w:p w14:paraId="1B20DABB"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1557" w:type="dxa"/>
            <w:tcBorders>
              <w:top w:val="nil"/>
              <w:left w:val="nil"/>
              <w:bottom w:val="nil"/>
              <w:right w:val="single" w:sz="4" w:space="0" w:color="000000"/>
            </w:tcBorders>
            <w:shd w:val="clear" w:color="auto" w:fill="FFFFFF"/>
            <w:vAlign w:val="bottom"/>
            <w:hideMark/>
          </w:tcPr>
          <w:p w14:paraId="5673E723"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2003" w:type="dxa"/>
            <w:tcBorders>
              <w:top w:val="nil"/>
              <w:left w:val="nil"/>
              <w:bottom w:val="nil"/>
              <w:right w:val="single" w:sz="4" w:space="0" w:color="000000"/>
            </w:tcBorders>
            <w:shd w:val="clear" w:color="auto" w:fill="FFFFFF"/>
            <w:vAlign w:val="bottom"/>
            <w:hideMark/>
          </w:tcPr>
          <w:p w14:paraId="37771430"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939" w:type="dxa"/>
            <w:tcBorders>
              <w:top w:val="nil"/>
              <w:left w:val="nil"/>
              <w:bottom w:val="nil"/>
              <w:right w:val="single" w:sz="4" w:space="0" w:color="000000"/>
            </w:tcBorders>
            <w:shd w:val="clear" w:color="auto" w:fill="FFFFFF"/>
            <w:vAlign w:val="bottom"/>
            <w:hideMark/>
          </w:tcPr>
          <w:p w14:paraId="6E4E538C"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939" w:type="dxa"/>
            <w:tcBorders>
              <w:top w:val="nil"/>
              <w:left w:val="nil"/>
              <w:bottom w:val="nil"/>
              <w:right w:val="single" w:sz="4" w:space="0" w:color="000000"/>
            </w:tcBorders>
            <w:shd w:val="clear" w:color="auto" w:fill="FFFFFF"/>
            <w:vAlign w:val="bottom"/>
            <w:hideMark/>
          </w:tcPr>
          <w:p w14:paraId="4DE80118"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939" w:type="dxa"/>
            <w:tcBorders>
              <w:top w:val="nil"/>
              <w:left w:val="nil"/>
              <w:bottom w:val="nil"/>
              <w:right w:val="single" w:sz="4" w:space="0" w:color="000000"/>
            </w:tcBorders>
            <w:shd w:val="clear" w:color="auto" w:fill="FFFFFF"/>
            <w:vAlign w:val="bottom"/>
            <w:hideMark/>
          </w:tcPr>
          <w:p w14:paraId="587ECA76"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1667" w:type="dxa"/>
            <w:vMerge/>
            <w:tcBorders>
              <w:top w:val="nil"/>
              <w:left w:val="single" w:sz="4" w:space="0" w:color="000000"/>
              <w:bottom w:val="nil"/>
              <w:right w:val="nil"/>
            </w:tcBorders>
            <w:vAlign w:val="center"/>
            <w:hideMark/>
          </w:tcPr>
          <w:p w14:paraId="1329FB6B" w14:textId="77777777" w:rsidR="00012B25" w:rsidRPr="00012B25" w:rsidRDefault="00012B25" w:rsidP="00012B25">
            <w:pPr>
              <w:rPr>
                <w:rFonts w:ascii="Arial" w:eastAsia="Arial" w:hAnsi="Arial" w:cs="Arial"/>
                <w:color w:val="000000"/>
                <w:sz w:val="16"/>
                <w:szCs w:val="16"/>
              </w:rPr>
            </w:pPr>
          </w:p>
        </w:tc>
        <w:tc>
          <w:tcPr>
            <w:tcW w:w="146" w:type="dxa"/>
            <w:vAlign w:val="center"/>
          </w:tcPr>
          <w:p w14:paraId="4C9EF696" w14:textId="77777777" w:rsidR="00012B25" w:rsidRPr="00012B25" w:rsidRDefault="00012B25" w:rsidP="00012B25">
            <w:pPr>
              <w:rPr>
                <w:sz w:val="20"/>
                <w:szCs w:val="20"/>
              </w:rPr>
            </w:pPr>
          </w:p>
        </w:tc>
      </w:tr>
      <w:tr w:rsidR="00012B25" w:rsidRPr="00012B25" w14:paraId="7A71C476" w14:textId="77777777" w:rsidTr="00012B25">
        <w:trPr>
          <w:trHeight w:val="240"/>
        </w:trPr>
        <w:tc>
          <w:tcPr>
            <w:tcW w:w="1448" w:type="dxa"/>
            <w:tcBorders>
              <w:top w:val="nil"/>
              <w:left w:val="nil"/>
              <w:bottom w:val="single" w:sz="4" w:space="0" w:color="000000"/>
              <w:right w:val="single" w:sz="4" w:space="0" w:color="000000"/>
            </w:tcBorders>
            <w:shd w:val="clear" w:color="auto" w:fill="FFFFFF"/>
            <w:vAlign w:val="bottom"/>
            <w:hideMark/>
          </w:tcPr>
          <w:p w14:paraId="4405165A"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1557" w:type="dxa"/>
            <w:tcBorders>
              <w:top w:val="nil"/>
              <w:left w:val="nil"/>
              <w:bottom w:val="single" w:sz="4" w:space="0" w:color="000000"/>
              <w:right w:val="single" w:sz="4" w:space="0" w:color="000000"/>
            </w:tcBorders>
            <w:shd w:val="clear" w:color="auto" w:fill="FFFFFF"/>
            <w:vAlign w:val="bottom"/>
            <w:hideMark/>
          </w:tcPr>
          <w:p w14:paraId="12375AC2"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2003" w:type="dxa"/>
            <w:tcBorders>
              <w:top w:val="nil"/>
              <w:left w:val="nil"/>
              <w:bottom w:val="single" w:sz="4" w:space="0" w:color="000000"/>
              <w:right w:val="single" w:sz="4" w:space="0" w:color="000000"/>
            </w:tcBorders>
            <w:shd w:val="clear" w:color="auto" w:fill="FFFFFF"/>
            <w:vAlign w:val="bottom"/>
            <w:hideMark/>
          </w:tcPr>
          <w:p w14:paraId="70A172B4"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939" w:type="dxa"/>
            <w:tcBorders>
              <w:top w:val="nil"/>
              <w:left w:val="nil"/>
              <w:bottom w:val="single" w:sz="4" w:space="0" w:color="000000"/>
              <w:right w:val="single" w:sz="4" w:space="0" w:color="000000"/>
            </w:tcBorders>
            <w:shd w:val="clear" w:color="auto" w:fill="FFFFFF"/>
            <w:vAlign w:val="bottom"/>
            <w:hideMark/>
          </w:tcPr>
          <w:p w14:paraId="7CBA665D"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939" w:type="dxa"/>
            <w:tcBorders>
              <w:top w:val="nil"/>
              <w:left w:val="nil"/>
              <w:bottom w:val="single" w:sz="4" w:space="0" w:color="000000"/>
              <w:right w:val="single" w:sz="4" w:space="0" w:color="000000"/>
            </w:tcBorders>
            <w:shd w:val="clear" w:color="auto" w:fill="FFFFFF"/>
            <w:vAlign w:val="bottom"/>
            <w:hideMark/>
          </w:tcPr>
          <w:p w14:paraId="15F5EB1C"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939" w:type="dxa"/>
            <w:tcBorders>
              <w:top w:val="nil"/>
              <w:left w:val="nil"/>
              <w:bottom w:val="single" w:sz="4" w:space="0" w:color="000000"/>
              <w:right w:val="single" w:sz="4" w:space="0" w:color="000000"/>
            </w:tcBorders>
            <w:shd w:val="clear" w:color="auto" w:fill="FFFFFF"/>
            <w:vAlign w:val="bottom"/>
            <w:hideMark/>
          </w:tcPr>
          <w:p w14:paraId="16494540"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1667" w:type="dxa"/>
            <w:tcBorders>
              <w:top w:val="nil"/>
              <w:left w:val="nil"/>
              <w:bottom w:val="single" w:sz="4" w:space="0" w:color="000000"/>
              <w:right w:val="nil"/>
            </w:tcBorders>
            <w:shd w:val="clear" w:color="auto" w:fill="FFFFFF"/>
            <w:vAlign w:val="bottom"/>
            <w:hideMark/>
          </w:tcPr>
          <w:p w14:paraId="13F264F2"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w:t>
            </w:r>
          </w:p>
        </w:tc>
        <w:tc>
          <w:tcPr>
            <w:tcW w:w="146" w:type="dxa"/>
            <w:vAlign w:val="center"/>
          </w:tcPr>
          <w:p w14:paraId="55175056" w14:textId="77777777" w:rsidR="00012B25" w:rsidRPr="00012B25" w:rsidRDefault="00012B25" w:rsidP="00012B25">
            <w:pPr>
              <w:rPr>
                <w:sz w:val="20"/>
                <w:szCs w:val="20"/>
              </w:rPr>
            </w:pPr>
          </w:p>
        </w:tc>
      </w:tr>
      <w:tr w:rsidR="00012B25" w:rsidRPr="00012B25" w14:paraId="020EC732" w14:textId="77777777" w:rsidTr="00012B25">
        <w:trPr>
          <w:trHeight w:val="240"/>
        </w:trPr>
        <w:tc>
          <w:tcPr>
            <w:tcW w:w="5008" w:type="dxa"/>
            <w:gridSpan w:val="3"/>
            <w:tcBorders>
              <w:top w:val="single" w:sz="4" w:space="0" w:color="000000"/>
              <w:left w:val="nil"/>
              <w:bottom w:val="single" w:sz="4" w:space="0" w:color="000000"/>
              <w:right w:val="single" w:sz="4" w:space="0" w:color="000000"/>
            </w:tcBorders>
            <w:shd w:val="clear" w:color="auto" w:fill="FFFFFF"/>
            <w:vAlign w:val="bottom"/>
            <w:hideMark/>
          </w:tcPr>
          <w:p w14:paraId="798ADF2C"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TOTAL</w:t>
            </w:r>
          </w:p>
        </w:tc>
        <w:tc>
          <w:tcPr>
            <w:tcW w:w="939" w:type="dxa"/>
            <w:tcBorders>
              <w:top w:val="nil"/>
              <w:left w:val="nil"/>
              <w:bottom w:val="single" w:sz="4" w:space="0" w:color="000000"/>
              <w:right w:val="single" w:sz="4" w:space="0" w:color="000000"/>
            </w:tcBorders>
            <w:shd w:val="clear" w:color="auto" w:fill="FFFFFF"/>
            <w:vAlign w:val="bottom"/>
            <w:hideMark/>
          </w:tcPr>
          <w:p w14:paraId="5FA08202"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0</w:t>
            </w:r>
          </w:p>
        </w:tc>
        <w:tc>
          <w:tcPr>
            <w:tcW w:w="939" w:type="dxa"/>
            <w:tcBorders>
              <w:top w:val="nil"/>
              <w:left w:val="nil"/>
              <w:bottom w:val="single" w:sz="4" w:space="0" w:color="000000"/>
              <w:right w:val="single" w:sz="4" w:space="0" w:color="000000"/>
            </w:tcBorders>
            <w:shd w:val="clear" w:color="auto" w:fill="FFFFFF"/>
            <w:vAlign w:val="bottom"/>
            <w:hideMark/>
          </w:tcPr>
          <w:p w14:paraId="2BA87DA4"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0</w:t>
            </w:r>
          </w:p>
        </w:tc>
        <w:tc>
          <w:tcPr>
            <w:tcW w:w="939" w:type="dxa"/>
            <w:tcBorders>
              <w:top w:val="nil"/>
              <w:left w:val="nil"/>
              <w:bottom w:val="single" w:sz="4" w:space="0" w:color="000000"/>
              <w:right w:val="single" w:sz="4" w:space="0" w:color="000000"/>
            </w:tcBorders>
            <w:shd w:val="clear" w:color="auto" w:fill="FFFFFF"/>
            <w:vAlign w:val="bottom"/>
            <w:hideMark/>
          </w:tcPr>
          <w:p w14:paraId="79E8BA2A"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0</w:t>
            </w:r>
          </w:p>
        </w:tc>
        <w:tc>
          <w:tcPr>
            <w:tcW w:w="1667" w:type="dxa"/>
            <w:tcBorders>
              <w:top w:val="nil"/>
              <w:left w:val="nil"/>
              <w:bottom w:val="single" w:sz="4" w:space="0" w:color="000000"/>
              <w:right w:val="nil"/>
            </w:tcBorders>
            <w:shd w:val="clear" w:color="auto" w:fill="FFFFFF"/>
            <w:vAlign w:val="bottom"/>
            <w:hideMark/>
          </w:tcPr>
          <w:p w14:paraId="703AE94C"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0</w:t>
            </w:r>
          </w:p>
        </w:tc>
        <w:tc>
          <w:tcPr>
            <w:tcW w:w="146" w:type="dxa"/>
            <w:vAlign w:val="center"/>
          </w:tcPr>
          <w:p w14:paraId="1F14F52F" w14:textId="77777777" w:rsidR="00012B25" w:rsidRPr="00012B25" w:rsidRDefault="00012B25" w:rsidP="00012B25">
            <w:pPr>
              <w:rPr>
                <w:sz w:val="20"/>
                <w:szCs w:val="20"/>
              </w:rPr>
            </w:pPr>
          </w:p>
        </w:tc>
      </w:tr>
    </w:tbl>
    <w:p w14:paraId="0BFC88B5" w14:textId="77777777" w:rsidR="00012B25" w:rsidRPr="00012B25" w:rsidRDefault="00012B25" w:rsidP="00012B25">
      <w:pPr>
        <w:spacing w:line="360" w:lineRule="auto"/>
        <w:ind w:firstLine="1080"/>
        <w:jc w:val="both"/>
        <w:rPr>
          <w:rFonts w:ascii="Arial" w:eastAsia="Arial" w:hAnsi="Arial" w:cs="Arial"/>
          <w:sz w:val="22"/>
          <w:szCs w:val="22"/>
          <w:highlight w:val="green"/>
        </w:rPr>
      </w:pPr>
    </w:p>
    <w:p w14:paraId="72153C6E" w14:textId="77777777" w:rsidR="00012B25" w:rsidRPr="00012B25" w:rsidRDefault="00012B25" w:rsidP="00012B25">
      <w:pPr>
        <w:spacing w:line="360" w:lineRule="auto"/>
        <w:rPr>
          <w:rFonts w:ascii="Arial" w:eastAsia="Arial" w:hAnsi="Arial" w:cs="Arial"/>
          <w:b/>
          <w:sz w:val="22"/>
          <w:szCs w:val="22"/>
        </w:rPr>
      </w:pPr>
      <w:r w:rsidRPr="00012B25">
        <w:rPr>
          <w:rFonts w:ascii="Arial" w:eastAsia="Arial" w:hAnsi="Arial" w:cs="Arial"/>
          <w:b/>
          <w:sz w:val="22"/>
          <w:szCs w:val="22"/>
        </w:rPr>
        <w:t>7. Margem de Expansão das Despesas Obrigatórias de Caráter Continuado</w:t>
      </w:r>
    </w:p>
    <w:p w14:paraId="33BC2D08" w14:textId="77777777" w:rsidR="00012B25" w:rsidRPr="00012B25" w:rsidRDefault="00012B25" w:rsidP="00012B25">
      <w:pPr>
        <w:spacing w:line="360" w:lineRule="auto"/>
        <w:ind w:firstLine="1080"/>
        <w:jc w:val="both"/>
        <w:rPr>
          <w:rFonts w:ascii="Arial" w:eastAsia="Arial" w:hAnsi="Arial" w:cs="Arial"/>
          <w:sz w:val="22"/>
          <w:szCs w:val="22"/>
        </w:rPr>
      </w:pPr>
    </w:p>
    <w:p w14:paraId="551857CF"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A Lei Complementar n.º 101/2000, LRF, define no art. 17 despesa obrigatória de caráter continuado (DOCC) como "a despesa corrente derivada de lei, medida provisória ou ato administrativo normativo que fixem para o ente a obrigação legal de sua execução por um período superior a dois exercícios”.</w:t>
      </w:r>
    </w:p>
    <w:p w14:paraId="21ED7A1E"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Para o exercício de 2024, a referida cobertura dar-se-á mediante o aumento permanente de receita, considerando o crescimento real da atividade econômica refletido diretamente na arrecadação municipal.</w:t>
      </w:r>
    </w:p>
    <w:p w14:paraId="2E72832D" w14:textId="77777777" w:rsidR="00012B25" w:rsidRPr="00012B25" w:rsidRDefault="00012B25" w:rsidP="00012B25">
      <w:pPr>
        <w:spacing w:line="360" w:lineRule="auto"/>
        <w:ind w:firstLine="1080"/>
        <w:jc w:val="both"/>
        <w:rPr>
          <w:rFonts w:ascii="Arial" w:eastAsia="Arial" w:hAnsi="Arial" w:cs="Arial"/>
          <w:sz w:val="22"/>
          <w:szCs w:val="22"/>
        </w:rPr>
      </w:pPr>
      <w:r w:rsidRPr="00012B25">
        <w:rPr>
          <w:rFonts w:ascii="Arial" w:eastAsia="Arial" w:hAnsi="Arial" w:cs="Arial"/>
          <w:sz w:val="22"/>
          <w:szCs w:val="22"/>
        </w:rPr>
        <w:t>Nessa apuração foi aplicada a taxa de crescimento esperada para o PIB Nacional de 3%, obtendo-se uma margem de R$ 830.702,00, para cobertura das despesas obrigatórias de caráter continuado.</w:t>
      </w:r>
    </w:p>
    <w:p w14:paraId="7A1F2A9D" w14:textId="77777777" w:rsidR="00012B25" w:rsidRPr="00012B25" w:rsidRDefault="00012B25" w:rsidP="00012B25">
      <w:pPr>
        <w:spacing w:line="360" w:lineRule="auto"/>
        <w:jc w:val="both"/>
        <w:rPr>
          <w:rFonts w:ascii="Arial" w:eastAsia="Arial" w:hAnsi="Arial" w:cs="Arial"/>
          <w:sz w:val="22"/>
          <w:szCs w:val="22"/>
        </w:rPr>
      </w:pPr>
    </w:p>
    <w:tbl>
      <w:tblPr>
        <w:tblW w:w="9630" w:type="dxa"/>
        <w:tblLayout w:type="fixed"/>
        <w:tblLook w:val="0400" w:firstRow="0" w:lastRow="0" w:firstColumn="0" w:lastColumn="0" w:noHBand="0" w:noVBand="1"/>
      </w:tblPr>
      <w:tblGrid>
        <w:gridCol w:w="6596"/>
        <w:gridCol w:w="2798"/>
        <w:gridCol w:w="236"/>
      </w:tblGrid>
      <w:tr w:rsidR="00012B25" w:rsidRPr="00012B25" w14:paraId="1C2FCE4F" w14:textId="77777777" w:rsidTr="00012B25">
        <w:trPr>
          <w:gridAfter w:val="1"/>
          <w:wAfter w:w="160" w:type="dxa"/>
          <w:trHeight w:val="240"/>
        </w:trPr>
        <w:tc>
          <w:tcPr>
            <w:tcW w:w="9468" w:type="dxa"/>
            <w:gridSpan w:val="2"/>
            <w:tcBorders>
              <w:top w:val="single" w:sz="4" w:space="0" w:color="FFFFFF"/>
              <w:left w:val="single" w:sz="4" w:space="0" w:color="FFFFFF"/>
              <w:bottom w:val="single" w:sz="4" w:space="0" w:color="FFFFFF"/>
              <w:right w:val="single" w:sz="4" w:space="0" w:color="FFFFFF"/>
            </w:tcBorders>
            <w:vAlign w:val="bottom"/>
            <w:hideMark/>
          </w:tcPr>
          <w:p w14:paraId="18B2BE00" w14:textId="77777777" w:rsidR="00012B25" w:rsidRPr="00012B25" w:rsidRDefault="00012B25" w:rsidP="00012B25">
            <w:pPr>
              <w:jc w:val="center"/>
              <w:rPr>
                <w:rFonts w:ascii="Verdana" w:eastAsia="Verdana" w:hAnsi="Verdana" w:cs="Verdana"/>
                <w:b/>
                <w:color w:val="000000"/>
                <w:sz w:val="16"/>
                <w:szCs w:val="16"/>
                <w:highlight w:val="yellow"/>
              </w:rPr>
            </w:pPr>
            <w:r w:rsidRPr="00012B25">
              <w:rPr>
                <w:rFonts w:ascii="Verdana" w:eastAsia="Verdana" w:hAnsi="Verdana" w:cs="Verdana"/>
                <w:b/>
                <w:color w:val="000000"/>
                <w:sz w:val="16"/>
                <w:szCs w:val="16"/>
              </w:rPr>
              <w:t xml:space="preserve">MUNICÍPIO DE </w:t>
            </w:r>
            <w:r w:rsidRPr="00012B25">
              <w:rPr>
                <w:rFonts w:ascii="Verdana" w:eastAsia="Verdana" w:hAnsi="Verdana" w:cs="Verdana"/>
                <w:b/>
                <w:sz w:val="16"/>
                <w:szCs w:val="16"/>
              </w:rPr>
              <w:t>SANTANA DO DESERTO</w:t>
            </w:r>
          </w:p>
        </w:tc>
      </w:tr>
      <w:tr w:rsidR="00012B25" w:rsidRPr="00012B25" w14:paraId="37B93D45" w14:textId="77777777" w:rsidTr="00012B25">
        <w:trPr>
          <w:gridAfter w:val="1"/>
          <w:wAfter w:w="160" w:type="dxa"/>
          <w:trHeight w:val="240"/>
        </w:trPr>
        <w:tc>
          <w:tcPr>
            <w:tcW w:w="9468" w:type="dxa"/>
            <w:gridSpan w:val="2"/>
            <w:tcBorders>
              <w:top w:val="single" w:sz="4" w:space="0" w:color="FFFFFF"/>
              <w:left w:val="single" w:sz="4" w:space="0" w:color="FFFFFF"/>
              <w:bottom w:val="single" w:sz="4" w:space="0" w:color="FFFFFF"/>
              <w:right w:val="single" w:sz="4" w:space="0" w:color="FFFFFF"/>
            </w:tcBorders>
            <w:vAlign w:val="bottom"/>
            <w:hideMark/>
          </w:tcPr>
          <w:p w14:paraId="710A6B09"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LEI DE DIRETRIZES ORÇAMENTÁRIAS</w:t>
            </w:r>
          </w:p>
        </w:tc>
      </w:tr>
      <w:tr w:rsidR="00012B25" w:rsidRPr="00012B25" w14:paraId="65D791C0" w14:textId="77777777" w:rsidTr="00012B25">
        <w:trPr>
          <w:gridAfter w:val="1"/>
          <w:wAfter w:w="160" w:type="dxa"/>
          <w:trHeight w:val="240"/>
        </w:trPr>
        <w:tc>
          <w:tcPr>
            <w:tcW w:w="9468" w:type="dxa"/>
            <w:gridSpan w:val="2"/>
            <w:tcBorders>
              <w:top w:val="single" w:sz="4" w:space="0" w:color="FFFFFF"/>
              <w:left w:val="single" w:sz="4" w:space="0" w:color="FFFFFF"/>
              <w:bottom w:val="single" w:sz="4" w:space="0" w:color="FFFFFF"/>
              <w:right w:val="single" w:sz="4" w:space="0" w:color="FFFFFF"/>
            </w:tcBorders>
            <w:vAlign w:val="bottom"/>
            <w:hideMark/>
          </w:tcPr>
          <w:p w14:paraId="5870436D" w14:textId="77777777" w:rsidR="00012B25" w:rsidRPr="00012B25" w:rsidRDefault="00012B25" w:rsidP="00012B25">
            <w:pPr>
              <w:jc w:val="center"/>
              <w:rPr>
                <w:rFonts w:ascii="Arial" w:eastAsia="Arial" w:hAnsi="Arial" w:cs="Arial"/>
                <w:b/>
                <w:color w:val="000000"/>
                <w:sz w:val="16"/>
                <w:szCs w:val="16"/>
              </w:rPr>
            </w:pPr>
            <w:r w:rsidRPr="00012B25">
              <w:rPr>
                <w:rFonts w:ascii="Arial" w:eastAsia="Arial" w:hAnsi="Arial" w:cs="Arial"/>
                <w:b/>
                <w:color w:val="000000"/>
                <w:sz w:val="16"/>
                <w:szCs w:val="16"/>
              </w:rPr>
              <w:t>ANEXO DE METAS FISCAIS</w:t>
            </w:r>
          </w:p>
        </w:tc>
      </w:tr>
      <w:tr w:rsidR="00012B25" w:rsidRPr="00012B25" w14:paraId="7366404C" w14:textId="77777777" w:rsidTr="00012B25">
        <w:trPr>
          <w:gridAfter w:val="1"/>
          <w:wAfter w:w="160" w:type="dxa"/>
          <w:trHeight w:val="240"/>
        </w:trPr>
        <w:tc>
          <w:tcPr>
            <w:tcW w:w="9468" w:type="dxa"/>
            <w:gridSpan w:val="2"/>
            <w:tcBorders>
              <w:top w:val="single" w:sz="4" w:space="0" w:color="FFFFFF"/>
              <w:left w:val="single" w:sz="4" w:space="0" w:color="FFFFFF"/>
              <w:bottom w:val="single" w:sz="4" w:space="0" w:color="FFFFFF"/>
              <w:right w:val="single" w:sz="4" w:space="0" w:color="FFFFFF"/>
            </w:tcBorders>
            <w:vAlign w:val="bottom"/>
            <w:hideMark/>
          </w:tcPr>
          <w:p w14:paraId="19FF54D5" w14:textId="77777777" w:rsidR="00012B25" w:rsidRPr="00012B25" w:rsidRDefault="00012B25" w:rsidP="00012B25">
            <w:pPr>
              <w:jc w:val="center"/>
              <w:rPr>
                <w:rFonts w:ascii="Arial" w:eastAsia="Arial" w:hAnsi="Arial" w:cs="Arial"/>
                <w:b/>
                <w:color w:val="000000"/>
                <w:sz w:val="16"/>
                <w:szCs w:val="16"/>
              </w:rPr>
            </w:pPr>
            <w:r w:rsidRPr="00012B25">
              <w:rPr>
                <w:rFonts w:ascii="Arial" w:eastAsia="Arial" w:hAnsi="Arial" w:cs="Arial"/>
                <w:b/>
                <w:color w:val="000000"/>
                <w:sz w:val="16"/>
                <w:szCs w:val="16"/>
              </w:rPr>
              <w:t>Margem de Expansão das Despesas Obrigatórias de Caráter Continuado</w:t>
            </w:r>
          </w:p>
        </w:tc>
      </w:tr>
      <w:tr w:rsidR="00012B25" w:rsidRPr="00012B25" w14:paraId="6B3F28ED" w14:textId="77777777" w:rsidTr="00012B25">
        <w:trPr>
          <w:gridAfter w:val="1"/>
          <w:wAfter w:w="160" w:type="dxa"/>
          <w:trHeight w:val="240"/>
        </w:trPr>
        <w:tc>
          <w:tcPr>
            <w:tcW w:w="9468" w:type="dxa"/>
            <w:gridSpan w:val="2"/>
            <w:tcBorders>
              <w:top w:val="single" w:sz="4" w:space="0" w:color="FFFFFF"/>
              <w:left w:val="single" w:sz="4" w:space="0" w:color="FFFFFF"/>
              <w:bottom w:val="single" w:sz="4" w:space="0" w:color="FFFFFF"/>
              <w:right w:val="single" w:sz="4" w:space="0" w:color="FFFFFF"/>
            </w:tcBorders>
            <w:vAlign w:val="bottom"/>
            <w:hideMark/>
          </w:tcPr>
          <w:p w14:paraId="34BDAA68"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2024</w:t>
            </w:r>
          </w:p>
        </w:tc>
      </w:tr>
      <w:tr w:rsidR="00012B25" w:rsidRPr="00012B25" w14:paraId="5ACDEA8C" w14:textId="77777777" w:rsidTr="00012B25">
        <w:trPr>
          <w:gridAfter w:val="1"/>
          <w:wAfter w:w="160" w:type="dxa"/>
          <w:trHeight w:val="240"/>
        </w:trPr>
        <w:tc>
          <w:tcPr>
            <w:tcW w:w="9468" w:type="dxa"/>
            <w:gridSpan w:val="2"/>
            <w:tcBorders>
              <w:top w:val="single" w:sz="4" w:space="0" w:color="FFFFFF"/>
              <w:left w:val="single" w:sz="4" w:space="0" w:color="FFFFFF"/>
              <w:bottom w:val="single" w:sz="4" w:space="0" w:color="FFFFFF"/>
              <w:right w:val="single" w:sz="4" w:space="0" w:color="FFFFFF"/>
            </w:tcBorders>
            <w:vAlign w:val="bottom"/>
            <w:hideMark/>
          </w:tcPr>
          <w:p w14:paraId="7112016F"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lastRenderedPageBreak/>
              <w:t> </w:t>
            </w:r>
          </w:p>
        </w:tc>
      </w:tr>
      <w:tr w:rsidR="00012B25" w:rsidRPr="00012B25" w14:paraId="4EE8625A" w14:textId="77777777" w:rsidTr="00012B25">
        <w:trPr>
          <w:gridAfter w:val="1"/>
          <w:wAfter w:w="160" w:type="dxa"/>
          <w:trHeight w:val="240"/>
        </w:trPr>
        <w:tc>
          <w:tcPr>
            <w:tcW w:w="6649" w:type="dxa"/>
            <w:tcBorders>
              <w:top w:val="nil"/>
              <w:left w:val="single" w:sz="4" w:space="0" w:color="FFFFFF"/>
              <w:bottom w:val="single" w:sz="4" w:space="0" w:color="000000"/>
              <w:right w:val="single" w:sz="4" w:space="0" w:color="FFFFFF"/>
            </w:tcBorders>
            <w:vAlign w:val="bottom"/>
            <w:hideMark/>
          </w:tcPr>
          <w:p w14:paraId="28ABD401"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AMF - Tabela 8 (LRF, art. 4°, § 2°, inciso V)</w:t>
            </w:r>
          </w:p>
        </w:tc>
        <w:tc>
          <w:tcPr>
            <w:tcW w:w="2819" w:type="dxa"/>
            <w:tcBorders>
              <w:top w:val="nil"/>
              <w:left w:val="nil"/>
              <w:bottom w:val="single" w:sz="4" w:space="0" w:color="000000"/>
              <w:right w:val="single" w:sz="4" w:space="0" w:color="FFFFFF"/>
            </w:tcBorders>
            <w:vAlign w:val="bottom"/>
            <w:hideMark/>
          </w:tcPr>
          <w:p w14:paraId="62F0E75A" w14:textId="77777777" w:rsidR="00012B25" w:rsidRPr="00012B25" w:rsidRDefault="00012B25" w:rsidP="00012B25">
            <w:pPr>
              <w:jc w:val="right"/>
              <w:rPr>
                <w:rFonts w:ascii="Arial" w:eastAsia="Arial" w:hAnsi="Arial" w:cs="Arial"/>
                <w:color w:val="000000"/>
                <w:sz w:val="16"/>
                <w:szCs w:val="16"/>
              </w:rPr>
            </w:pPr>
            <w:r w:rsidRPr="00012B25">
              <w:rPr>
                <w:rFonts w:ascii="Arial" w:eastAsia="Arial" w:hAnsi="Arial" w:cs="Arial"/>
                <w:color w:val="000000"/>
                <w:sz w:val="16"/>
                <w:szCs w:val="16"/>
              </w:rPr>
              <w:t> </w:t>
            </w:r>
          </w:p>
        </w:tc>
      </w:tr>
      <w:tr w:rsidR="00012B25" w:rsidRPr="00012B25" w14:paraId="6865C416" w14:textId="77777777" w:rsidTr="00012B25">
        <w:trPr>
          <w:gridAfter w:val="1"/>
          <w:wAfter w:w="160" w:type="dxa"/>
          <w:trHeight w:val="276"/>
        </w:trPr>
        <w:tc>
          <w:tcPr>
            <w:tcW w:w="6649" w:type="dxa"/>
            <w:vMerge w:val="restart"/>
            <w:tcBorders>
              <w:top w:val="nil"/>
              <w:left w:val="nil"/>
              <w:bottom w:val="single" w:sz="4" w:space="0" w:color="000000"/>
              <w:right w:val="single" w:sz="4" w:space="0" w:color="000000"/>
            </w:tcBorders>
            <w:vAlign w:val="center"/>
            <w:hideMark/>
          </w:tcPr>
          <w:p w14:paraId="4411FDCC"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EVENTOS</w:t>
            </w:r>
          </w:p>
        </w:tc>
        <w:tc>
          <w:tcPr>
            <w:tcW w:w="2819" w:type="dxa"/>
            <w:vMerge w:val="restart"/>
            <w:tcBorders>
              <w:top w:val="nil"/>
              <w:left w:val="nil"/>
              <w:bottom w:val="single" w:sz="4" w:space="0" w:color="000000"/>
              <w:right w:val="nil"/>
            </w:tcBorders>
            <w:vAlign w:val="center"/>
            <w:hideMark/>
          </w:tcPr>
          <w:p w14:paraId="0142528E" w14:textId="77777777" w:rsidR="00012B25" w:rsidRPr="00012B25" w:rsidRDefault="00012B25" w:rsidP="00012B25">
            <w:pPr>
              <w:jc w:val="center"/>
              <w:rPr>
                <w:rFonts w:ascii="Arial" w:eastAsia="Arial" w:hAnsi="Arial" w:cs="Arial"/>
                <w:color w:val="000000"/>
                <w:sz w:val="16"/>
                <w:szCs w:val="16"/>
              </w:rPr>
            </w:pPr>
            <w:r w:rsidRPr="00012B25">
              <w:rPr>
                <w:rFonts w:ascii="Arial" w:eastAsia="Arial" w:hAnsi="Arial" w:cs="Arial"/>
                <w:color w:val="000000"/>
                <w:sz w:val="16"/>
                <w:szCs w:val="16"/>
              </w:rPr>
              <w:t>Valor Previsto</w:t>
            </w:r>
          </w:p>
        </w:tc>
      </w:tr>
      <w:tr w:rsidR="00012B25" w:rsidRPr="00012B25" w14:paraId="099DFA3D" w14:textId="77777777" w:rsidTr="00012B25">
        <w:trPr>
          <w:trHeight w:val="240"/>
        </w:trPr>
        <w:tc>
          <w:tcPr>
            <w:tcW w:w="9468" w:type="dxa"/>
            <w:vMerge/>
            <w:tcBorders>
              <w:top w:val="nil"/>
              <w:left w:val="nil"/>
              <w:bottom w:val="single" w:sz="4" w:space="0" w:color="000000"/>
              <w:right w:val="single" w:sz="4" w:space="0" w:color="000000"/>
            </w:tcBorders>
            <w:vAlign w:val="center"/>
            <w:hideMark/>
          </w:tcPr>
          <w:p w14:paraId="23206A2B" w14:textId="77777777" w:rsidR="00012B25" w:rsidRPr="00012B25" w:rsidRDefault="00012B25" w:rsidP="00012B25">
            <w:pPr>
              <w:rPr>
                <w:rFonts w:ascii="Arial" w:eastAsia="Arial" w:hAnsi="Arial" w:cs="Arial"/>
                <w:color w:val="000000"/>
                <w:sz w:val="16"/>
                <w:szCs w:val="16"/>
              </w:rPr>
            </w:pPr>
          </w:p>
        </w:tc>
        <w:tc>
          <w:tcPr>
            <w:tcW w:w="2819" w:type="dxa"/>
            <w:vMerge/>
            <w:tcBorders>
              <w:top w:val="nil"/>
              <w:left w:val="nil"/>
              <w:bottom w:val="single" w:sz="4" w:space="0" w:color="000000"/>
              <w:right w:val="nil"/>
            </w:tcBorders>
            <w:vAlign w:val="center"/>
            <w:hideMark/>
          </w:tcPr>
          <w:p w14:paraId="2D95C153" w14:textId="77777777" w:rsidR="00012B25" w:rsidRPr="00012B25" w:rsidRDefault="00012B25" w:rsidP="00012B25">
            <w:pPr>
              <w:rPr>
                <w:rFonts w:ascii="Arial" w:eastAsia="Arial" w:hAnsi="Arial" w:cs="Arial"/>
                <w:color w:val="000000"/>
                <w:sz w:val="16"/>
                <w:szCs w:val="16"/>
              </w:rPr>
            </w:pPr>
          </w:p>
        </w:tc>
        <w:tc>
          <w:tcPr>
            <w:tcW w:w="160" w:type="dxa"/>
            <w:vAlign w:val="bottom"/>
          </w:tcPr>
          <w:p w14:paraId="65264E7D" w14:textId="77777777" w:rsidR="00012B25" w:rsidRPr="00012B25" w:rsidRDefault="00012B25" w:rsidP="00012B25">
            <w:pPr>
              <w:jc w:val="center"/>
              <w:rPr>
                <w:rFonts w:ascii="Arial" w:eastAsia="Arial" w:hAnsi="Arial" w:cs="Arial"/>
                <w:color w:val="000000"/>
                <w:sz w:val="16"/>
                <w:szCs w:val="16"/>
              </w:rPr>
            </w:pPr>
          </w:p>
        </w:tc>
      </w:tr>
      <w:tr w:rsidR="00012B25" w:rsidRPr="00012B25" w14:paraId="39905FBF" w14:textId="77777777" w:rsidTr="00012B25">
        <w:trPr>
          <w:trHeight w:val="240"/>
        </w:trPr>
        <w:tc>
          <w:tcPr>
            <w:tcW w:w="6649" w:type="dxa"/>
            <w:tcBorders>
              <w:top w:val="nil"/>
              <w:left w:val="nil"/>
              <w:bottom w:val="nil"/>
              <w:right w:val="single" w:sz="4" w:space="0" w:color="000000"/>
            </w:tcBorders>
            <w:hideMark/>
          </w:tcPr>
          <w:p w14:paraId="0C95AE0F"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Aumento Permanente da Receita  </w:t>
            </w:r>
          </w:p>
        </w:tc>
        <w:tc>
          <w:tcPr>
            <w:tcW w:w="2819" w:type="dxa"/>
            <w:hideMark/>
          </w:tcPr>
          <w:p w14:paraId="65433C41"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943.980 </w:t>
            </w:r>
          </w:p>
        </w:tc>
        <w:tc>
          <w:tcPr>
            <w:tcW w:w="160" w:type="dxa"/>
            <w:vAlign w:val="center"/>
          </w:tcPr>
          <w:p w14:paraId="5F6B7C67" w14:textId="77777777" w:rsidR="00012B25" w:rsidRPr="00012B25" w:rsidRDefault="00012B25" w:rsidP="00012B25">
            <w:pPr>
              <w:rPr>
                <w:sz w:val="20"/>
                <w:szCs w:val="20"/>
              </w:rPr>
            </w:pPr>
          </w:p>
        </w:tc>
      </w:tr>
      <w:tr w:rsidR="00012B25" w:rsidRPr="00012B25" w14:paraId="4AB01F1C" w14:textId="77777777" w:rsidTr="00012B25">
        <w:trPr>
          <w:trHeight w:val="240"/>
        </w:trPr>
        <w:tc>
          <w:tcPr>
            <w:tcW w:w="6649" w:type="dxa"/>
            <w:tcBorders>
              <w:top w:val="nil"/>
              <w:left w:val="nil"/>
              <w:bottom w:val="nil"/>
              <w:right w:val="single" w:sz="4" w:space="0" w:color="000000"/>
            </w:tcBorders>
            <w:hideMark/>
          </w:tcPr>
          <w:p w14:paraId="72B6048A"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Transferências Constitucionais</w:t>
            </w:r>
          </w:p>
        </w:tc>
        <w:tc>
          <w:tcPr>
            <w:tcW w:w="2819" w:type="dxa"/>
            <w:hideMark/>
          </w:tcPr>
          <w:p w14:paraId="4BD92063"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160" w:type="dxa"/>
            <w:vAlign w:val="center"/>
          </w:tcPr>
          <w:p w14:paraId="63BC5259" w14:textId="77777777" w:rsidR="00012B25" w:rsidRPr="00012B25" w:rsidRDefault="00012B25" w:rsidP="00012B25">
            <w:pPr>
              <w:rPr>
                <w:sz w:val="20"/>
                <w:szCs w:val="20"/>
              </w:rPr>
            </w:pPr>
          </w:p>
        </w:tc>
      </w:tr>
      <w:tr w:rsidR="00012B25" w:rsidRPr="00012B25" w14:paraId="26E60189" w14:textId="77777777" w:rsidTr="00012B25">
        <w:trPr>
          <w:trHeight w:val="240"/>
        </w:trPr>
        <w:tc>
          <w:tcPr>
            <w:tcW w:w="6649" w:type="dxa"/>
            <w:tcBorders>
              <w:top w:val="nil"/>
              <w:left w:val="nil"/>
              <w:bottom w:val="single" w:sz="4" w:space="0" w:color="000000"/>
              <w:right w:val="single" w:sz="4" w:space="0" w:color="000000"/>
            </w:tcBorders>
            <w:hideMark/>
          </w:tcPr>
          <w:p w14:paraId="61A65BE6"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Transferências ao FUNDEB</w:t>
            </w:r>
          </w:p>
        </w:tc>
        <w:tc>
          <w:tcPr>
            <w:tcW w:w="2819" w:type="dxa"/>
            <w:tcBorders>
              <w:top w:val="nil"/>
              <w:left w:val="nil"/>
              <w:bottom w:val="single" w:sz="4" w:space="0" w:color="000000"/>
              <w:right w:val="nil"/>
            </w:tcBorders>
            <w:hideMark/>
          </w:tcPr>
          <w:p w14:paraId="46206185"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113.278 </w:t>
            </w:r>
          </w:p>
        </w:tc>
        <w:tc>
          <w:tcPr>
            <w:tcW w:w="160" w:type="dxa"/>
            <w:vAlign w:val="center"/>
          </w:tcPr>
          <w:p w14:paraId="6349F26C" w14:textId="77777777" w:rsidR="00012B25" w:rsidRPr="00012B25" w:rsidRDefault="00012B25" w:rsidP="00012B25">
            <w:pPr>
              <w:rPr>
                <w:sz w:val="20"/>
                <w:szCs w:val="20"/>
              </w:rPr>
            </w:pPr>
          </w:p>
        </w:tc>
      </w:tr>
      <w:tr w:rsidR="00012B25" w:rsidRPr="00012B25" w14:paraId="19FEC46E" w14:textId="77777777" w:rsidTr="00012B25">
        <w:trPr>
          <w:trHeight w:val="240"/>
        </w:trPr>
        <w:tc>
          <w:tcPr>
            <w:tcW w:w="6649" w:type="dxa"/>
            <w:tcBorders>
              <w:top w:val="nil"/>
              <w:left w:val="nil"/>
              <w:bottom w:val="single" w:sz="4" w:space="0" w:color="000000"/>
              <w:right w:val="single" w:sz="4" w:space="0" w:color="000000"/>
            </w:tcBorders>
            <w:hideMark/>
          </w:tcPr>
          <w:p w14:paraId="60D5B89D"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Saldo Final do Aumento Permanente de Receita (1)</w:t>
            </w:r>
          </w:p>
        </w:tc>
        <w:tc>
          <w:tcPr>
            <w:tcW w:w="2819" w:type="dxa"/>
            <w:tcBorders>
              <w:top w:val="nil"/>
              <w:left w:val="nil"/>
              <w:bottom w:val="single" w:sz="4" w:space="0" w:color="000000"/>
              <w:right w:val="nil"/>
            </w:tcBorders>
            <w:hideMark/>
          </w:tcPr>
          <w:p w14:paraId="021842B2"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830.702 </w:t>
            </w:r>
          </w:p>
        </w:tc>
        <w:tc>
          <w:tcPr>
            <w:tcW w:w="160" w:type="dxa"/>
            <w:vAlign w:val="center"/>
          </w:tcPr>
          <w:p w14:paraId="77C34A1A" w14:textId="77777777" w:rsidR="00012B25" w:rsidRPr="00012B25" w:rsidRDefault="00012B25" w:rsidP="00012B25">
            <w:pPr>
              <w:rPr>
                <w:sz w:val="20"/>
                <w:szCs w:val="20"/>
              </w:rPr>
            </w:pPr>
          </w:p>
        </w:tc>
      </w:tr>
      <w:tr w:rsidR="00012B25" w:rsidRPr="00012B25" w14:paraId="0E3568CF" w14:textId="77777777" w:rsidTr="00012B25">
        <w:trPr>
          <w:trHeight w:val="240"/>
        </w:trPr>
        <w:tc>
          <w:tcPr>
            <w:tcW w:w="6649" w:type="dxa"/>
            <w:tcBorders>
              <w:top w:val="nil"/>
              <w:left w:val="nil"/>
              <w:bottom w:val="single" w:sz="4" w:space="0" w:color="000000"/>
              <w:right w:val="single" w:sz="4" w:space="0" w:color="000000"/>
            </w:tcBorders>
            <w:hideMark/>
          </w:tcPr>
          <w:p w14:paraId="5DC2799D"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Redução Permanente de Despesa (2)</w:t>
            </w:r>
          </w:p>
        </w:tc>
        <w:tc>
          <w:tcPr>
            <w:tcW w:w="2819" w:type="dxa"/>
            <w:tcBorders>
              <w:top w:val="nil"/>
              <w:left w:val="nil"/>
              <w:bottom w:val="single" w:sz="4" w:space="0" w:color="000000"/>
              <w:right w:val="nil"/>
            </w:tcBorders>
            <w:hideMark/>
          </w:tcPr>
          <w:p w14:paraId="08C06B15"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160" w:type="dxa"/>
            <w:vAlign w:val="center"/>
          </w:tcPr>
          <w:p w14:paraId="58D8BF72" w14:textId="77777777" w:rsidR="00012B25" w:rsidRPr="00012B25" w:rsidRDefault="00012B25" w:rsidP="00012B25">
            <w:pPr>
              <w:rPr>
                <w:sz w:val="20"/>
                <w:szCs w:val="20"/>
              </w:rPr>
            </w:pPr>
          </w:p>
        </w:tc>
      </w:tr>
      <w:tr w:rsidR="00012B25" w:rsidRPr="00012B25" w14:paraId="79B1D6D4" w14:textId="77777777" w:rsidTr="00012B25">
        <w:trPr>
          <w:trHeight w:val="240"/>
        </w:trPr>
        <w:tc>
          <w:tcPr>
            <w:tcW w:w="6649" w:type="dxa"/>
            <w:tcBorders>
              <w:top w:val="nil"/>
              <w:left w:val="nil"/>
              <w:bottom w:val="single" w:sz="4" w:space="0" w:color="000000"/>
              <w:right w:val="single" w:sz="4" w:space="0" w:color="000000"/>
            </w:tcBorders>
            <w:hideMark/>
          </w:tcPr>
          <w:p w14:paraId="3202925C"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Margem Bruta (3) = (1+2)</w:t>
            </w:r>
          </w:p>
        </w:tc>
        <w:tc>
          <w:tcPr>
            <w:tcW w:w="2819" w:type="dxa"/>
            <w:tcBorders>
              <w:top w:val="nil"/>
              <w:left w:val="nil"/>
              <w:bottom w:val="single" w:sz="4" w:space="0" w:color="000000"/>
              <w:right w:val="nil"/>
            </w:tcBorders>
            <w:hideMark/>
          </w:tcPr>
          <w:p w14:paraId="27B5A000"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830.702 </w:t>
            </w:r>
          </w:p>
        </w:tc>
        <w:tc>
          <w:tcPr>
            <w:tcW w:w="160" w:type="dxa"/>
            <w:vAlign w:val="center"/>
          </w:tcPr>
          <w:p w14:paraId="7DC7EBE6" w14:textId="77777777" w:rsidR="00012B25" w:rsidRPr="00012B25" w:rsidRDefault="00012B25" w:rsidP="00012B25">
            <w:pPr>
              <w:rPr>
                <w:sz w:val="20"/>
                <w:szCs w:val="20"/>
              </w:rPr>
            </w:pPr>
          </w:p>
        </w:tc>
      </w:tr>
      <w:tr w:rsidR="00012B25" w:rsidRPr="00012B25" w14:paraId="6613F257" w14:textId="77777777" w:rsidTr="00012B25">
        <w:trPr>
          <w:trHeight w:val="240"/>
        </w:trPr>
        <w:tc>
          <w:tcPr>
            <w:tcW w:w="6649" w:type="dxa"/>
            <w:tcBorders>
              <w:top w:val="nil"/>
              <w:left w:val="nil"/>
              <w:bottom w:val="nil"/>
              <w:right w:val="single" w:sz="4" w:space="0" w:color="000000"/>
            </w:tcBorders>
            <w:hideMark/>
          </w:tcPr>
          <w:p w14:paraId="368B8205"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Saldo Utilizado da Margem Bruta (4)</w:t>
            </w:r>
          </w:p>
        </w:tc>
        <w:tc>
          <w:tcPr>
            <w:tcW w:w="2819" w:type="dxa"/>
          </w:tcPr>
          <w:p w14:paraId="2107CF29" w14:textId="77777777" w:rsidR="00012B25" w:rsidRPr="00012B25" w:rsidRDefault="00012B25" w:rsidP="00012B25">
            <w:pPr>
              <w:jc w:val="right"/>
              <w:rPr>
                <w:rFonts w:ascii="Arial" w:hAnsi="Arial" w:cs="Arial"/>
                <w:color w:val="000000"/>
                <w:sz w:val="16"/>
                <w:szCs w:val="16"/>
              </w:rPr>
            </w:pPr>
          </w:p>
        </w:tc>
        <w:tc>
          <w:tcPr>
            <w:tcW w:w="160" w:type="dxa"/>
            <w:vAlign w:val="center"/>
          </w:tcPr>
          <w:p w14:paraId="43A32D76" w14:textId="77777777" w:rsidR="00012B25" w:rsidRPr="00012B25" w:rsidRDefault="00012B25" w:rsidP="00012B25">
            <w:pPr>
              <w:rPr>
                <w:sz w:val="20"/>
                <w:szCs w:val="20"/>
              </w:rPr>
            </w:pPr>
          </w:p>
        </w:tc>
      </w:tr>
      <w:tr w:rsidR="00012B25" w:rsidRPr="00012B25" w14:paraId="3EFA2A63" w14:textId="77777777" w:rsidTr="00012B25">
        <w:trPr>
          <w:trHeight w:val="240"/>
        </w:trPr>
        <w:tc>
          <w:tcPr>
            <w:tcW w:w="6649" w:type="dxa"/>
            <w:tcBorders>
              <w:top w:val="nil"/>
              <w:left w:val="nil"/>
              <w:bottom w:val="nil"/>
              <w:right w:val="single" w:sz="4" w:space="0" w:color="000000"/>
            </w:tcBorders>
            <w:hideMark/>
          </w:tcPr>
          <w:p w14:paraId="2644D1B8"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Novas DOCC</w:t>
            </w:r>
          </w:p>
        </w:tc>
        <w:tc>
          <w:tcPr>
            <w:tcW w:w="2819" w:type="dxa"/>
            <w:hideMark/>
          </w:tcPr>
          <w:p w14:paraId="392E38B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160" w:type="dxa"/>
            <w:vAlign w:val="center"/>
          </w:tcPr>
          <w:p w14:paraId="3D429926" w14:textId="77777777" w:rsidR="00012B25" w:rsidRPr="00012B25" w:rsidRDefault="00012B25" w:rsidP="00012B25">
            <w:pPr>
              <w:rPr>
                <w:sz w:val="20"/>
                <w:szCs w:val="20"/>
              </w:rPr>
            </w:pPr>
          </w:p>
        </w:tc>
      </w:tr>
      <w:tr w:rsidR="00012B25" w:rsidRPr="00012B25" w14:paraId="6A78B65F" w14:textId="77777777" w:rsidTr="00012B25">
        <w:trPr>
          <w:trHeight w:val="240"/>
        </w:trPr>
        <w:tc>
          <w:tcPr>
            <w:tcW w:w="6649" w:type="dxa"/>
            <w:tcBorders>
              <w:top w:val="nil"/>
              <w:left w:val="nil"/>
              <w:bottom w:val="single" w:sz="4" w:space="0" w:color="000000"/>
              <w:right w:val="single" w:sz="4" w:space="0" w:color="000000"/>
            </w:tcBorders>
            <w:hideMark/>
          </w:tcPr>
          <w:p w14:paraId="1E38DACE"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 xml:space="preserve">   Novas DOCC geradas por PPP</w:t>
            </w:r>
          </w:p>
        </w:tc>
        <w:tc>
          <w:tcPr>
            <w:tcW w:w="2819" w:type="dxa"/>
            <w:tcBorders>
              <w:top w:val="nil"/>
              <w:left w:val="nil"/>
              <w:bottom w:val="single" w:sz="4" w:space="0" w:color="000000"/>
              <w:right w:val="nil"/>
            </w:tcBorders>
            <w:hideMark/>
          </w:tcPr>
          <w:p w14:paraId="062EC537"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 </w:t>
            </w:r>
          </w:p>
        </w:tc>
        <w:tc>
          <w:tcPr>
            <w:tcW w:w="160" w:type="dxa"/>
            <w:vAlign w:val="center"/>
          </w:tcPr>
          <w:p w14:paraId="4B50812F" w14:textId="77777777" w:rsidR="00012B25" w:rsidRPr="00012B25" w:rsidRDefault="00012B25" w:rsidP="00012B25">
            <w:pPr>
              <w:rPr>
                <w:sz w:val="20"/>
                <w:szCs w:val="20"/>
              </w:rPr>
            </w:pPr>
          </w:p>
        </w:tc>
      </w:tr>
      <w:tr w:rsidR="00012B25" w:rsidRPr="00012B25" w14:paraId="486E3610" w14:textId="77777777" w:rsidTr="00012B25">
        <w:trPr>
          <w:trHeight w:val="240"/>
        </w:trPr>
        <w:tc>
          <w:tcPr>
            <w:tcW w:w="6649" w:type="dxa"/>
            <w:tcBorders>
              <w:top w:val="nil"/>
              <w:left w:val="nil"/>
              <w:bottom w:val="single" w:sz="4" w:space="0" w:color="000000"/>
              <w:right w:val="single" w:sz="4" w:space="0" w:color="000000"/>
            </w:tcBorders>
            <w:hideMark/>
          </w:tcPr>
          <w:p w14:paraId="33F95399" w14:textId="77777777" w:rsidR="00012B25" w:rsidRPr="00012B25" w:rsidRDefault="00012B25" w:rsidP="00012B25">
            <w:pPr>
              <w:rPr>
                <w:rFonts w:ascii="Arial" w:eastAsia="Arial" w:hAnsi="Arial" w:cs="Arial"/>
                <w:color w:val="000000"/>
                <w:sz w:val="16"/>
                <w:szCs w:val="16"/>
              </w:rPr>
            </w:pPr>
            <w:r w:rsidRPr="00012B25">
              <w:rPr>
                <w:rFonts w:ascii="Arial" w:eastAsia="Arial" w:hAnsi="Arial" w:cs="Arial"/>
                <w:color w:val="000000"/>
                <w:sz w:val="16"/>
                <w:szCs w:val="16"/>
              </w:rPr>
              <w:t>Margem Líquida de Expansão de DOCC (5) = (3-4)</w:t>
            </w:r>
          </w:p>
        </w:tc>
        <w:tc>
          <w:tcPr>
            <w:tcW w:w="2819" w:type="dxa"/>
            <w:tcBorders>
              <w:top w:val="nil"/>
              <w:left w:val="nil"/>
              <w:bottom w:val="single" w:sz="4" w:space="0" w:color="000000"/>
              <w:right w:val="nil"/>
            </w:tcBorders>
            <w:hideMark/>
          </w:tcPr>
          <w:p w14:paraId="7F08DC6F" w14:textId="77777777" w:rsidR="00012B25" w:rsidRPr="00012B25" w:rsidRDefault="00012B25" w:rsidP="00012B25">
            <w:pPr>
              <w:jc w:val="right"/>
              <w:rPr>
                <w:rFonts w:ascii="Arial" w:hAnsi="Arial" w:cs="Arial"/>
                <w:color w:val="000000"/>
                <w:sz w:val="16"/>
                <w:szCs w:val="16"/>
              </w:rPr>
            </w:pPr>
            <w:r w:rsidRPr="00012B25">
              <w:rPr>
                <w:rFonts w:ascii="Arial" w:hAnsi="Arial" w:cs="Arial"/>
                <w:color w:val="000000"/>
                <w:sz w:val="16"/>
                <w:szCs w:val="16"/>
              </w:rPr>
              <w:t xml:space="preserve">                                       830.702 </w:t>
            </w:r>
          </w:p>
        </w:tc>
        <w:tc>
          <w:tcPr>
            <w:tcW w:w="160" w:type="dxa"/>
            <w:vAlign w:val="center"/>
          </w:tcPr>
          <w:p w14:paraId="11FD95F3" w14:textId="77777777" w:rsidR="00012B25" w:rsidRPr="00012B25" w:rsidRDefault="00012B25" w:rsidP="00012B25">
            <w:pPr>
              <w:rPr>
                <w:sz w:val="20"/>
                <w:szCs w:val="20"/>
              </w:rPr>
            </w:pPr>
          </w:p>
        </w:tc>
      </w:tr>
    </w:tbl>
    <w:p w14:paraId="471CD2C9" w14:textId="77777777" w:rsidR="00012B25" w:rsidRPr="00012B25" w:rsidRDefault="00012B25" w:rsidP="00012B25">
      <w:pPr>
        <w:spacing w:line="360" w:lineRule="auto"/>
        <w:jc w:val="both"/>
      </w:pPr>
    </w:p>
    <w:p w14:paraId="14AEF104" w14:textId="77777777" w:rsidR="00012B25" w:rsidRDefault="00012B25" w:rsidP="00A4079F"/>
    <w:p w14:paraId="59DADA60" w14:textId="3BF86F64" w:rsidR="00A4079F" w:rsidRDefault="00A4079F" w:rsidP="00A4079F">
      <w:pPr>
        <w:jc w:val="both"/>
        <w:rPr>
          <w:rFonts w:ascii="Arial" w:hAnsi="Arial" w:cs="Arial"/>
        </w:rPr>
      </w:pPr>
    </w:p>
    <w:p w14:paraId="44D612FD" w14:textId="40E3F737" w:rsidR="00A4079F" w:rsidRDefault="00A4079F" w:rsidP="00A4079F">
      <w:pPr>
        <w:jc w:val="both"/>
        <w:rPr>
          <w:rFonts w:ascii="Arial" w:hAnsi="Arial" w:cs="Arial"/>
        </w:rPr>
      </w:pPr>
    </w:p>
    <w:p w14:paraId="048FD3A6" w14:textId="1CB7328A" w:rsidR="00012B25" w:rsidRDefault="00012B25" w:rsidP="00A4079F">
      <w:pPr>
        <w:jc w:val="both"/>
        <w:rPr>
          <w:rFonts w:ascii="Arial" w:hAnsi="Arial" w:cs="Arial"/>
        </w:rPr>
      </w:pPr>
    </w:p>
    <w:p w14:paraId="3B1AAA8E" w14:textId="090DDBF0" w:rsidR="00012B25" w:rsidRDefault="00012B25" w:rsidP="00A4079F">
      <w:pPr>
        <w:jc w:val="both"/>
        <w:rPr>
          <w:rFonts w:ascii="Arial" w:hAnsi="Arial" w:cs="Arial"/>
        </w:rPr>
      </w:pPr>
    </w:p>
    <w:p w14:paraId="73BB2B33" w14:textId="6E753963" w:rsidR="00012B25" w:rsidRDefault="00012B25" w:rsidP="00A4079F">
      <w:pPr>
        <w:jc w:val="both"/>
        <w:rPr>
          <w:rFonts w:ascii="Arial" w:hAnsi="Arial" w:cs="Arial"/>
        </w:rPr>
      </w:pPr>
    </w:p>
    <w:p w14:paraId="0F0637DD" w14:textId="77777777" w:rsidR="00012B25" w:rsidRDefault="00012B25" w:rsidP="00012B25">
      <w:pPr>
        <w:jc w:val="center"/>
        <w:rPr>
          <w:rFonts w:ascii="Arial" w:eastAsia="Arial" w:hAnsi="Arial" w:cs="Arial"/>
          <w:sz w:val="47"/>
          <w:szCs w:val="47"/>
        </w:rPr>
      </w:pPr>
    </w:p>
    <w:p w14:paraId="3702DBF7" w14:textId="77777777" w:rsidR="00012B25" w:rsidRDefault="00012B25" w:rsidP="00012B25">
      <w:pPr>
        <w:jc w:val="center"/>
        <w:rPr>
          <w:rFonts w:ascii="Arial" w:eastAsia="Arial" w:hAnsi="Arial" w:cs="Arial"/>
          <w:sz w:val="47"/>
          <w:szCs w:val="47"/>
        </w:rPr>
      </w:pPr>
    </w:p>
    <w:p w14:paraId="12F585FE" w14:textId="77777777" w:rsidR="00012B25" w:rsidRDefault="00012B25" w:rsidP="00012B25">
      <w:pPr>
        <w:jc w:val="center"/>
        <w:rPr>
          <w:rFonts w:ascii="Arial" w:eastAsia="Arial" w:hAnsi="Arial" w:cs="Arial"/>
          <w:sz w:val="47"/>
          <w:szCs w:val="47"/>
        </w:rPr>
      </w:pPr>
    </w:p>
    <w:p w14:paraId="686005F4" w14:textId="77777777" w:rsidR="00012B25" w:rsidRDefault="00012B25" w:rsidP="00012B25">
      <w:pPr>
        <w:jc w:val="center"/>
        <w:rPr>
          <w:rFonts w:ascii="Arial" w:eastAsia="Arial" w:hAnsi="Arial" w:cs="Arial"/>
          <w:sz w:val="47"/>
          <w:szCs w:val="47"/>
        </w:rPr>
      </w:pPr>
    </w:p>
    <w:p w14:paraId="64C9A502" w14:textId="77777777" w:rsidR="00012B25" w:rsidRDefault="00012B25" w:rsidP="00012B25">
      <w:pPr>
        <w:jc w:val="center"/>
        <w:rPr>
          <w:rFonts w:ascii="Arial" w:eastAsia="Arial" w:hAnsi="Arial" w:cs="Arial"/>
          <w:sz w:val="47"/>
          <w:szCs w:val="47"/>
        </w:rPr>
      </w:pPr>
    </w:p>
    <w:p w14:paraId="00F58D3A" w14:textId="77777777" w:rsidR="00012B25" w:rsidRDefault="00012B25" w:rsidP="00012B25">
      <w:pPr>
        <w:jc w:val="center"/>
        <w:rPr>
          <w:rFonts w:ascii="Arial" w:eastAsia="Arial" w:hAnsi="Arial" w:cs="Arial"/>
          <w:sz w:val="47"/>
          <w:szCs w:val="47"/>
        </w:rPr>
      </w:pPr>
    </w:p>
    <w:p w14:paraId="5D4D4264" w14:textId="77777777" w:rsidR="00012B25" w:rsidRDefault="00012B25" w:rsidP="00012B25">
      <w:pPr>
        <w:jc w:val="center"/>
        <w:rPr>
          <w:rFonts w:ascii="Arial" w:eastAsia="Arial" w:hAnsi="Arial" w:cs="Arial"/>
          <w:sz w:val="47"/>
          <w:szCs w:val="47"/>
        </w:rPr>
      </w:pPr>
    </w:p>
    <w:p w14:paraId="2192D98F" w14:textId="77777777" w:rsidR="00012B25" w:rsidRDefault="00012B25" w:rsidP="00012B25">
      <w:pPr>
        <w:jc w:val="center"/>
        <w:rPr>
          <w:rFonts w:ascii="Arial" w:eastAsia="Arial" w:hAnsi="Arial" w:cs="Arial"/>
          <w:sz w:val="47"/>
          <w:szCs w:val="47"/>
        </w:rPr>
      </w:pPr>
    </w:p>
    <w:p w14:paraId="38711CA9" w14:textId="77777777" w:rsidR="00012B25" w:rsidRDefault="00012B25" w:rsidP="00012B25">
      <w:pPr>
        <w:jc w:val="center"/>
        <w:rPr>
          <w:rFonts w:ascii="Arial" w:eastAsia="Arial" w:hAnsi="Arial" w:cs="Arial"/>
          <w:sz w:val="47"/>
          <w:szCs w:val="47"/>
        </w:rPr>
      </w:pPr>
    </w:p>
    <w:p w14:paraId="5A989365" w14:textId="77777777" w:rsidR="00012B25" w:rsidRDefault="00012B25" w:rsidP="00012B25">
      <w:pPr>
        <w:jc w:val="center"/>
        <w:rPr>
          <w:rFonts w:ascii="Arial" w:eastAsia="Arial" w:hAnsi="Arial" w:cs="Arial"/>
          <w:sz w:val="47"/>
          <w:szCs w:val="47"/>
        </w:rPr>
      </w:pPr>
    </w:p>
    <w:p w14:paraId="13AC348A" w14:textId="77777777" w:rsidR="00012B25" w:rsidRDefault="00012B25" w:rsidP="00012B25">
      <w:pPr>
        <w:jc w:val="center"/>
        <w:rPr>
          <w:rFonts w:ascii="Arial" w:eastAsia="Arial" w:hAnsi="Arial" w:cs="Arial"/>
          <w:sz w:val="47"/>
          <w:szCs w:val="47"/>
        </w:rPr>
      </w:pPr>
    </w:p>
    <w:p w14:paraId="4E3A2133" w14:textId="77777777" w:rsidR="00012B25" w:rsidRDefault="00012B25" w:rsidP="00012B25">
      <w:pPr>
        <w:jc w:val="center"/>
        <w:rPr>
          <w:rFonts w:ascii="Arial" w:eastAsia="Arial" w:hAnsi="Arial" w:cs="Arial"/>
          <w:sz w:val="47"/>
          <w:szCs w:val="47"/>
        </w:rPr>
      </w:pPr>
    </w:p>
    <w:p w14:paraId="74DF2D2D" w14:textId="77777777" w:rsidR="00012B25" w:rsidRDefault="00012B25" w:rsidP="00012B25">
      <w:pPr>
        <w:jc w:val="center"/>
        <w:rPr>
          <w:rFonts w:ascii="Arial" w:eastAsia="Arial" w:hAnsi="Arial" w:cs="Arial"/>
          <w:sz w:val="47"/>
          <w:szCs w:val="47"/>
        </w:rPr>
      </w:pPr>
    </w:p>
    <w:p w14:paraId="767FF5CC" w14:textId="77777777" w:rsidR="00012B25" w:rsidRDefault="00012B25" w:rsidP="00012B25">
      <w:pPr>
        <w:jc w:val="center"/>
        <w:rPr>
          <w:rFonts w:ascii="Arial" w:eastAsia="Arial" w:hAnsi="Arial" w:cs="Arial"/>
          <w:sz w:val="47"/>
          <w:szCs w:val="47"/>
        </w:rPr>
      </w:pPr>
    </w:p>
    <w:p w14:paraId="4069C4F1" w14:textId="77777777" w:rsidR="00012B25" w:rsidRDefault="00012B25" w:rsidP="00012B25">
      <w:pPr>
        <w:jc w:val="center"/>
        <w:rPr>
          <w:rFonts w:ascii="Arial" w:eastAsia="Arial" w:hAnsi="Arial" w:cs="Arial"/>
          <w:sz w:val="47"/>
          <w:szCs w:val="47"/>
        </w:rPr>
      </w:pPr>
    </w:p>
    <w:p w14:paraId="26E97A82" w14:textId="77777777" w:rsidR="00012B25" w:rsidRDefault="00012B25" w:rsidP="00012B25">
      <w:pPr>
        <w:jc w:val="center"/>
        <w:rPr>
          <w:rFonts w:ascii="Arial" w:eastAsia="Arial" w:hAnsi="Arial" w:cs="Arial"/>
          <w:sz w:val="47"/>
          <w:szCs w:val="47"/>
        </w:rPr>
      </w:pPr>
    </w:p>
    <w:p w14:paraId="32AA018D" w14:textId="77777777" w:rsidR="00012B25" w:rsidRDefault="00012B25" w:rsidP="00012B25">
      <w:pPr>
        <w:jc w:val="center"/>
        <w:rPr>
          <w:rFonts w:ascii="Arial" w:eastAsia="Arial" w:hAnsi="Arial" w:cs="Arial"/>
          <w:sz w:val="47"/>
          <w:szCs w:val="47"/>
        </w:rPr>
      </w:pPr>
    </w:p>
    <w:p w14:paraId="0809F035" w14:textId="77777777" w:rsidR="00012B25" w:rsidRDefault="00012B25" w:rsidP="00012B25">
      <w:pPr>
        <w:jc w:val="center"/>
        <w:rPr>
          <w:rFonts w:ascii="Arial" w:eastAsia="Arial" w:hAnsi="Arial" w:cs="Arial"/>
          <w:sz w:val="47"/>
          <w:szCs w:val="47"/>
        </w:rPr>
      </w:pPr>
    </w:p>
    <w:p w14:paraId="3F6ADB9D" w14:textId="3F0A451B" w:rsidR="00012B25" w:rsidRDefault="00012B25" w:rsidP="00012B25">
      <w:pPr>
        <w:jc w:val="center"/>
        <w:rPr>
          <w:rFonts w:ascii="Arial" w:eastAsia="Arial" w:hAnsi="Arial" w:cs="Arial"/>
          <w:sz w:val="47"/>
          <w:szCs w:val="47"/>
        </w:rPr>
      </w:pPr>
      <w:r>
        <w:rPr>
          <w:rFonts w:ascii="Arial" w:eastAsia="Arial" w:hAnsi="Arial" w:cs="Arial"/>
          <w:sz w:val="47"/>
          <w:szCs w:val="47"/>
        </w:rPr>
        <w:t>Anexo III</w:t>
      </w:r>
    </w:p>
    <w:p w14:paraId="0177DC8C" w14:textId="77777777" w:rsidR="00012B25" w:rsidRDefault="00012B25" w:rsidP="00012B25">
      <w:pPr>
        <w:jc w:val="center"/>
        <w:rPr>
          <w:rFonts w:ascii="Arial" w:eastAsia="Arial" w:hAnsi="Arial" w:cs="Arial"/>
          <w:sz w:val="47"/>
          <w:szCs w:val="47"/>
        </w:rPr>
      </w:pPr>
    </w:p>
    <w:p w14:paraId="6E549769" w14:textId="77777777" w:rsidR="00012B25" w:rsidRDefault="00012B25" w:rsidP="00012B25">
      <w:pPr>
        <w:jc w:val="center"/>
        <w:rPr>
          <w:rFonts w:ascii="Arial" w:eastAsia="Arial" w:hAnsi="Arial" w:cs="Arial"/>
          <w:sz w:val="47"/>
          <w:szCs w:val="47"/>
        </w:rPr>
      </w:pPr>
      <w:r>
        <w:rPr>
          <w:rFonts w:ascii="Arial" w:eastAsia="Arial" w:hAnsi="Arial" w:cs="Arial"/>
          <w:sz w:val="47"/>
          <w:szCs w:val="47"/>
        </w:rPr>
        <w:t>Riscos Fiscais</w:t>
      </w:r>
    </w:p>
    <w:p w14:paraId="3E418BF6" w14:textId="77777777" w:rsidR="00012B25" w:rsidRDefault="00012B25" w:rsidP="00012B25">
      <w:pPr>
        <w:jc w:val="center"/>
        <w:rPr>
          <w:rFonts w:ascii="Arial" w:eastAsia="Arial" w:hAnsi="Arial" w:cs="Arial"/>
          <w:sz w:val="47"/>
          <w:szCs w:val="47"/>
        </w:rPr>
      </w:pPr>
    </w:p>
    <w:p w14:paraId="73A32246" w14:textId="77777777" w:rsidR="00012B25" w:rsidRDefault="00012B25" w:rsidP="00012B25">
      <w:pPr>
        <w:jc w:val="center"/>
        <w:rPr>
          <w:rFonts w:ascii="Arial" w:eastAsia="Arial" w:hAnsi="Arial" w:cs="Arial"/>
          <w:sz w:val="47"/>
          <w:szCs w:val="47"/>
        </w:rPr>
      </w:pPr>
    </w:p>
    <w:p w14:paraId="5466C353" w14:textId="77777777" w:rsidR="00012B25" w:rsidRDefault="00012B25" w:rsidP="00012B25">
      <w:pPr>
        <w:jc w:val="center"/>
        <w:rPr>
          <w:rFonts w:ascii="Arial" w:eastAsia="Arial" w:hAnsi="Arial" w:cs="Arial"/>
          <w:sz w:val="47"/>
          <w:szCs w:val="47"/>
        </w:rPr>
      </w:pPr>
    </w:p>
    <w:p w14:paraId="05603693" w14:textId="77777777" w:rsidR="00012B25" w:rsidRDefault="00012B25" w:rsidP="00012B25">
      <w:pPr>
        <w:jc w:val="center"/>
        <w:rPr>
          <w:rFonts w:ascii="Arial" w:eastAsia="Arial" w:hAnsi="Arial" w:cs="Arial"/>
          <w:sz w:val="47"/>
          <w:szCs w:val="47"/>
        </w:rPr>
      </w:pPr>
    </w:p>
    <w:p w14:paraId="571A5CB3" w14:textId="77777777" w:rsidR="00012B25" w:rsidRDefault="00012B25" w:rsidP="00012B25">
      <w:pPr>
        <w:jc w:val="center"/>
        <w:rPr>
          <w:rFonts w:ascii="Arial" w:eastAsia="Arial" w:hAnsi="Arial" w:cs="Arial"/>
          <w:b/>
          <w:sz w:val="23"/>
          <w:szCs w:val="23"/>
        </w:rPr>
      </w:pPr>
      <w:r>
        <w:rPr>
          <w:rFonts w:ascii="Arial" w:eastAsia="Arial" w:hAnsi="Arial" w:cs="Arial"/>
          <w:sz w:val="47"/>
          <w:szCs w:val="47"/>
        </w:rPr>
        <w:t>LDO 2024</w:t>
      </w:r>
    </w:p>
    <w:p w14:paraId="29631AD1" w14:textId="77777777" w:rsidR="00012B25" w:rsidRDefault="00012B25" w:rsidP="00012B25">
      <w:pPr>
        <w:jc w:val="center"/>
        <w:rPr>
          <w:rFonts w:ascii="Arial" w:eastAsia="Arial" w:hAnsi="Arial" w:cs="Arial"/>
          <w:b/>
          <w:sz w:val="23"/>
          <w:szCs w:val="23"/>
        </w:rPr>
      </w:pPr>
    </w:p>
    <w:p w14:paraId="5A088AF5" w14:textId="77777777" w:rsidR="00012B25" w:rsidRDefault="00012B25" w:rsidP="00012B25">
      <w:pPr>
        <w:jc w:val="center"/>
        <w:rPr>
          <w:rFonts w:ascii="Arial" w:eastAsia="Arial" w:hAnsi="Arial" w:cs="Arial"/>
          <w:b/>
          <w:sz w:val="23"/>
          <w:szCs w:val="23"/>
        </w:rPr>
      </w:pPr>
    </w:p>
    <w:p w14:paraId="14C7BA57" w14:textId="77777777" w:rsidR="00012B25" w:rsidRDefault="00012B25" w:rsidP="00012B25">
      <w:pPr>
        <w:jc w:val="center"/>
        <w:rPr>
          <w:rFonts w:ascii="Arial" w:eastAsia="Arial" w:hAnsi="Arial" w:cs="Arial"/>
          <w:b/>
          <w:sz w:val="23"/>
          <w:szCs w:val="23"/>
        </w:rPr>
      </w:pPr>
    </w:p>
    <w:p w14:paraId="4D444D35" w14:textId="77777777" w:rsidR="00012B25" w:rsidRDefault="00012B25" w:rsidP="00012B25">
      <w:pPr>
        <w:jc w:val="center"/>
        <w:rPr>
          <w:rFonts w:ascii="Arial" w:eastAsia="Arial" w:hAnsi="Arial" w:cs="Arial"/>
          <w:b/>
          <w:sz w:val="23"/>
          <w:szCs w:val="23"/>
        </w:rPr>
      </w:pPr>
    </w:p>
    <w:p w14:paraId="5052CD89" w14:textId="77777777" w:rsidR="00012B25" w:rsidRDefault="00012B25" w:rsidP="00012B25">
      <w:pPr>
        <w:jc w:val="center"/>
        <w:rPr>
          <w:rFonts w:ascii="Arial" w:eastAsia="Arial" w:hAnsi="Arial" w:cs="Arial"/>
          <w:b/>
          <w:sz w:val="23"/>
          <w:szCs w:val="23"/>
        </w:rPr>
      </w:pPr>
    </w:p>
    <w:p w14:paraId="13A3CE19" w14:textId="77777777" w:rsidR="00012B25" w:rsidRDefault="00012B25" w:rsidP="00012B25">
      <w:pPr>
        <w:jc w:val="center"/>
        <w:rPr>
          <w:rFonts w:ascii="Arial" w:eastAsia="Arial" w:hAnsi="Arial" w:cs="Arial"/>
          <w:b/>
          <w:sz w:val="23"/>
          <w:szCs w:val="23"/>
        </w:rPr>
      </w:pPr>
    </w:p>
    <w:p w14:paraId="0E2659F2" w14:textId="77777777" w:rsidR="00012B25" w:rsidRDefault="00012B25" w:rsidP="00012B25">
      <w:pPr>
        <w:jc w:val="center"/>
        <w:rPr>
          <w:rFonts w:ascii="Arial" w:eastAsia="Arial" w:hAnsi="Arial" w:cs="Arial"/>
          <w:b/>
          <w:sz w:val="23"/>
          <w:szCs w:val="23"/>
        </w:rPr>
      </w:pPr>
    </w:p>
    <w:p w14:paraId="7055499D" w14:textId="77777777" w:rsidR="00012B25" w:rsidRDefault="00012B25" w:rsidP="00012B25">
      <w:pPr>
        <w:jc w:val="center"/>
        <w:rPr>
          <w:rFonts w:ascii="Arial" w:eastAsia="Arial" w:hAnsi="Arial" w:cs="Arial"/>
          <w:b/>
          <w:sz w:val="23"/>
          <w:szCs w:val="23"/>
        </w:rPr>
      </w:pPr>
    </w:p>
    <w:p w14:paraId="12F60ECA" w14:textId="77777777" w:rsidR="00012B25" w:rsidRDefault="00012B25" w:rsidP="00012B25">
      <w:pPr>
        <w:jc w:val="center"/>
        <w:rPr>
          <w:rFonts w:ascii="Arial" w:eastAsia="Arial" w:hAnsi="Arial" w:cs="Arial"/>
          <w:b/>
          <w:sz w:val="23"/>
          <w:szCs w:val="23"/>
        </w:rPr>
      </w:pPr>
    </w:p>
    <w:p w14:paraId="04A20D84" w14:textId="77777777" w:rsidR="00012B25" w:rsidRDefault="00012B25" w:rsidP="00012B25">
      <w:pPr>
        <w:jc w:val="center"/>
        <w:rPr>
          <w:rFonts w:ascii="Arial" w:eastAsia="Arial" w:hAnsi="Arial" w:cs="Arial"/>
          <w:b/>
          <w:sz w:val="23"/>
          <w:szCs w:val="23"/>
        </w:rPr>
      </w:pPr>
    </w:p>
    <w:p w14:paraId="57ED21EC" w14:textId="77777777" w:rsidR="00012B25" w:rsidRDefault="00012B25" w:rsidP="00012B25">
      <w:pPr>
        <w:jc w:val="center"/>
        <w:rPr>
          <w:rFonts w:ascii="Arial" w:eastAsia="Arial" w:hAnsi="Arial" w:cs="Arial"/>
          <w:b/>
          <w:sz w:val="23"/>
          <w:szCs w:val="23"/>
        </w:rPr>
      </w:pPr>
    </w:p>
    <w:p w14:paraId="3F3B3194" w14:textId="77777777" w:rsidR="00012B25" w:rsidRDefault="00012B25" w:rsidP="00012B25">
      <w:pPr>
        <w:jc w:val="center"/>
        <w:rPr>
          <w:rFonts w:ascii="Arial" w:eastAsia="Arial" w:hAnsi="Arial" w:cs="Arial"/>
          <w:b/>
          <w:sz w:val="23"/>
          <w:szCs w:val="23"/>
        </w:rPr>
      </w:pPr>
    </w:p>
    <w:p w14:paraId="5CE9C23F" w14:textId="77777777" w:rsidR="00012B25" w:rsidRDefault="00012B25" w:rsidP="00012B25">
      <w:pPr>
        <w:jc w:val="center"/>
        <w:rPr>
          <w:rFonts w:ascii="Arial" w:eastAsia="Arial" w:hAnsi="Arial" w:cs="Arial"/>
          <w:b/>
          <w:sz w:val="23"/>
          <w:szCs w:val="23"/>
        </w:rPr>
      </w:pPr>
    </w:p>
    <w:p w14:paraId="0ECDCFAB" w14:textId="77777777" w:rsidR="00012B25" w:rsidRDefault="00012B25" w:rsidP="00012B25">
      <w:pPr>
        <w:jc w:val="center"/>
        <w:rPr>
          <w:rFonts w:ascii="Arial" w:eastAsia="Arial" w:hAnsi="Arial" w:cs="Arial"/>
          <w:b/>
          <w:sz w:val="23"/>
          <w:szCs w:val="23"/>
        </w:rPr>
      </w:pPr>
    </w:p>
    <w:p w14:paraId="08A4925D" w14:textId="77777777" w:rsidR="00012B25" w:rsidRDefault="00012B25" w:rsidP="00012B25">
      <w:pPr>
        <w:jc w:val="center"/>
        <w:rPr>
          <w:rFonts w:ascii="Arial" w:eastAsia="Arial" w:hAnsi="Arial" w:cs="Arial"/>
          <w:b/>
          <w:sz w:val="23"/>
          <w:szCs w:val="23"/>
        </w:rPr>
      </w:pPr>
    </w:p>
    <w:p w14:paraId="2C8FB8F4" w14:textId="77777777" w:rsidR="00012B25" w:rsidRDefault="00012B25" w:rsidP="00012B25">
      <w:pPr>
        <w:jc w:val="center"/>
        <w:rPr>
          <w:rFonts w:ascii="Arial" w:eastAsia="Arial" w:hAnsi="Arial" w:cs="Arial"/>
          <w:b/>
          <w:sz w:val="23"/>
          <w:szCs w:val="23"/>
        </w:rPr>
      </w:pPr>
    </w:p>
    <w:p w14:paraId="20B720D7" w14:textId="77777777" w:rsidR="00012B25" w:rsidRDefault="00012B25" w:rsidP="00012B25">
      <w:pPr>
        <w:jc w:val="center"/>
        <w:rPr>
          <w:rFonts w:ascii="Arial" w:eastAsia="Arial" w:hAnsi="Arial" w:cs="Arial"/>
          <w:b/>
          <w:sz w:val="23"/>
          <w:szCs w:val="23"/>
        </w:rPr>
      </w:pPr>
    </w:p>
    <w:p w14:paraId="2C73946D" w14:textId="77777777" w:rsidR="00012B25" w:rsidRDefault="00012B25" w:rsidP="00012B25">
      <w:pPr>
        <w:jc w:val="center"/>
        <w:rPr>
          <w:rFonts w:ascii="Arial" w:eastAsia="Arial" w:hAnsi="Arial" w:cs="Arial"/>
          <w:b/>
          <w:sz w:val="23"/>
          <w:szCs w:val="23"/>
        </w:rPr>
      </w:pPr>
    </w:p>
    <w:p w14:paraId="6911D58A" w14:textId="77777777" w:rsidR="00012B25" w:rsidRDefault="00012B25" w:rsidP="00012B25">
      <w:pPr>
        <w:jc w:val="center"/>
        <w:rPr>
          <w:rFonts w:ascii="Arial" w:eastAsia="Arial" w:hAnsi="Arial" w:cs="Arial"/>
          <w:b/>
          <w:sz w:val="23"/>
          <w:szCs w:val="23"/>
        </w:rPr>
      </w:pPr>
    </w:p>
    <w:p w14:paraId="6C39F4F5" w14:textId="77777777" w:rsidR="00012B25" w:rsidRDefault="00012B25" w:rsidP="00012B25">
      <w:pPr>
        <w:jc w:val="center"/>
        <w:rPr>
          <w:rFonts w:ascii="Arial" w:eastAsia="Arial" w:hAnsi="Arial" w:cs="Arial"/>
          <w:b/>
          <w:sz w:val="23"/>
          <w:szCs w:val="23"/>
        </w:rPr>
      </w:pPr>
    </w:p>
    <w:p w14:paraId="06775571" w14:textId="77777777" w:rsidR="00012B25" w:rsidRDefault="00012B25" w:rsidP="00012B25">
      <w:pPr>
        <w:jc w:val="center"/>
        <w:rPr>
          <w:rFonts w:ascii="Arial" w:eastAsia="Arial" w:hAnsi="Arial" w:cs="Arial"/>
          <w:b/>
          <w:sz w:val="23"/>
          <w:szCs w:val="23"/>
        </w:rPr>
      </w:pPr>
    </w:p>
    <w:p w14:paraId="2B157C09" w14:textId="77777777" w:rsidR="00012B25" w:rsidRDefault="00012B25" w:rsidP="00012B25">
      <w:pPr>
        <w:jc w:val="center"/>
        <w:rPr>
          <w:rFonts w:ascii="Arial" w:eastAsia="Arial" w:hAnsi="Arial" w:cs="Arial"/>
          <w:b/>
          <w:sz w:val="23"/>
          <w:szCs w:val="23"/>
        </w:rPr>
      </w:pPr>
    </w:p>
    <w:p w14:paraId="724430A5" w14:textId="77777777" w:rsidR="00012B25" w:rsidRDefault="00012B25" w:rsidP="00012B25">
      <w:pPr>
        <w:jc w:val="center"/>
        <w:rPr>
          <w:rFonts w:ascii="Arial" w:eastAsia="Arial" w:hAnsi="Arial" w:cs="Arial"/>
          <w:b/>
          <w:sz w:val="23"/>
          <w:szCs w:val="23"/>
        </w:rPr>
      </w:pPr>
    </w:p>
    <w:p w14:paraId="3D0B1FCE" w14:textId="77777777" w:rsidR="00012B25" w:rsidRDefault="00012B25" w:rsidP="00012B25">
      <w:pPr>
        <w:jc w:val="center"/>
        <w:rPr>
          <w:rFonts w:ascii="Arial" w:eastAsia="Arial" w:hAnsi="Arial" w:cs="Arial"/>
          <w:b/>
          <w:sz w:val="23"/>
          <w:szCs w:val="23"/>
        </w:rPr>
      </w:pPr>
    </w:p>
    <w:p w14:paraId="6ECFF108" w14:textId="77777777" w:rsidR="00012B25" w:rsidRDefault="00012B25" w:rsidP="00012B25">
      <w:pPr>
        <w:jc w:val="center"/>
        <w:rPr>
          <w:rFonts w:ascii="Arial" w:eastAsia="Arial" w:hAnsi="Arial" w:cs="Arial"/>
          <w:b/>
          <w:sz w:val="23"/>
          <w:szCs w:val="23"/>
        </w:rPr>
      </w:pPr>
    </w:p>
    <w:p w14:paraId="3A5EBFE2" w14:textId="77777777" w:rsidR="00012B25" w:rsidRDefault="00012B25" w:rsidP="00012B25">
      <w:pPr>
        <w:jc w:val="center"/>
        <w:rPr>
          <w:rFonts w:ascii="Arial" w:eastAsia="Arial" w:hAnsi="Arial" w:cs="Arial"/>
          <w:b/>
          <w:sz w:val="23"/>
          <w:szCs w:val="23"/>
        </w:rPr>
      </w:pPr>
    </w:p>
    <w:p w14:paraId="5FF4243B" w14:textId="77777777" w:rsidR="00012B25" w:rsidRDefault="00012B25" w:rsidP="00012B25">
      <w:pPr>
        <w:jc w:val="center"/>
        <w:rPr>
          <w:rFonts w:ascii="Arial" w:eastAsia="Arial" w:hAnsi="Arial" w:cs="Arial"/>
          <w:b/>
          <w:sz w:val="23"/>
          <w:szCs w:val="23"/>
        </w:rPr>
      </w:pPr>
    </w:p>
    <w:p w14:paraId="341ED130" w14:textId="77777777" w:rsidR="00012B25" w:rsidRDefault="00012B25" w:rsidP="00012B25">
      <w:pPr>
        <w:jc w:val="center"/>
        <w:rPr>
          <w:rFonts w:ascii="Arial" w:eastAsia="Arial" w:hAnsi="Arial" w:cs="Arial"/>
          <w:b/>
          <w:sz w:val="23"/>
          <w:szCs w:val="23"/>
        </w:rPr>
      </w:pPr>
      <w:r>
        <w:rPr>
          <w:rFonts w:ascii="Arial" w:eastAsia="Arial" w:hAnsi="Arial" w:cs="Arial"/>
          <w:b/>
          <w:sz w:val="23"/>
          <w:szCs w:val="23"/>
        </w:rPr>
        <w:t>LEI DE DIRETRIZES ORÇAMENTÁRIAS</w:t>
      </w:r>
    </w:p>
    <w:p w14:paraId="1D4BEB8B" w14:textId="77777777" w:rsidR="00012B25" w:rsidRDefault="00012B25" w:rsidP="00012B25">
      <w:pPr>
        <w:jc w:val="center"/>
        <w:rPr>
          <w:rFonts w:ascii="Arial" w:eastAsia="Arial" w:hAnsi="Arial" w:cs="Arial"/>
          <w:b/>
          <w:sz w:val="23"/>
          <w:szCs w:val="23"/>
        </w:rPr>
      </w:pPr>
      <w:r>
        <w:rPr>
          <w:rFonts w:ascii="Arial" w:eastAsia="Arial" w:hAnsi="Arial" w:cs="Arial"/>
          <w:b/>
          <w:sz w:val="23"/>
          <w:szCs w:val="23"/>
        </w:rPr>
        <w:t>2024</w:t>
      </w:r>
    </w:p>
    <w:p w14:paraId="0497E374" w14:textId="77777777" w:rsidR="00012B25" w:rsidRDefault="00012B25" w:rsidP="00012B25">
      <w:pPr>
        <w:jc w:val="center"/>
        <w:rPr>
          <w:rFonts w:ascii="Arial" w:eastAsia="Arial" w:hAnsi="Arial" w:cs="Arial"/>
          <w:b/>
          <w:sz w:val="23"/>
          <w:szCs w:val="23"/>
        </w:rPr>
      </w:pPr>
      <w:r>
        <w:rPr>
          <w:rFonts w:ascii="Arial" w:eastAsia="Arial" w:hAnsi="Arial" w:cs="Arial"/>
          <w:b/>
          <w:sz w:val="23"/>
          <w:szCs w:val="23"/>
        </w:rPr>
        <w:t>ANEXO</w:t>
      </w:r>
    </w:p>
    <w:p w14:paraId="51FD9635" w14:textId="77777777" w:rsidR="00012B25" w:rsidRDefault="00012B25" w:rsidP="00012B25">
      <w:pPr>
        <w:jc w:val="center"/>
        <w:rPr>
          <w:rFonts w:ascii="Arial" w:eastAsia="Arial" w:hAnsi="Arial" w:cs="Arial"/>
          <w:b/>
          <w:sz w:val="23"/>
          <w:szCs w:val="23"/>
        </w:rPr>
      </w:pPr>
      <w:r>
        <w:rPr>
          <w:rFonts w:ascii="Arial" w:eastAsia="Arial" w:hAnsi="Arial" w:cs="Arial"/>
          <w:b/>
          <w:sz w:val="23"/>
          <w:szCs w:val="23"/>
        </w:rPr>
        <w:t>RISCOS FISCAIS</w:t>
      </w:r>
    </w:p>
    <w:p w14:paraId="08784A85" w14:textId="77777777" w:rsidR="00012B25" w:rsidRDefault="00012B25" w:rsidP="00012B25">
      <w:pPr>
        <w:jc w:val="center"/>
        <w:rPr>
          <w:rFonts w:ascii="Arial" w:eastAsia="Arial" w:hAnsi="Arial" w:cs="Arial"/>
          <w:b/>
          <w:sz w:val="23"/>
          <w:szCs w:val="23"/>
        </w:rPr>
      </w:pPr>
    </w:p>
    <w:p w14:paraId="09CF8CF0" w14:textId="77777777" w:rsidR="00012B25" w:rsidRDefault="00012B25" w:rsidP="00012B25">
      <w:pPr>
        <w:jc w:val="center"/>
        <w:rPr>
          <w:rFonts w:ascii="Arial" w:eastAsia="Arial" w:hAnsi="Arial" w:cs="Arial"/>
          <w:b/>
          <w:sz w:val="23"/>
          <w:szCs w:val="23"/>
        </w:rPr>
      </w:pPr>
    </w:p>
    <w:p w14:paraId="7A5E84A3" w14:textId="77777777" w:rsidR="00012B25" w:rsidRDefault="00012B25" w:rsidP="00012B25">
      <w:pPr>
        <w:jc w:val="center"/>
        <w:rPr>
          <w:rFonts w:ascii="Arial" w:eastAsia="Arial" w:hAnsi="Arial" w:cs="Arial"/>
          <w:b/>
          <w:sz w:val="23"/>
          <w:szCs w:val="23"/>
        </w:rPr>
      </w:pPr>
    </w:p>
    <w:p w14:paraId="17135CED" w14:textId="77777777" w:rsidR="00012B25" w:rsidRDefault="00012B25" w:rsidP="00012B25">
      <w:pPr>
        <w:jc w:val="center"/>
        <w:rPr>
          <w:rFonts w:ascii="Arial" w:eastAsia="Arial" w:hAnsi="Arial" w:cs="Arial"/>
          <w:b/>
          <w:sz w:val="23"/>
          <w:szCs w:val="23"/>
        </w:rPr>
      </w:pPr>
    </w:p>
    <w:p w14:paraId="5CE09F60" w14:textId="77777777" w:rsidR="00012B25" w:rsidRDefault="00012B25" w:rsidP="00012B25">
      <w:pPr>
        <w:spacing w:line="360" w:lineRule="auto"/>
        <w:ind w:firstLine="1077"/>
        <w:jc w:val="both"/>
        <w:rPr>
          <w:rFonts w:ascii="Arial" w:eastAsia="Arial" w:hAnsi="Arial" w:cs="Arial"/>
          <w:color w:val="000000"/>
          <w:sz w:val="22"/>
          <w:szCs w:val="22"/>
        </w:rPr>
      </w:pPr>
      <w:r>
        <w:rPr>
          <w:rFonts w:ascii="Arial" w:eastAsia="Arial" w:hAnsi="Arial" w:cs="Arial"/>
          <w:color w:val="000000"/>
          <w:sz w:val="22"/>
          <w:szCs w:val="22"/>
        </w:rPr>
        <w:t>Em conformidade com o art. 4º, § 3º da Lei de Responsabilidade Fiscal (Lei Complementar n.º 101, de 04 de maio de 2000) e com o disposto nas Portarias da Secretaria do Tesouro Nacional de nº 1.447, de 14 de junho de 2022, apresenta-se o Anexo de Metas Riscos do Município de Santana do Deserto/MG.</w:t>
      </w:r>
    </w:p>
    <w:p w14:paraId="304F1751" w14:textId="77777777" w:rsidR="00012B25" w:rsidRDefault="00012B25" w:rsidP="00012B25">
      <w:pPr>
        <w:rPr>
          <w:rFonts w:ascii="Arial" w:eastAsia="Arial" w:hAnsi="Arial" w:cs="Arial"/>
          <w:color w:val="000000"/>
          <w:sz w:val="22"/>
          <w:szCs w:val="22"/>
        </w:rPr>
      </w:pPr>
    </w:p>
    <w:p w14:paraId="653E586A" w14:textId="77777777" w:rsidR="00012B25" w:rsidRDefault="00012B25" w:rsidP="00012B25">
      <w:pPr>
        <w:rPr>
          <w:rFonts w:ascii="Arial" w:eastAsia="Arial" w:hAnsi="Arial" w:cs="Arial"/>
          <w:color w:val="000000"/>
          <w:sz w:val="22"/>
          <w:szCs w:val="22"/>
        </w:rPr>
      </w:pPr>
    </w:p>
    <w:p w14:paraId="23D2BA1E" w14:textId="77777777" w:rsidR="00012B25" w:rsidRDefault="00012B25" w:rsidP="00012B25">
      <w:pPr>
        <w:rPr>
          <w:rFonts w:ascii="Arial" w:eastAsia="Arial" w:hAnsi="Arial" w:cs="Arial"/>
          <w:color w:val="000000"/>
          <w:sz w:val="22"/>
          <w:szCs w:val="22"/>
        </w:rPr>
      </w:pPr>
    </w:p>
    <w:tbl>
      <w:tblPr>
        <w:tblW w:w="9930" w:type="dxa"/>
        <w:tblLayout w:type="fixed"/>
        <w:tblLook w:val="0400" w:firstRow="0" w:lastRow="0" w:firstColumn="0" w:lastColumn="0" w:noHBand="0" w:noVBand="1"/>
      </w:tblPr>
      <w:tblGrid>
        <w:gridCol w:w="3183"/>
        <w:gridCol w:w="1522"/>
        <w:gridCol w:w="3541"/>
        <w:gridCol w:w="1684"/>
      </w:tblGrid>
      <w:tr w:rsidR="00012B25" w14:paraId="7BFEB555" w14:textId="77777777" w:rsidTr="00012B25">
        <w:trPr>
          <w:trHeight w:val="240"/>
        </w:trPr>
        <w:tc>
          <w:tcPr>
            <w:tcW w:w="9928" w:type="dxa"/>
            <w:gridSpan w:val="4"/>
            <w:tcBorders>
              <w:top w:val="single" w:sz="4" w:space="0" w:color="FFFFFF"/>
              <w:left w:val="single" w:sz="4" w:space="0" w:color="FFFFFF"/>
              <w:bottom w:val="single" w:sz="4" w:space="0" w:color="FFFFFF"/>
              <w:right w:val="nil"/>
            </w:tcBorders>
            <w:vAlign w:val="bottom"/>
            <w:hideMark/>
          </w:tcPr>
          <w:p w14:paraId="663AE20B" w14:textId="77777777" w:rsidR="00012B25" w:rsidRDefault="00012B25">
            <w:pPr>
              <w:jc w:val="center"/>
              <w:rPr>
                <w:rFonts w:ascii="Arial" w:eastAsia="Arial" w:hAnsi="Arial" w:cs="Arial"/>
                <w:b/>
                <w:color w:val="000000"/>
                <w:sz w:val="16"/>
                <w:szCs w:val="16"/>
              </w:rPr>
            </w:pPr>
            <w:r>
              <w:rPr>
                <w:rFonts w:ascii="Arial" w:eastAsia="Arial" w:hAnsi="Arial" w:cs="Arial"/>
                <w:b/>
                <w:color w:val="000000"/>
                <w:sz w:val="16"/>
                <w:szCs w:val="16"/>
              </w:rPr>
              <w:t xml:space="preserve">MUNICÍPIO DE </w:t>
            </w:r>
            <w:r>
              <w:rPr>
                <w:rFonts w:ascii="Arial" w:eastAsia="Arial" w:hAnsi="Arial" w:cs="Arial"/>
                <w:b/>
                <w:sz w:val="16"/>
                <w:szCs w:val="16"/>
              </w:rPr>
              <w:t>SANTANA DO DESERTO</w:t>
            </w:r>
          </w:p>
        </w:tc>
      </w:tr>
      <w:tr w:rsidR="00012B25" w14:paraId="33EA21D9" w14:textId="77777777" w:rsidTr="00012B25">
        <w:trPr>
          <w:trHeight w:val="240"/>
        </w:trPr>
        <w:tc>
          <w:tcPr>
            <w:tcW w:w="9928" w:type="dxa"/>
            <w:gridSpan w:val="4"/>
            <w:vAlign w:val="bottom"/>
            <w:hideMark/>
          </w:tcPr>
          <w:p w14:paraId="757F68F3"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LEI DE DIRETRIZES ORÇAMENTÁRIAS</w:t>
            </w:r>
          </w:p>
        </w:tc>
      </w:tr>
      <w:tr w:rsidR="00012B25" w14:paraId="6FB30A97" w14:textId="77777777" w:rsidTr="00012B25">
        <w:trPr>
          <w:trHeight w:val="240"/>
        </w:trPr>
        <w:tc>
          <w:tcPr>
            <w:tcW w:w="9928" w:type="dxa"/>
            <w:gridSpan w:val="4"/>
            <w:vAlign w:val="bottom"/>
            <w:hideMark/>
          </w:tcPr>
          <w:p w14:paraId="38214724" w14:textId="77777777" w:rsidR="00012B25" w:rsidRDefault="00012B25">
            <w:pPr>
              <w:jc w:val="center"/>
              <w:rPr>
                <w:rFonts w:ascii="Arial" w:eastAsia="Arial" w:hAnsi="Arial" w:cs="Arial"/>
                <w:b/>
                <w:color w:val="000000"/>
                <w:sz w:val="16"/>
                <w:szCs w:val="16"/>
              </w:rPr>
            </w:pPr>
            <w:r>
              <w:rPr>
                <w:rFonts w:ascii="Arial" w:eastAsia="Arial" w:hAnsi="Arial" w:cs="Arial"/>
                <w:b/>
                <w:color w:val="000000"/>
                <w:sz w:val="16"/>
                <w:szCs w:val="16"/>
              </w:rPr>
              <w:t>ANEXO DE RISCOS FISCAIS</w:t>
            </w:r>
          </w:p>
        </w:tc>
      </w:tr>
      <w:tr w:rsidR="00012B25" w14:paraId="15888E7B" w14:textId="77777777" w:rsidTr="00012B25">
        <w:trPr>
          <w:trHeight w:val="240"/>
        </w:trPr>
        <w:tc>
          <w:tcPr>
            <w:tcW w:w="9928" w:type="dxa"/>
            <w:gridSpan w:val="4"/>
            <w:vAlign w:val="bottom"/>
            <w:hideMark/>
          </w:tcPr>
          <w:p w14:paraId="42AA2CE1" w14:textId="77777777" w:rsidR="00012B25" w:rsidRDefault="00012B25">
            <w:pPr>
              <w:jc w:val="center"/>
              <w:rPr>
                <w:rFonts w:ascii="Arial" w:eastAsia="Arial" w:hAnsi="Arial" w:cs="Arial"/>
                <w:b/>
                <w:color w:val="000000"/>
                <w:sz w:val="16"/>
                <w:szCs w:val="16"/>
              </w:rPr>
            </w:pPr>
            <w:r>
              <w:rPr>
                <w:rFonts w:ascii="Arial" w:eastAsia="Arial" w:hAnsi="Arial" w:cs="Arial"/>
                <w:b/>
                <w:color w:val="000000"/>
                <w:sz w:val="16"/>
                <w:szCs w:val="16"/>
              </w:rPr>
              <w:t>Demonstrativo de Riscos Fiscais e Providências</w:t>
            </w:r>
          </w:p>
        </w:tc>
      </w:tr>
      <w:tr w:rsidR="00012B25" w14:paraId="3F4AF0C4" w14:textId="77777777" w:rsidTr="00012B25">
        <w:trPr>
          <w:trHeight w:val="240"/>
        </w:trPr>
        <w:tc>
          <w:tcPr>
            <w:tcW w:w="9928" w:type="dxa"/>
            <w:gridSpan w:val="4"/>
            <w:vAlign w:val="bottom"/>
            <w:hideMark/>
          </w:tcPr>
          <w:p w14:paraId="32CEB6E3"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202</w:t>
            </w:r>
            <w:r>
              <w:rPr>
                <w:rFonts w:ascii="Arial" w:eastAsia="Arial" w:hAnsi="Arial" w:cs="Arial"/>
                <w:sz w:val="16"/>
                <w:szCs w:val="16"/>
              </w:rPr>
              <w:t>4</w:t>
            </w:r>
          </w:p>
        </w:tc>
      </w:tr>
      <w:tr w:rsidR="00012B25" w14:paraId="449091A0" w14:textId="77777777" w:rsidTr="00012B25">
        <w:trPr>
          <w:trHeight w:val="240"/>
        </w:trPr>
        <w:tc>
          <w:tcPr>
            <w:tcW w:w="3182" w:type="dxa"/>
            <w:vAlign w:val="bottom"/>
            <w:hideMark/>
          </w:tcPr>
          <w:p w14:paraId="390361ED"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 </w:t>
            </w:r>
          </w:p>
        </w:tc>
        <w:tc>
          <w:tcPr>
            <w:tcW w:w="1522" w:type="dxa"/>
            <w:vAlign w:val="bottom"/>
            <w:hideMark/>
          </w:tcPr>
          <w:p w14:paraId="51D088F4"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 </w:t>
            </w:r>
          </w:p>
        </w:tc>
        <w:tc>
          <w:tcPr>
            <w:tcW w:w="3540" w:type="dxa"/>
            <w:vAlign w:val="bottom"/>
            <w:hideMark/>
          </w:tcPr>
          <w:p w14:paraId="4822D9E6"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 </w:t>
            </w:r>
          </w:p>
        </w:tc>
        <w:tc>
          <w:tcPr>
            <w:tcW w:w="1684" w:type="dxa"/>
            <w:vAlign w:val="bottom"/>
            <w:hideMark/>
          </w:tcPr>
          <w:p w14:paraId="7C0E1D8D"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 </w:t>
            </w:r>
          </w:p>
        </w:tc>
      </w:tr>
      <w:tr w:rsidR="00012B25" w14:paraId="57DC19AA" w14:textId="77777777" w:rsidTr="00012B25">
        <w:trPr>
          <w:trHeight w:val="240"/>
        </w:trPr>
        <w:tc>
          <w:tcPr>
            <w:tcW w:w="3182" w:type="dxa"/>
            <w:vAlign w:val="bottom"/>
            <w:hideMark/>
          </w:tcPr>
          <w:p w14:paraId="792F7413"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 </w:t>
            </w:r>
          </w:p>
        </w:tc>
        <w:tc>
          <w:tcPr>
            <w:tcW w:w="1522" w:type="dxa"/>
            <w:vAlign w:val="bottom"/>
            <w:hideMark/>
          </w:tcPr>
          <w:p w14:paraId="2C84EBA6"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 </w:t>
            </w:r>
          </w:p>
        </w:tc>
        <w:tc>
          <w:tcPr>
            <w:tcW w:w="3540" w:type="dxa"/>
            <w:vAlign w:val="bottom"/>
            <w:hideMark/>
          </w:tcPr>
          <w:p w14:paraId="025104C4"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 </w:t>
            </w:r>
          </w:p>
        </w:tc>
        <w:tc>
          <w:tcPr>
            <w:tcW w:w="1684" w:type="dxa"/>
            <w:vAlign w:val="bottom"/>
            <w:hideMark/>
          </w:tcPr>
          <w:p w14:paraId="79309549"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 </w:t>
            </w:r>
          </w:p>
        </w:tc>
      </w:tr>
      <w:tr w:rsidR="00012B25" w14:paraId="5ED74E24" w14:textId="77777777" w:rsidTr="00012B25">
        <w:trPr>
          <w:trHeight w:val="240"/>
        </w:trPr>
        <w:tc>
          <w:tcPr>
            <w:tcW w:w="4704" w:type="dxa"/>
            <w:gridSpan w:val="2"/>
            <w:tcBorders>
              <w:top w:val="nil"/>
              <w:left w:val="nil"/>
              <w:bottom w:val="single" w:sz="4" w:space="0" w:color="000000"/>
              <w:right w:val="nil"/>
            </w:tcBorders>
            <w:vAlign w:val="bottom"/>
            <w:hideMark/>
          </w:tcPr>
          <w:p w14:paraId="31D1812D"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 xml:space="preserve">ARF (LRF, </w:t>
            </w:r>
            <w:proofErr w:type="spellStart"/>
            <w:r>
              <w:rPr>
                <w:rFonts w:ascii="Arial" w:eastAsia="Arial" w:hAnsi="Arial" w:cs="Arial"/>
                <w:color w:val="000000"/>
                <w:sz w:val="16"/>
                <w:szCs w:val="16"/>
              </w:rPr>
              <w:t>art</w:t>
            </w:r>
            <w:proofErr w:type="spellEnd"/>
            <w:r>
              <w:rPr>
                <w:rFonts w:ascii="Arial" w:eastAsia="Arial" w:hAnsi="Arial" w:cs="Arial"/>
                <w:color w:val="000000"/>
                <w:sz w:val="16"/>
                <w:szCs w:val="16"/>
              </w:rPr>
              <w:t xml:space="preserve"> 4º, § 3º)</w:t>
            </w:r>
          </w:p>
        </w:tc>
        <w:tc>
          <w:tcPr>
            <w:tcW w:w="5224" w:type="dxa"/>
            <w:gridSpan w:val="2"/>
            <w:tcBorders>
              <w:top w:val="nil"/>
              <w:left w:val="nil"/>
              <w:bottom w:val="single" w:sz="4" w:space="0" w:color="000000"/>
              <w:right w:val="nil"/>
            </w:tcBorders>
            <w:vAlign w:val="bottom"/>
            <w:hideMark/>
          </w:tcPr>
          <w:p w14:paraId="4D555CD6" w14:textId="77777777" w:rsidR="00012B25" w:rsidRDefault="00012B25">
            <w:pPr>
              <w:jc w:val="right"/>
              <w:rPr>
                <w:rFonts w:ascii="Arial" w:eastAsia="Arial" w:hAnsi="Arial" w:cs="Arial"/>
                <w:color w:val="000000"/>
                <w:sz w:val="16"/>
                <w:szCs w:val="16"/>
              </w:rPr>
            </w:pPr>
            <w:r>
              <w:rPr>
                <w:rFonts w:ascii="Arial" w:eastAsia="Arial" w:hAnsi="Arial" w:cs="Arial"/>
                <w:color w:val="000000"/>
                <w:sz w:val="16"/>
                <w:szCs w:val="16"/>
              </w:rPr>
              <w:t> </w:t>
            </w:r>
          </w:p>
        </w:tc>
      </w:tr>
      <w:tr w:rsidR="00012B25" w14:paraId="790DDFF5" w14:textId="77777777" w:rsidTr="00012B25">
        <w:trPr>
          <w:trHeight w:val="240"/>
        </w:trPr>
        <w:tc>
          <w:tcPr>
            <w:tcW w:w="4704" w:type="dxa"/>
            <w:gridSpan w:val="2"/>
            <w:tcBorders>
              <w:top w:val="single" w:sz="4" w:space="0" w:color="000000"/>
              <w:left w:val="nil"/>
              <w:bottom w:val="single" w:sz="4" w:space="0" w:color="000000"/>
              <w:right w:val="single" w:sz="4" w:space="0" w:color="000000"/>
            </w:tcBorders>
            <w:vAlign w:val="bottom"/>
            <w:hideMark/>
          </w:tcPr>
          <w:p w14:paraId="04DD911A"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PASSIVOS CONTINGENTES</w:t>
            </w:r>
          </w:p>
        </w:tc>
        <w:tc>
          <w:tcPr>
            <w:tcW w:w="5224" w:type="dxa"/>
            <w:gridSpan w:val="2"/>
            <w:tcBorders>
              <w:top w:val="single" w:sz="4" w:space="0" w:color="000000"/>
              <w:left w:val="nil"/>
              <w:bottom w:val="single" w:sz="4" w:space="0" w:color="000000"/>
              <w:right w:val="nil"/>
            </w:tcBorders>
            <w:vAlign w:val="bottom"/>
            <w:hideMark/>
          </w:tcPr>
          <w:p w14:paraId="431433A4"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PROVIDÊNCIAS</w:t>
            </w:r>
          </w:p>
        </w:tc>
      </w:tr>
      <w:tr w:rsidR="00012B25" w14:paraId="48BEC6CF" w14:textId="77777777" w:rsidTr="00012B25">
        <w:trPr>
          <w:trHeight w:val="240"/>
        </w:trPr>
        <w:tc>
          <w:tcPr>
            <w:tcW w:w="3182" w:type="dxa"/>
            <w:tcBorders>
              <w:top w:val="nil"/>
              <w:left w:val="nil"/>
              <w:bottom w:val="single" w:sz="4" w:space="0" w:color="000000"/>
              <w:right w:val="single" w:sz="4" w:space="0" w:color="000000"/>
            </w:tcBorders>
            <w:vAlign w:val="bottom"/>
            <w:hideMark/>
          </w:tcPr>
          <w:p w14:paraId="2455C1DA"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Descrição</w:t>
            </w:r>
          </w:p>
        </w:tc>
        <w:tc>
          <w:tcPr>
            <w:tcW w:w="1522" w:type="dxa"/>
            <w:tcBorders>
              <w:top w:val="nil"/>
              <w:left w:val="nil"/>
              <w:bottom w:val="single" w:sz="4" w:space="0" w:color="000000"/>
              <w:right w:val="single" w:sz="4" w:space="0" w:color="000000"/>
            </w:tcBorders>
            <w:vAlign w:val="bottom"/>
            <w:hideMark/>
          </w:tcPr>
          <w:p w14:paraId="08FA87D0"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Valor</w:t>
            </w:r>
          </w:p>
        </w:tc>
        <w:tc>
          <w:tcPr>
            <w:tcW w:w="3540" w:type="dxa"/>
            <w:tcBorders>
              <w:top w:val="nil"/>
              <w:left w:val="nil"/>
              <w:bottom w:val="single" w:sz="4" w:space="0" w:color="000000"/>
              <w:right w:val="single" w:sz="4" w:space="0" w:color="000000"/>
            </w:tcBorders>
            <w:vAlign w:val="bottom"/>
            <w:hideMark/>
          </w:tcPr>
          <w:p w14:paraId="0E38F235"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Descrição</w:t>
            </w:r>
          </w:p>
        </w:tc>
        <w:tc>
          <w:tcPr>
            <w:tcW w:w="1684" w:type="dxa"/>
            <w:tcBorders>
              <w:top w:val="nil"/>
              <w:left w:val="nil"/>
              <w:bottom w:val="single" w:sz="4" w:space="0" w:color="000000"/>
              <w:right w:val="nil"/>
            </w:tcBorders>
            <w:vAlign w:val="bottom"/>
            <w:hideMark/>
          </w:tcPr>
          <w:p w14:paraId="39B0A535"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Valor</w:t>
            </w:r>
          </w:p>
        </w:tc>
      </w:tr>
      <w:tr w:rsidR="00012B25" w14:paraId="298116D9" w14:textId="77777777" w:rsidTr="00012B25">
        <w:trPr>
          <w:trHeight w:val="240"/>
        </w:trPr>
        <w:tc>
          <w:tcPr>
            <w:tcW w:w="3182" w:type="dxa"/>
            <w:tcBorders>
              <w:top w:val="nil"/>
              <w:left w:val="nil"/>
              <w:bottom w:val="nil"/>
              <w:right w:val="single" w:sz="4" w:space="0" w:color="000000"/>
            </w:tcBorders>
            <w:hideMark/>
          </w:tcPr>
          <w:p w14:paraId="59DDC3E5"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Demandas judiciais</w:t>
            </w:r>
          </w:p>
        </w:tc>
        <w:tc>
          <w:tcPr>
            <w:tcW w:w="1522" w:type="dxa"/>
            <w:tcBorders>
              <w:top w:val="nil"/>
              <w:left w:val="nil"/>
              <w:bottom w:val="nil"/>
              <w:right w:val="single" w:sz="4" w:space="0" w:color="000000"/>
            </w:tcBorders>
            <w:hideMark/>
          </w:tcPr>
          <w:p w14:paraId="2BB11A15" w14:textId="77777777" w:rsidR="00012B25" w:rsidRDefault="00012B25">
            <w:pPr>
              <w:jc w:val="right"/>
              <w:rPr>
                <w:rFonts w:ascii="Arial" w:eastAsia="Arial" w:hAnsi="Arial" w:cs="Arial"/>
                <w:color w:val="000000"/>
                <w:sz w:val="16"/>
                <w:szCs w:val="16"/>
              </w:rPr>
            </w:pPr>
            <w:r>
              <w:rPr>
                <w:rFonts w:ascii="Arial" w:eastAsia="Arial" w:hAnsi="Arial" w:cs="Arial"/>
                <w:color w:val="000000"/>
                <w:sz w:val="16"/>
                <w:szCs w:val="16"/>
              </w:rPr>
              <w:t> </w:t>
            </w:r>
          </w:p>
        </w:tc>
        <w:tc>
          <w:tcPr>
            <w:tcW w:w="3540" w:type="dxa"/>
            <w:tcBorders>
              <w:top w:val="nil"/>
              <w:left w:val="nil"/>
              <w:bottom w:val="nil"/>
              <w:right w:val="single" w:sz="4" w:space="0" w:color="000000"/>
            </w:tcBorders>
            <w:hideMark/>
          </w:tcPr>
          <w:p w14:paraId="44427511"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Abertura de créditos adicionais a partir do</w:t>
            </w:r>
          </w:p>
        </w:tc>
        <w:tc>
          <w:tcPr>
            <w:tcW w:w="1684" w:type="dxa"/>
            <w:hideMark/>
          </w:tcPr>
          <w:p w14:paraId="4491D40F"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 </w:t>
            </w:r>
          </w:p>
        </w:tc>
      </w:tr>
      <w:tr w:rsidR="00012B25" w14:paraId="7B5DB04C" w14:textId="77777777" w:rsidTr="00012B25">
        <w:trPr>
          <w:trHeight w:val="240"/>
        </w:trPr>
        <w:tc>
          <w:tcPr>
            <w:tcW w:w="3182" w:type="dxa"/>
            <w:tcBorders>
              <w:top w:val="nil"/>
              <w:left w:val="nil"/>
              <w:bottom w:val="nil"/>
              <w:right w:val="single" w:sz="4" w:space="0" w:color="000000"/>
            </w:tcBorders>
            <w:hideMark/>
          </w:tcPr>
          <w:p w14:paraId="58563CAD"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Dívidas em processo de reconhecimento</w:t>
            </w:r>
          </w:p>
        </w:tc>
        <w:tc>
          <w:tcPr>
            <w:tcW w:w="1522" w:type="dxa"/>
            <w:tcBorders>
              <w:top w:val="nil"/>
              <w:left w:val="nil"/>
              <w:bottom w:val="nil"/>
              <w:right w:val="single" w:sz="4" w:space="0" w:color="000000"/>
            </w:tcBorders>
            <w:hideMark/>
          </w:tcPr>
          <w:p w14:paraId="7F629B60" w14:textId="77777777" w:rsidR="00012B25" w:rsidRDefault="00012B25">
            <w:pPr>
              <w:jc w:val="right"/>
              <w:rPr>
                <w:rFonts w:ascii="Arial" w:eastAsia="Arial" w:hAnsi="Arial" w:cs="Arial"/>
                <w:color w:val="000000"/>
                <w:sz w:val="16"/>
                <w:szCs w:val="16"/>
              </w:rPr>
            </w:pPr>
            <w:r>
              <w:rPr>
                <w:rFonts w:ascii="Arial" w:eastAsia="Arial" w:hAnsi="Arial" w:cs="Arial"/>
                <w:color w:val="000000"/>
                <w:sz w:val="16"/>
                <w:szCs w:val="16"/>
              </w:rPr>
              <w:t>110.000 </w:t>
            </w:r>
          </w:p>
        </w:tc>
        <w:tc>
          <w:tcPr>
            <w:tcW w:w="3540" w:type="dxa"/>
            <w:tcBorders>
              <w:top w:val="nil"/>
              <w:left w:val="nil"/>
              <w:bottom w:val="nil"/>
              <w:right w:val="single" w:sz="4" w:space="0" w:color="000000"/>
            </w:tcBorders>
            <w:hideMark/>
          </w:tcPr>
          <w:p w14:paraId="04EFAC9D"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cancelamento de dotação de despesas</w:t>
            </w:r>
          </w:p>
        </w:tc>
        <w:tc>
          <w:tcPr>
            <w:tcW w:w="1684" w:type="dxa"/>
            <w:hideMark/>
          </w:tcPr>
          <w:p w14:paraId="79BDA486"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 </w:t>
            </w:r>
          </w:p>
        </w:tc>
      </w:tr>
      <w:tr w:rsidR="00012B25" w14:paraId="16CD24EA" w14:textId="77777777" w:rsidTr="00012B25">
        <w:trPr>
          <w:trHeight w:val="240"/>
        </w:trPr>
        <w:tc>
          <w:tcPr>
            <w:tcW w:w="3182" w:type="dxa"/>
            <w:tcBorders>
              <w:top w:val="nil"/>
              <w:left w:val="nil"/>
              <w:bottom w:val="nil"/>
              <w:right w:val="single" w:sz="4" w:space="0" w:color="000000"/>
            </w:tcBorders>
            <w:hideMark/>
          </w:tcPr>
          <w:p w14:paraId="54414B1E"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Avais e garantias concedidas</w:t>
            </w:r>
          </w:p>
        </w:tc>
        <w:tc>
          <w:tcPr>
            <w:tcW w:w="1522" w:type="dxa"/>
            <w:tcBorders>
              <w:top w:val="nil"/>
              <w:left w:val="nil"/>
              <w:bottom w:val="nil"/>
              <w:right w:val="single" w:sz="4" w:space="0" w:color="000000"/>
            </w:tcBorders>
            <w:hideMark/>
          </w:tcPr>
          <w:p w14:paraId="67EBB34F" w14:textId="77777777" w:rsidR="00012B25" w:rsidRDefault="00012B25">
            <w:pPr>
              <w:jc w:val="right"/>
              <w:rPr>
                <w:rFonts w:ascii="Arial" w:eastAsia="Arial" w:hAnsi="Arial" w:cs="Arial"/>
                <w:color w:val="000000"/>
                <w:sz w:val="16"/>
                <w:szCs w:val="16"/>
              </w:rPr>
            </w:pPr>
            <w:r>
              <w:rPr>
                <w:rFonts w:ascii="Arial" w:eastAsia="Arial" w:hAnsi="Arial" w:cs="Arial"/>
                <w:color w:val="000000"/>
                <w:sz w:val="16"/>
                <w:szCs w:val="16"/>
              </w:rPr>
              <w:t> </w:t>
            </w:r>
          </w:p>
        </w:tc>
        <w:tc>
          <w:tcPr>
            <w:tcW w:w="3540" w:type="dxa"/>
            <w:tcBorders>
              <w:top w:val="nil"/>
              <w:left w:val="nil"/>
              <w:bottom w:val="nil"/>
              <w:right w:val="single" w:sz="4" w:space="0" w:color="000000"/>
            </w:tcBorders>
            <w:hideMark/>
          </w:tcPr>
          <w:p w14:paraId="584ACFBD"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discricionárias</w:t>
            </w:r>
          </w:p>
        </w:tc>
        <w:tc>
          <w:tcPr>
            <w:tcW w:w="1684" w:type="dxa"/>
            <w:hideMark/>
          </w:tcPr>
          <w:p w14:paraId="49107108" w14:textId="77777777" w:rsidR="00012B25" w:rsidRDefault="00012B25">
            <w:pPr>
              <w:jc w:val="right"/>
              <w:rPr>
                <w:rFonts w:ascii="Arial" w:eastAsia="Arial" w:hAnsi="Arial" w:cs="Arial"/>
                <w:color w:val="000000"/>
                <w:sz w:val="16"/>
                <w:szCs w:val="16"/>
              </w:rPr>
            </w:pPr>
            <w:r>
              <w:rPr>
                <w:rFonts w:ascii="Arial" w:eastAsia="Arial" w:hAnsi="Arial" w:cs="Arial"/>
                <w:color w:val="000000"/>
                <w:sz w:val="16"/>
                <w:szCs w:val="16"/>
              </w:rPr>
              <w:t> 110.000</w:t>
            </w:r>
          </w:p>
        </w:tc>
      </w:tr>
      <w:tr w:rsidR="00012B25" w14:paraId="3A7BFFE4" w14:textId="77777777" w:rsidTr="00012B25">
        <w:trPr>
          <w:trHeight w:val="240"/>
        </w:trPr>
        <w:tc>
          <w:tcPr>
            <w:tcW w:w="3182" w:type="dxa"/>
            <w:tcBorders>
              <w:top w:val="nil"/>
              <w:left w:val="nil"/>
              <w:bottom w:val="nil"/>
              <w:right w:val="single" w:sz="4" w:space="0" w:color="000000"/>
            </w:tcBorders>
            <w:hideMark/>
          </w:tcPr>
          <w:p w14:paraId="570DD2CA"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Assunção de passivos</w:t>
            </w:r>
          </w:p>
        </w:tc>
        <w:tc>
          <w:tcPr>
            <w:tcW w:w="1522" w:type="dxa"/>
            <w:tcBorders>
              <w:top w:val="nil"/>
              <w:left w:val="nil"/>
              <w:bottom w:val="nil"/>
              <w:right w:val="single" w:sz="4" w:space="0" w:color="000000"/>
            </w:tcBorders>
            <w:hideMark/>
          </w:tcPr>
          <w:p w14:paraId="485C688C" w14:textId="77777777" w:rsidR="00012B25" w:rsidRDefault="00012B25">
            <w:pPr>
              <w:jc w:val="right"/>
              <w:rPr>
                <w:rFonts w:ascii="Arial" w:eastAsia="Arial" w:hAnsi="Arial" w:cs="Arial"/>
                <w:color w:val="000000"/>
                <w:sz w:val="16"/>
                <w:szCs w:val="16"/>
              </w:rPr>
            </w:pPr>
            <w:r>
              <w:rPr>
                <w:rFonts w:ascii="Arial" w:eastAsia="Arial" w:hAnsi="Arial" w:cs="Arial"/>
                <w:color w:val="000000"/>
                <w:sz w:val="16"/>
                <w:szCs w:val="16"/>
              </w:rPr>
              <w:t> </w:t>
            </w:r>
          </w:p>
        </w:tc>
        <w:tc>
          <w:tcPr>
            <w:tcW w:w="3540" w:type="dxa"/>
            <w:tcBorders>
              <w:top w:val="nil"/>
              <w:left w:val="nil"/>
              <w:bottom w:val="nil"/>
              <w:right w:val="single" w:sz="4" w:space="0" w:color="000000"/>
            </w:tcBorders>
            <w:hideMark/>
          </w:tcPr>
          <w:p w14:paraId="1C23A28C"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Abertura de créditos adicionais a partir da</w:t>
            </w:r>
          </w:p>
        </w:tc>
        <w:tc>
          <w:tcPr>
            <w:tcW w:w="1684" w:type="dxa"/>
            <w:hideMark/>
          </w:tcPr>
          <w:p w14:paraId="1E1F869D"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 </w:t>
            </w:r>
          </w:p>
        </w:tc>
      </w:tr>
      <w:tr w:rsidR="00012B25" w14:paraId="097DF518" w14:textId="77777777" w:rsidTr="00012B25">
        <w:trPr>
          <w:trHeight w:val="240"/>
        </w:trPr>
        <w:tc>
          <w:tcPr>
            <w:tcW w:w="3182" w:type="dxa"/>
            <w:tcBorders>
              <w:top w:val="nil"/>
              <w:left w:val="nil"/>
              <w:bottom w:val="nil"/>
              <w:right w:val="single" w:sz="4" w:space="0" w:color="000000"/>
            </w:tcBorders>
            <w:hideMark/>
          </w:tcPr>
          <w:p w14:paraId="421492EA"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Assistências diversas</w:t>
            </w:r>
          </w:p>
        </w:tc>
        <w:tc>
          <w:tcPr>
            <w:tcW w:w="1522" w:type="dxa"/>
            <w:tcBorders>
              <w:top w:val="nil"/>
              <w:left w:val="nil"/>
              <w:bottom w:val="nil"/>
              <w:right w:val="single" w:sz="4" w:space="0" w:color="000000"/>
            </w:tcBorders>
            <w:hideMark/>
          </w:tcPr>
          <w:p w14:paraId="2A54E09E" w14:textId="77777777" w:rsidR="00012B25" w:rsidRDefault="00012B25">
            <w:pPr>
              <w:jc w:val="right"/>
              <w:rPr>
                <w:rFonts w:ascii="Arial" w:eastAsia="Arial" w:hAnsi="Arial" w:cs="Arial"/>
                <w:color w:val="000000"/>
                <w:sz w:val="16"/>
                <w:szCs w:val="16"/>
              </w:rPr>
            </w:pPr>
            <w:r>
              <w:rPr>
                <w:rFonts w:ascii="Arial" w:eastAsia="Arial" w:hAnsi="Arial" w:cs="Arial"/>
                <w:color w:val="000000"/>
                <w:sz w:val="16"/>
                <w:szCs w:val="16"/>
              </w:rPr>
              <w:t> </w:t>
            </w:r>
          </w:p>
        </w:tc>
        <w:tc>
          <w:tcPr>
            <w:tcW w:w="3540" w:type="dxa"/>
            <w:tcBorders>
              <w:top w:val="nil"/>
              <w:left w:val="nil"/>
              <w:bottom w:val="nil"/>
              <w:right w:val="single" w:sz="4" w:space="0" w:color="000000"/>
            </w:tcBorders>
            <w:hideMark/>
          </w:tcPr>
          <w:p w14:paraId="1539DD6D"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Reserva de Contingência</w:t>
            </w:r>
          </w:p>
        </w:tc>
        <w:tc>
          <w:tcPr>
            <w:tcW w:w="1684" w:type="dxa"/>
            <w:hideMark/>
          </w:tcPr>
          <w:p w14:paraId="67F051C6"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 xml:space="preserve">                    </w:t>
            </w:r>
          </w:p>
        </w:tc>
      </w:tr>
      <w:tr w:rsidR="00012B25" w14:paraId="70867B7B" w14:textId="77777777" w:rsidTr="00012B25">
        <w:trPr>
          <w:trHeight w:val="240"/>
        </w:trPr>
        <w:tc>
          <w:tcPr>
            <w:tcW w:w="3182" w:type="dxa"/>
            <w:tcBorders>
              <w:top w:val="nil"/>
              <w:left w:val="nil"/>
              <w:bottom w:val="nil"/>
              <w:right w:val="single" w:sz="4" w:space="0" w:color="000000"/>
            </w:tcBorders>
            <w:hideMark/>
          </w:tcPr>
          <w:p w14:paraId="40305D3B"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Outros passivos contingentes</w:t>
            </w:r>
          </w:p>
        </w:tc>
        <w:tc>
          <w:tcPr>
            <w:tcW w:w="1522" w:type="dxa"/>
            <w:tcBorders>
              <w:top w:val="nil"/>
              <w:left w:val="nil"/>
              <w:bottom w:val="nil"/>
              <w:right w:val="single" w:sz="4" w:space="0" w:color="000000"/>
            </w:tcBorders>
          </w:tcPr>
          <w:p w14:paraId="1A756D2A" w14:textId="77777777" w:rsidR="00012B25" w:rsidRDefault="00012B25">
            <w:pPr>
              <w:jc w:val="right"/>
              <w:rPr>
                <w:rFonts w:ascii="Arial" w:eastAsia="Arial" w:hAnsi="Arial" w:cs="Arial"/>
                <w:color w:val="000000"/>
                <w:sz w:val="16"/>
                <w:szCs w:val="16"/>
              </w:rPr>
            </w:pPr>
          </w:p>
        </w:tc>
        <w:tc>
          <w:tcPr>
            <w:tcW w:w="3540" w:type="dxa"/>
            <w:tcBorders>
              <w:top w:val="nil"/>
              <w:left w:val="nil"/>
              <w:bottom w:val="nil"/>
              <w:right w:val="single" w:sz="4" w:space="0" w:color="000000"/>
            </w:tcBorders>
            <w:hideMark/>
          </w:tcPr>
          <w:p w14:paraId="25E997BC"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 </w:t>
            </w:r>
          </w:p>
        </w:tc>
        <w:tc>
          <w:tcPr>
            <w:tcW w:w="1684" w:type="dxa"/>
            <w:hideMark/>
          </w:tcPr>
          <w:p w14:paraId="0D6ED8F9"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 </w:t>
            </w:r>
          </w:p>
        </w:tc>
      </w:tr>
      <w:tr w:rsidR="00012B25" w14:paraId="74330DB7" w14:textId="77777777" w:rsidTr="00012B25">
        <w:trPr>
          <w:trHeight w:val="240"/>
        </w:trPr>
        <w:tc>
          <w:tcPr>
            <w:tcW w:w="3182" w:type="dxa"/>
            <w:tcBorders>
              <w:top w:val="single" w:sz="4" w:space="0" w:color="000000"/>
              <w:left w:val="nil"/>
              <w:bottom w:val="single" w:sz="4" w:space="0" w:color="000000"/>
              <w:right w:val="single" w:sz="4" w:space="0" w:color="000000"/>
            </w:tcBorders>
            <w:hideMark/>
          </w:tcPr>
          <w:p w14:paraId="723C1245"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SUBTOTAL</w:t>
            </w:r>
          </w:p>
        </w:tc>
        <w:tc>
          <w:tcPr>
            <w:tcW w:w="1522" w:type="dxa"/>
            <w:tcBorders>
              <w:top w:val="single" w:sz="4" w:space="0" w:color="000000"/>
              <w:left w:val="nil"/>
              <w:bottom w:val="single" w:sz="4" w:space="0" w:color="000000"/>
              <w:right w:val="single" w:sz="4" w:space="0" w:color="000000"/>
            </w:tcBorders>
            <w:hideMark/>
          </w:tcPr>
          <w:p w14:paraId="0595D330" w14:textId="77777777" w:rsidR="00012B25" w:rsidRDefault="00012B25">
            <w:pPr>
              <w:jc w:val="right"/>
              <w:rPr>
                <w:rFonts w:ascii="Arial" w:eastAsia="Arial" w:hAnsi="Arial" w:cs="Arial"/>
                <w:color w:val="000000"/>
                <w:sz w:val="16"/>
                <w:szCs w:val="16"/>
              </w:rPr>
            </w:pPr>
            <w:r>
              <w:rPr>
                <w:rFonts w:ascii="Arial" w:eastAsia="Arial" w:hAnsi="Arial" w:cs="Arial"/>
                <w:color w:val="000000"/>
                <w:sz w:val="16"/>
                <w:szCs w:val="16"/>
              </w:rPr>
              <w:t xml:space="preserve">110.000                     </w:t>
            </w:r>
          </w:p>
        </w:tc>
        <w:tc>
          <w:tcPr>
            <w:tcW w:w="3540" w:type="dxa"/>
            <w:tcBorders>
              <w:top w:val="single" w:sz="4" w:space="0" w:color="000000"/>
              <w:left w:val="nil"/>
              <w:bottom w:val="single" w:sz="4" w:space="0" w:color="000000"/>
              <w:right w:val="single" w:sz="4" w:space="0" w:color="000000"/>
            </w:tcBorders>
            <w:hideMark/>
          </w:tcPr>
          <w:p w14:paraId="5FD37E20"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SUBTOTAL</w:t>
            </w:r>
          </w:p>
        </w:tc>
        <w:tc>
          <w:tcPr>
            <w:tcW w:w="1684" w:type="dxa"/>
            <w:tcBorders>
              <w:top w:val="single" w:sz="4" w:space="0" w:color="000000"/>
              <w:left w:val="nil"/>
              <w:bottom w:val="single" w:sz="4" w:space="0" w:color="000000"/>
              <w:right w:val="nil"/>
            </w:tcBorders>
            <w:hideMark/>
          </w:tcPr>
          <w:p w14:paraId="4F9A797A" w14:textId="77777777" w:rsidR="00012B25" w:rsidRDefault="00012B25">
            <w:pPr>
              <w:jc w:val="right"/>
              <w:rPr>
                <w:rFonts w:ascii="Arial" w:eastAsia="Arial" w:hAnsi="Arial" w:cs="Arial"/>
                <w:color w:val="000000"/>
                <w:sz w:val="16"/>
                <w:szCs w:val="16"/>
              </w:rPr>
            </w:pPr>
            <w:r>
              <w:rPr>
                <w:rFonts w:ascii="Arial" w:eastAsia="Arial" w:hAnsi="Arial" w:cs="Arial"/>
                <w:color w:val="000000"/>
                <w:sz w:val="16"/>
                <w:szCs w:val="16"/>
              </w:rPr>
              <w:t>110.000</w:t>
            </w:r>
          </w:p>
        </w:tc>
      </w:tr>
      <w:tr w:rsidR="00012B25" w14:paraId="68803DDA" w14:textId="77777777" w:rsidTr="00012B25">
        <w:trPr>
          <w:trHeight w:val="240"/>
        </w:trPr>
        <w:tc>
          <w:tcPr>
            <w:tcW w:w="4704" w:type="dxa"/>
            <w:gridSpan w:val="2"/>
            <w:tcBorders>
              <w:top w:val="single" w:sz="4" w:space="0" w:color="000000"/>
              <w:left w:val="nil"/>
              <w:bottom w:val="single" w:sz="4" w:space="0" w:color="000000"/>
              <w:right w:val="single" w:sz="4" w:space="0" w:color="000000"/>
            </w:tcBorders>
            <w:vAlign w:val="bottom"/>
            <w:hideMark/>
          </w:tcPr>
          <w:p w14:paraId="65A221DC"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DEMAIS RISCOS FISCAIS PASSIVOS</w:t>
            </w:r>
          </w:p>
        </w:tc>
        <w:tc>
          <w:tcPr>
            <w:tcW w:w="5224" w:type="dxa"/>
            <w:gridSpan w:val="2"/>
            <w:tcBorders>
              <w:top w:val="single" w:sz="4" w:space="0" w:color="000000"/>
              <w:left w:val="nil"/>
              <w:bottom w:val="single" w:sz="4" w:space="0" w:color="000000"/>
              <w:right w:val="nil"/>
            </w:tcBorders>
            <w:vAlign w:val="bottom"/>
            <w:hideMark/>
          </w:tcPr>
          <w:p w14:paraId="17F9E2D8"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PROVIDÊNCIAS</w:t>
            </w:r>
          </w:p>
        </w:tc>
      </w:tr>
      <w:tr w:rsidR="00012B25" w14:paraId="2441B28E" w14:textId="77777777" w:rsidTr="00012B25">
        <w:trPr>
          <w:trHeight w:val="240"/>
        </w:trPr>
        <w:tc>
          <w:tcPr>
            <w:tcW w:w="3182" w:type="dxa"/>
            <w:tcBorders>
              <w:top w:val="nil"/>
              <w:left w:val="nil"/>
              <w:bottom w:val="single" w:sz="4" w:space="0" w:color="000000"/>
              <w:right w:val="single" w:sz="4" w:space="0" w:color="000000"/>
            </w:tcBorders>
            <w:vAlign w:val="bottom"/>
            <w:hideMark/>
          </w:tcPr>
          <w:p w14:paraId="1AD1B5AE"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Descrição</w:t>
            </w:r>
          </w:p>
        </w:tc>
        <w:tc>
          <w:tcPr>
            <w:tcW w:w="1522" w:type="dxa"/>
            <w:tcBorders>
              <w:top w:val="nil"/>
              <w:left w:val="nil"/>
              <w:bottom w:val="single" w:sz="4" w:space="0" w:color="000000"/>
              <w:right w:val="single" w:sz="4" w:space="0" w:color="000000"/>
            </w:tcBorders>
            <w:vAlign w:val="bottom"/>
            <w:hideMark/>
          </w:tcPr>
          <w:p w14:paraId="7A3393BF"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Valor</w:t>
            </w:r>
          </w:p>
        </w:tc>
        <w:tc>
          <w:tcPr>
            <w:tcW w:w="3540" w:type="dxa"/>
            <w:tcBorders>
              <w:top w:val="nil"/>
              <w:left w:val="nil"/>
              <w:bottom w:val="single" w:sz="4" w:space="0" w:color="000000"/>
              <w:right w:val="single" w:sz="4" w:space="0" w:color="000000"/>
            </w:tcBorders>
            <w:vAlign w:val="bottom"/>
            <w:hideMark/>
          </w:tcPr>
          <w:p w14:paraId="27B807CA"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Descrição</w:t>
            </w:r>
          </w:p>
        </w:tc>
        <w:tc>
          <w:tcPr>
            <w:tcW w:w="1684" w:type="dxa"/>
            <w:tcBorders>
              <w:top w:val="nil"/>
              <w:left w:val="nil"/>
              <w:bottom w:val="single" w:sz="4" w:space="0" w:color="000000"/>
              <w:right w:val="nil"/>
            </w:tcBorders>
            <w:vAlign w:val="bottom"/>
            <w:hideMark/>
          </w:tcPr>
          <w:p w14:paraId="5A0F9E88" w14:textId="77777777" w:rsidR="00012B25" w:rsidRDefault="00012B25">
            <w:pPr>
              <w:jc w:val="center"/>
              <w:rPr>
                <w:rFonts w:ascii="Arial" w:eastAsia="Arial" w:hAnsi="Arial" w:cs="Arial"/>
                <w:color w:val="000000"/>
                <w:sz w:val="16"/>
                <w:szCs w:val="16"/>
              </w:rPr>
            </w:pPr>
            <w:r>
              <w:rPr>
                <w:rFonts w:ascii="Arial" w:eastAsia="Arial" w:hAnsi="Arial" w:cs="Arial"/>
                <w:color w:val="000000"/>
                <w:sz w:val="16"/>
                <w:szCs w:val="16"/>
              </w:rPr>
              <w:t>Valor</w:t>
            </w:r>
          </w:p>
        </w:tc>
      </w:tr>
      <w:tr w:rsidR="00012B25" w14:paraId="0CA0DFB8" w14:textId="77777777" w:rsidTr="00012B25">
        <w:trPr>
          <w:trHeight w:val="240"/>
        </w:trPr>
        <w:tc>
          <w:tcPr>
            <w:tcW w:w="3182" w:type="dxa"/>
            <w:tcBorders>
              <w:top w:val="nil"/>
              <w:left w:val="nil"/>
              <w:bottom w:val="nil"/>
              <w:right w:val="single" w:sz="4" w:space="0" w:color="000000"/>
            </w:tcBorders>
            <w:hideMark/>
          </w:tcPr>
          <w:p w14:paraId="076BC1B0"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Frustração de arrecadação</w:t>
            </w:r>
          </w:p>
        </w:tc>
        <w:tc>
          <w:tcPr>
            <w:tcW w:w="1522" w:type="dxa"/>
            <w:tcBorders>
              <w:top w:val="nil"/>
              <w:left w:val="nil"/>
              <w:bottom w:val="nil"/>
              <w:right w:val="single" w:sz="4" w:space="0" w:color="000000"/>
            </w:tcBorders>
            <w:hideMark/>
          </w:tcPr>
          <w:p w14:paraId="4BF23715" w14:textId="77777777" w:rsidR="00012B25" w:rsidRDefault="00012B25">
            <w:pPr>
              <w:jc w:val="right"/>
              <w:rPr>
                <w:rFonts w:ascii="Arial" w:eastAsia="Arial" w:hAnsi="Arial" w:cs="Arial"/>
                <w:color w:val="000000"/>
                <w:sz w:val="16"/>
                <w:szCs w:val="16"/>
              </w:rPr>
            </w:pPr>
            <w:r>
              <w:rPr>
                <w:rFonts w:ascii="Arial" w:eastAsia="Arial" w:hAnsi="Arial" w:cs="Arial"/>
                <w:color w:val="000000"/>
                <w:sz w:val="16"/>
                <w:szCs w:val="16"/>
              </w:rPr>
              <w:t> </w:t>
            </w:r>
          </w:p>
        </w:tc>
        <w:tc>
          <w:tcPr>
            <w:tcW w:w="3540" w:type="dxa"/>
            <w:tcBorders>
              <w:top w:val="nil"/>
              <w:left w:val="nil"/>
              <w:bottom w:val="nil"/>
              <w:right w:val="single" w:sz="4" w:space="0" w:color="000000"/>
            </w:tcBorders>
            <w:hideMark/>
          </w:tcPr>
          <w:p w14:paraId="2637F8AC"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Abertura de créditos adicionais a partir do</w:t>
            </w:r>
          </w:p>
        </w:tc>
        <w:tc>
          <w:tcPr>
            <w:tcW w:w="1684" w:type="dxa"/>
            <w:hideMark/>
          </w:tcPr>
          <w:p w14:paraId="4C4BA25E"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 </w:t>
            </w:r>
          </w:p>
        </w:tc>
      </w:tr>
      <w:tr w:rsidR="00012B25" w14:paraId="2D5A8B19" w14:textId="77777777" w:rsidTr="00012B25">
        <w:trPr>
          <w:trHeight w:val="240"/>
        </w:trPr>
        <w:tc>
          <w:tcPr>
            <w:tcW w:w="3182" w:type="dxa"/>
            <w:tcBorders>
              <w:top w:val="nil"/>
              <w:left w:val="nil"/>
              <w:bottom w:val="nil"/>
              <w:right w:val="single" w:sz="4" w:space="0" w:color="000000"/>
            </w:tcBorders>
            <w:hideMark/>
          </w:tcPr>
          <w:p w14:paraId="12B35B15"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Restituição de tributos a maior</w:t>
            </w:r>
          </w:p>
        </w:tc>
        <w:tc>
          <w:tcPr>
            <w:tcW w:w="1522" w:type="dxa"/>
            <w:tcBorders>
              <w:top w:val="nil"/>
              <w:left w:val="nil"/>
              <w:bottom w:val="nil"/>
              <w:right w:val="single" w:sz="4" w:space="0" w:color="000000"/>
            </w:tcBorders>
            <w:hideMark/>
          </w:tcPr>
          <w:p w14:paraId="05B9E1D1" w14:textId="77777777" w:rsidR="00012B25" w:rsidRDefault="00012B25">
            <w:pPr>
              <w:jc w:val="right"/>
              <w:rPr>
                <w:rFonts w:ascii="Arial" w:eastAsia="Arial" w:hAnsi="Arial" w:cs="Arial"/>
                <w:color w:val="000000"/>
                <w:sz w:val="16"/>
                <w:szCs w:val="16"/>
              </w:rPr>
            </w:pPr>
            <w:r>
              <w:rPr>
                <w:rFonts w:ascii="Arial" w:eastAsia="Arial" w:hAnsi="Arial" w:cs="Arial"/>
                <w:color w:val="000000"/>
                <w:sz w:val="16"/>
                <w:szCs w:val="16"/>
              </w:rPr>
              <w:t> </w:t>
            </w:r>
          </w:p>
        </w:tc>
        <w:tc>
          <w:tcPr>
            <w:tcW w:w="3540" w:type="dxa"/>
            <w:tcBorders>
              <w:top w:val="nil"/>
              <w:left w:val="nil"/>
              <w:bottom w:val="nil"/>
              <w:right w:val="single" w:sz="4" w:space="0" w:color="000000"/>
            </w:tcBorders>
            <w:hideMark/>
          </w:tcPr>
          <w:p w14:paraId="4718B058"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cancelamento de dotação de despesas</w:t>
            </w:r>
          </w:p>
        </w:tc>
        <w:tc>
          <w:tcPr>
            <w:tcW w:w="1684" w:type="dxa"/>
            <w:hideMark/>
          </w:tcPr>
          <w:p w14:paraId="1931FA43"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 </w:t>
            </w:r>
          </w:p>
        </w:tc>
      </w:tr>
      <w:tr w:rsidR="00012B25" w14:paraId="5BB41E63" w14:textId="77777777" w:rsidTr="00012B25">
        <w:trPr>
          <w:trHeight w:val="240"/>
        </w:trPr>
        <w:tc>
          <w:tcPr>
            <w:tcW w:w="3182" w:type="dxa"/>
            <w:tcBorders>
              <w:top w:val="nil"/>
              <w:left w:val="nil"/>
              <w:bottom w:val="nil"/>
              <w:right w:val="single" w:sz="4" w:space="0" w:color="000000"/>
            </w:tcBorders>
            <w:hideMark/>
          </w:tcPr>
          <w:p w14:paraId="0596FEC0"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Discrepância de projeções</w:t>
            </w:r>
          </w:p>
        </w:tc>
        <w:tc>
          <w:tcPr>
            <w:tcW w:w="1522" w:type="dxa"/>
            <w:tcBorders>
              <w:top w:val="nil"/>
              <w:left w:val="nil"/>
              <w:bottom w:val="nil"/>
              <w:right w:val="single" w:sz="4" w:space="0" w:color="000000"/>
            </w:tcBorders>
            <w:hideMark/>
          </w:tcPr>
          <w:p w14:paraId="0CB7B5DD" w14:textId="77777777" w:rsidR="00012B25" w:rsidRDefault="00012B25">
            <w:pPr>
              <w:jc w:val="right"/>
              <w:rPr>
                <w:rFonts w:ascii="Arial" w:eastAsia="Arial" w:hAnsi="Arial" w:cs="Arial"/>
                <w:color w:val="000000"/>
                <w:sz w:val="16"/>
                <w:szCs w:val="16"/>
              </w:rPr>
            </w:pPr>
            <w:r>
              <w:rPr>
                <w:rFonts w:ascii="Arial" w:eastAsia="Arial" w:hAnsi="Arial" w:cs="Arial"/>
                <w:color w:val="000000"/>
                <w:sz w:val="16"/>
                <w:szCs w:val="16"/>
              </w:rPr>
              <w:t> </w:t>
            </w:r>
          </w:p>
        </w:tc>
        <w:tc>
          <w:tcPr>
            <w:tcW w:w="3540" w:type="dxa"/>
            <w:tcBorders>
              <w:top w:val="nil"/>
              <w:left w:val="nil"/>
              <w:bottom w:val="nil"/>
              <w:right w:val="single" w:sz="4" w:space="0" w:color="000000"/>
            </w:tcBorders>
            <w:hideMark/>
          </w:tcPr>
          <w:p w14:paraId="7EC895E8"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discricionárias</w:t>
            </w:r>
          </w:p>
        </w:tc>
        <w:tc>
          <w:tcPr>
            <w:tcW w:w="1684" w:type="dxa"/>
            <w:hideMark/>
          </w:tcPr>
          <w:p w14:paraId="702BCF14"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 </w:t>
            </w:r>
          </w:p>
        </w:tc>
      </w:tr>
      <w:tr w:rsidR="00012B25" w14:paraId="19647A6A" w14:textId="77777777" w:rsidTr="00012B25">
        <w:trPr>
          <w:trHeight w:val="240"/>
        </w:trPr>
        <w:tc>
          <w:tcPr>
            <w:tcW w:w="3182" w:type="dxa"/>
            <w:tcBorders>
              <w:top w:val="nil"/>
              <w:left w:val="nil"/>
              <w:bottom w:val="nil"/>
              <w:right w:val="single" w:sz="4" w:space="0" w:color="000000"/>
            </w:tcBorders>
            <w:hideMark/>
          </w:tcPr>
          <w:p w14:paraId="27FE9A00"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Outros Riscos Fiscais</w:t>
            </w:r>
          </w:p>
        </w:tc>
        <w:tc>
          <w:tcPr>
            <w:tcW w:w="1522" w:type="dxa"/>
            <w:tcBorders>
              <w:top w:val="nil"/>
              <w:left w:val="nil"/>
              <w:bottom w:val="nil"/>
              <w:right w:val="single" w:sz="4" w:space="0" w:color="000000"/>
            </w:tcBorders>
            <w:hideMark/>
          </w:tcPr>
          <w:p w14:paraId="6D66CA43" w14:textId="77777777" w:rsidR="00012B25" w:rsidRDefault="00012B25">
            <w:pPr>
              <w:jc w:val="right"/>
              <w:rPr>
                <w:rFonts w:ascii="Arial" w:eastAsia="Arial" w:hAnsi="Arial" w:cs="Arial"/>
                <w:color w:val="000000"/>
                <w:sz w:val="16"/>
                <w:szCs w:val="16"/>
              </w:rPr>
            </w:pPr>
            <w:r>
              <w:rPr>
                <w:rFonts w:ascii="Arial" w:eastAsia="Arial" w:hAnsi="Arial" w:cs="Arial"/>
                <w:color w:val="000000"/>
                <w:sz w:val="16"/>
                <w:szCs w:val="16"/>
              </w:rPr>
              <w:t>40.000 </w:t>
            </w:r>
          </w:p>
        </w:tc>
        <w:tc>
          <w:tcPr>
            <w:tcW w:w="3540" w:type="dxa"/>
            <w:tcBorders>
              <w:top w:val="nil"/>
              <w:left w:val="nil"/>
              <w:bottom w:val="nil"/>
              <w:right w:val="single" w:sz="4" w:space="0" w:color="000000"/>
            </w:tcBorders>
            <w:hideMark/>
          </w:tcPr>
          <w:p w14:paraId="1B6A6B7F"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Abertura de créditos adicionais a partir da</w:t>
            </w:r>
          </w:p>
        </w:tc>
        <w:tc>
          <w:tcPr>
            <w:tcW w:w="1684" w:type="dxa"/>
            <w:hideMark/>
          </w:tcPr>
          <w:p w14:paraId="5CAAA40D"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 </w:t>
            </w:r>
          </w:p>
        </w:tc>
      </w:tr>
      <w:tr w:rsidR="00012B25" w14:paraId="59E3450A" w14:textId="77777777" w:rsidTr="00012B25">
        <w:trPr>
          <w:trHeight w:val="240"/>
        </w:trPr>
        <w:tc>
          <w:tcPr>
            <w:tcW w:w="3182" w:type="dxa"/>
            <w:tcBorders>
              <w:top w:val="nil"/>
              <w:left w:val="nil"/>
              <w:bottom w:val="nil"/>
              <w:right w:val="single" w:sz="4" w:space="0" w:color="000000"/>
            </w:tcBorders>
            <w:hideMark/>
          </w:tcPr>
          <w:p w14:paraId="3EB8F95E"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 </w:t>
            </w:r>
          </w:p>
        </w:tc>
        <w:tc>
          <w:tcPr>
            <w:tcW w:w="1522" w:type="dxa"/>
            <w:tcBorders>
              <w:top w:val="nil"/>
              <w:left w:val="nil"/>
              <w:bottom w:val="nil"/>
              <w:right w:val="single" w:sz="4" w:space="0" w:color="000000"/>
            </w:tcBorders>
            <w:hideMark/>
          </w:tcPr>
          <w:p w14:paraId="59436237" w14:textId="77777777" w:rsidR="00012B25" w:rsidRDefault="00012B25">
            <w:pPr>
              <w:jc w:val="right"/>
              <w:rPr>
                <w:rFonts w:ascii="Arial" w:eastAsia="Arial" w:hAnsi="Arial" w:cs="Arial"/>
                <w:color w:val="000000"/>
                <w:sz w:val="16"/>
                <w:szCs w:val="16"/>
              </w:rPr>
            </w:pPr>
            <w:r>
              <w:rPr>
                <w:rFonts w:ascii="Arial" w:eastAsia="Arial" w:hAnsi="Arial" w:cs="Arial"/>
                <w:color w:val="000000"/>
                <w:sz w:val="16"/>
                <w:szCs w:val="16"/>
              </w:rPr>
              <w:t> </w:t>
            </w:r>
          </w:p>
        </w:tc>
        <w:tc>
          <w:tcPr>
            <w:tcW w:w="3540" w:type="dxa"/>
            <w:tcBorders>
              <w:top w:val="nil"/>
              <w:left w:val="nil"/>
              <w:bottom w:val="nil"/>
              <w:right w:val="single" w:sz="4" w:space="0" w:color="000000"/>
            </w:tcBorders>
            <w:hideMark/>
          </w:tcPr>
          <w:p w14:paraId="091BB45F"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Reserva de Contingência</w:t>
            </w:r>
          </w:p>
        </w:tc>
        <w:tc>
          <w:tcPr>
            <w:tcW w:w="1684" w:type="dxa"/>
            <w:hideMark/>
          </w:tcPr>
          <w:p w14:paraId="06E35291" w14:textId="77777777" w:rsidR="00012B25" w:rsidRDefault="00012B25">
            <w:pPr>
              <w:jc w:val="right"/>
              <w:rPr>
                <w:rFonts w:ascii="Arial" w:eastAsia="Arial" w:hAnsi="Arial" w:cs="Arial"/>
                <w:color w:val="000000"/>
                <w:sz w:val="16"/>
                <w:szCs w:val="16"/>
              </w:rPr>
            </w:pPr>
            <w:r>
              <w:rPr>
                <w:rFonts w:ascii="Arial" w:eastAsia="Arial" w:hAnsi="Arial" w:cs="Arial"/>
                <w:color w:val="000000"/>
                <w:sz w:val="16"/>
                <w:szCs w:val="16"/>
              </w:rPr>
              <w:t> 40.000</w:t>
            </w:r>
          </w:p>
        </w:tc>
      </w:tr>
      <w:tr w:rsidR="00012B25" w14:paraId="1670F2E9" w14:textId="77777777" w:rsidTr="00012B25">
        <w:trPr>
          <w:trHeight w:val="240"/>
        </w:trPr>
        <w:tc>
          <w:tcPr>
            <w:tcW w:w="3182" w:type="dxa"/>
            <w:tcBorders>
              <w:top w:val="single" w:sz="4" w:space="0" w:color="000000"/>
              <w:left w:val="nil"/>
              <w:bottom w:val="single" w:sz="4" w:space="0" w:color="000000"/>
              <w:right w:val="single" w:sz="4" w:space="0" w:color="000000"/>
            </w:tcBorders>
            <w:hideMark/>
          </w:tcPr>
          <w:p w14:paraId="7EDC6B98"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SUBTOTAL</w:t>
            </w:r>
          </w:p>
        </w:tc>
        <w:tc>
          <w:tcPr>
            <w:tcW w:w="1522" w:type="dxa"/>
            <w:tcBorders>
              <w:top w:val="single" w:sz="4" w:space="0" w:color="000000"/>
              <w:left w:val="nil"/>
              <w:bottom w:val="single" w:sz="4" w:space="0" w:color="000000"/>
              <w:right w:val="single" w:sz="4" w:space="0" w:color="000000"/>
            </w:tcBorders>
            <w:hideMark/>
          </w:tcPr>
          <w:p w14:paraId="691893B0"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 xml:space="preserve">                    40.000 </w:t>
            </w:r>
          </w:p>
        </w:tc>
        <w:tc>
          <w:tcPr>
            <w:tcW w:w="3540" w:type="dxa"/>
            <w:tcBorders>
              <w:top w:val="single" w:sz="4" w:space="0" w:color="000000"/>
              <w:left w:val="nil"/>
              <w:bottom w:val="single" w:sz="4" w:space="0" w:color="000000"/>
              <w:right w:val="single" w:sz="4" w:space="0" w:color="000000"/>
            </w:tcBorders>
            <w:hideMark/>
          </w:tcPr>
          <w:p w14:paraId="6EE6AF4F"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SUBTOTAL</w:t>
            </w:r>
          </w:p>
        </w:tc>
        <w:tc>
          <w:tcPr>
            <w:tcW w:w="1684" w:type="dxa"/>
            <w:tcBorders>
              <w:top w:val="single" w:sz="4" w:space="0" w:color="000000"/>
              <w:left w:val="nil"/>
              <w:bottom w:val="single" w:sz="4" w:space="0" w:color="000000"/>
              <w:right w:val="nil"/>
            </w:tcBorders>
            <w:hideMark/>
          </w:tcPr>
          <w:p w14:paraId="22E06AE1" w14:textId="77777777" w:rsidR="00012B25" w:rsidRDefault="00012B25">
            <w:pPr>
              <w:jc w:val="right"/>
              <w:rPr>
                <w:rFonts w:ascii="Arial" w:eastAsia="Arial" w:hAnsi="Arial" w:cs="Arial"/>
                <w:color w:val="000000"/>
                <w:sz w:val="16"/>
                <w:szCs w:val="16"/>
              </w:rPr>
            </w:pPr>
            <w:r>
              <w:rPr>
                <w:rFonts w:ascii="Arial" w:eastAsia="Arial" w:hAnsi="Arial" w:cs="Arial"/>
                <w:color w:val="000000"/>
                <w:sz w:val="16"/>
                <w:szCs w:val="16"/>
              </w:rPr>
              <w:t xml:space="preserve">                       40.000   </w:t>
            </w:r>
          </w:p>
        </w:tc>
      </w:tr>
      <w:tr w:rsidR="00012B25" w14:paraId="42D9D1D0" w14:textId="77777777" w:rsidTr="00012B25">
        <w:trPr>
          <w:trHeight w:val="240"/>
        </w:trPr>
        <w:tc>
          <w:tcPr>
            <w:tcW w:w="3182" w:type="dxa"/>
            <w:tcBorders>
              <w:top w:val="nil"/>
              <w:left w:val="nil"/>
              <w:bottom w:val="single" w:sz="4" w:space="0" w:color="000000"/>
              <w:right w:val="single" w:sz="4" w:space="0" w:color="000000"/>
            </w:tcBorders>
            <w:hideMark/>
          </w:tcPr>
          <w:p w14:paraId="06239ED4"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TOTAL</w:t>
            </w:r>
          </w:p>
        </w:tc>
        <w:tc>
          <w:tcPr>
            <w:tcW w:w="1522" w:type="dxa"/>
            <w:tcBorders>
              <w:top w:val="nil"/>
              <w:left w:val="nil"/>
              <w:bottom w:val="single" w:sz="4" w:space="0" w:color="000000"/>
              <w:right w:val="single" w:sz="4" w:space="0" w:color="000000"/>
            </w:tcBorders>
            <w:hideMark/>
          </w:tcPr>
          <w:p w14:paraId="1F90D7C0" w14:textId="77777777" w:rsidR="00012B25" w:rsidRDefault="00012B25">
            <w:pPr>
              <w:jc w:val="right"/>
              <w:rPr>
                <w:rFonts w:ascii="Arial" w:eastAsia="Arial" w:hAnsi="Arial" w:cs="Arial"/>
                <w:color w:val="000000"/>
                <w:sz w:val="16"/>
                <w:szCs w:val="16"/>
              </w:rPr>
            </w:pPr>
            <w:r>
              <w:rPr>
                <w:rFonts w:ascii="Arial" w:eastAsia="Arial" w:hAnsi="Arial" w:cs="Arial"/>
                <w:color w:val="000000"/>
                <w:sz w:val="16"/>
                <w:szCs w:val="16"/>
              </w:rPr>
              <w:t>150.000</w:t>
            </w:r>
          </w:p>
        </w:tc>
        <w:tc>
          <w:tcPr>
            <w:tcW w:w="3540" w:type="dxa"/>
            <w:tcBorders>
              <w:top w:val="nil"/>
              <w:left w:val="nil"/>
              <w:bottom w:val="single" w:sz="4" w:space="0" w:color="000000"/>
              <w:right w:val="single" w:sz="4" w:space="0" w:color="000000"/>
            </w:tcBorders>
            <w:hideMark/>
          </w:tcPr>
          <w:p w14:paraId="12B1A516" w14:textId="77777777" w:rsidR="00012B25" w:rsidRDefault="00012B25">
            <w:pPr>
              <w:rPr>
                <w:rFonts w:ascii="Arial" w:eastAsia="Arial" w:hAnsi="Arial" w:cs="Arial"/>
                <w:color w:val="000000"/>
                <w:sz w:val="16"/>
                <w:szCs w:val="16"/>
              </w:rPr>
            </w:pPr>
            <w:r>
              <w:rPr>
                <w:rFonts w:ascii="Arial" w:eastAsia="Arial" w:hAnsi="Arial" w:cs="Arial"/>
                <w:color w:val="000000"/>
                <w:sz w:val="16"/>
                <w:szCs w:val="16"/>
              </w:rPr>
              <w:t>TOTAL</w:t>
            </w:r>
          </w:p>
        </w:tc>
        <w:tc>
          <w:tcPr>
            <w:tcW w:w="1684" w:type="dxa"/>
            <w:tcBorders>
              <w:top w:val="nil"/>
              <w:left w:val="nil"/>
              <w:bottom w:val="single" w:sz="4" w:space="0" w:color="000000"/>
              <w:right w:val="nil"/>
            </w:tcBorders>
            <w:hideMark/>
          </w:tcPr>
          <w:p w14:paraId="441709A5" w14:textId="77777777" w:rsidR="00012B25" w:rsidRDefault="00012B25">
            <w:pPr>
              <w:jc w:val="right"/>
              <w:rPr>
                <w:rFonts w:ascii="Arial" w:eastAsia="Arial" w:hAnsi="Arial" w:cs="Arial"/>
                <w:color w:val="000000"/>
                <w:sz w:val="16"/>
                <w:szCs w:val="16"/>
              </w:rPr>
            </w:pPr>
            <w:r>
              <w:rPr>
                <w:rFonts w:ascii="Arial" w:eastAsia="Arial" w:hAnsi="Arial" w:cs="Arial"/>
                <w:color w:val="000000"/>
                <w:sz w:val="16"/>
                <w:szCs w:val="16"/>
              </w:rPr>
              <w:t>150.000</w:t>
            </w:r>
          </w:p>
        </w:tc>
      </w:tr>
    </w:tbl>
    <w:p w14:paraId="3952EE5B" w14:textId="77777777" w:rsidR="00012B25" w:rsidRDefault="00012B25" w:rsidP="00012B25">
      <w:pPr>
        <w:rPr>
          <w:rFonts w:ascii="Arial" w:eastAsia="Arial" w:hAnsi="Arial" w:cs="Arial"/>
          <w:color w:val="000000"/>
          <w:sz w:val="22"/>
          <w:szCs w:val="22"/>
        </w:rPr>
      </w:pPr>
    </w:p>
    <w:p w14:paraId="22278088" w14:textId="4A13DC54" w:rsidR="00012B25" w:rsidRPr="00AE21F0" w:rsidRDefault="00012B25" w:rsidP="00741258">
      <w:pPr>
        <w:rPr>
          <w:rFonts w:ascii="Arial" w:hAnsi="Arial" w:cs="Arial"/>
          <w:b/>
          <w:bCs/>
        </w:rPr>
      </w:pPr>
    </w:p>
    <w:sectPr w:rsidR="00012B25" w:rsidRPr="00AE21F0" w:rsidSect="00094FD8">
      <w:headerReference w:type="even" r:id="rId9"/>
      <w:headerReference w:type="default" r:id="rId10"/>
      <w:headerReference w:type="first" r:id="rId11"/>
      <w:pgSz w:w="11906" w:h="16838"/>
      <w:pgMar w:top="2268" w:right="993"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1BB77" w14:textId="77777777" w:rsidR="00A4079F" w:rsidRDefault="00A4079F" w:rsidP="00FC6FCF">
      <w:r>
        <w:separator/>
      </w:r>
    </w:p>
  </w:endnote>
  <w:endnote w:type="continuationSeparator" w:id="0">
    <w:p w14:paraId="687ED08D" w14:textId="77777777" w:rsidR="00A4079F" w:rsidRDefault="00A4079F" w:rsidP="00FC6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lbertus Extra Bold">
    <w:altName w:val="Berlin Sans FB Demi"/>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DFCCC" w14:textId="77777777" w:rsidR="00A4079F" w:rsidRDefault="00A4079F" w:rsidP="00FC6FCF">
      <w:r>
        <w:separator/>
      </w:r>
    </w:p>
  </w:footnote>
  <w:footnote w:type="continuationSeparator" w:id="0">
    <w:p w14:paraId="099EE16A" w14:textId="77777777" w:rsidR="00A4079F" w:rsidRDefault="00A4079F" w:rsidP="00FC6F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6405E" w14:textId="77777777" w:rsidR="00A4079F" w:rsidRDefault="00741258">
    <w:pPr>
      <w:pStyle w:val="Cabealho"/>
    </w:pPr>
    <w:r>
      <w:rPr>
        <w:noProof/>
        <w:lang w:eastAsia="pt-BR"/>
      </w:rPr>
      <w:pict w14:anchorId="0868AB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60719" o:spid="_x0000_s2065" type="#_x0000_t75" style="position:absolute;margin-left:0;margin-top:0;width:460.3pt;height:410.45pt;z-index:-251649024;mso-position-horizontal:center;mso-position-horizontal-relative:margin;mso-position-vertical:center;mso-position-vertical-relative:margin" o:allowincell="f">
          <v:imagedata r:id="rId1" o:title="Brasão oficial corrigido 2018"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D0597" w14:textId="77777777" w:rsidR="00A4079F" w:rsidRPr="00FC6FCF" w:rsidRDefault="00741258" w:rsidP="00843BB0">
    <w:pPr>
      <w:pStyle w:val="Cabealho"/>
      <w:jc w:val="center"/>
      <w:rPr>
        <w:b/>
        <w:sz w:val="36"/>
        <w:szCs w:val="36"/>
      </w:rPr>
    </w:pPr>
    <w:r>
      <w:rPr>
        <w:b/>
        <w:noProof/>
        <w:sz w:val="36"/>
        <w:szCs w:val="36"/>
        <w:lang w:eastAsia="pt-BR"/>
      </w:rPr>
      <w:pict w14:anchorId="3287D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60720" o:spid="_x0000_s2066" type="#_x0000_t75" style="position:absolute;left:0;text-align:left;margin-left:0;margin-top:0;width:460.3pt;height:410.45pt;z-index:-251648000;mso-position-horizontal:center;mso-position-horizontal-relative:margin;mso-position-vertical:center;mso-position-vertical-relative:margin" o:allowincell="f">
          <v:imagedata r:id="rId1" o:title="Brasão oficial corrigido 2018" gain="19661f" blacklevel="22938f"/>
          <w10:wrap anchorx="margin" anchory="margin"/>
        </v:shape>
      </w:pict>
    </w:r>
    <w:r w:rsidR="00A4079F">
      <w:rPr>
        <w:noProof/>
        <w:lang w:eastAsia="pt-BR"/>
      </w:rPr>
      <w:drawing>
        <wp:anchor distT="0" distB="0" distL="114300" distR="114300" simplePos="0" relativeHeight="251665408" behindDoc="1" locked="0" layoutInCell="1" allowOverlap="1" wp14:anchorId="1F567C2B" wp14:editId="53E643E7">
          <wp:simplePos x="0" y="0"/>
          <wp:positionH relativeFrom="column">
            <wp:posOffset>-862330</wp:posOffset>
          </wp:positionH>
          <wp:positionV relativeFrom="paragraph">
            <wp:posOffset>-68580</wp:posOffset>
          </wp:positionV>
          <wp:extent cx="1124585" cy="1002665"/>
          <wp:effectExtent l="0" t="0" r="0" b="6985"/>
          <wp:wrapNone/>
          <wp:docPr id="1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4585" cy="1002665"/>
                  </a:xfrm>
                  <a:prstGeom prst="rect">
                    <a:avLst/>
                  </a:prstGeom>
                  <a:noFill/>
                  <a:ln>
                    <a:noFill/>
                  </a:ln>
                </pic:spPr>
              </pic:pic>
            </a:graphicData>
          </a:graphic>
          <wp14:sizeRelH relativeFrom="page">
            <wp14:pctWidth>0</wp14:pctWidth>
          </wp14:sizeRelH>
          <wp14:sizeRelV relativeFrom="page">
            <wp14:pctHeight>0</wp14:pctHeight>
          </wp14:sizeRelV>
        </wp:anchor>
      </w:drawing>
    </w:r>
    <w:r w:rsidR="00A4079F" w:rsidRPr="00FC6FCF">
      <w:rPr>
        <w:b/>
        <w:sz w:val="36"/>
        <w:szCs w:val="36"/>
      </w:rPr>
      <w:t>PREFEITURA MUNICIPAL DE SANTANA DO DESERTO</w:t>
    </w:r>
  </w:p>
  <w:p w14:paraId="08AC22DD" w14:textId="77777777" w:rsidR="00A4079F" w:rsidRPr="00FC6FCF" w:rsidRDefault="00A4079F" w:rsidP="00843BB0">
    <w:pPr>
      <w:pStyle w:val="Cabealho"/>
      <w:jc w:val="center"/>
      <w:rPr>
        <w:rFonts w:ascii="Albertus Extra Bold" w:hAnsi="Albertus Extra Bold"/>
      </w:rPr>
    </w:pPr>
    <w:r w:rsidRPr="00FC6FCF">
      <w:rPr>
        <w:rFonts w:ascii="Albertus Extra Bold" w:hAnsi="Albertus Extra Bold"/>
      </w:rPr>
      <w:t>ESTADO DE MINAS GERAIS</w:t>
    </w:r>
  </w:p>
  <w:p w14:paraId="4EC223D1" w14:textId="77777777" w:rsidR="00A4079F" w:rsidRPr="00FC6FCF" w:rsidRDefault="00A4079F" w:rsidP="0037652F">
    <w:pPr>
      <w:pStyle w:val="Cabealho"/>
      <w:tabs>
        <w:tab w:val="center" w:pos="6576"/>
        <w:tab w:val="left" w:pos="12036"/>
      </w:tabs>
      <w:jc w:val="center"/>
      <w:rPr>
        <w:b/>
        <w:sz w:val="24"/>
      </w:rPr>
    </w:pPr>
    <w:r w:rsidRPr="00FC6FCF">
      <w:rPr>
        <w:b/>
        <w:sz w:val="24"/>
      </w:rPr>
      <w:t>TELEFAX: (32) 3275-1052</w:t>
    </w:r>
  </w:p>
  <w:p w14:paraId="08E4F739" w14:textId="77777777" w:rsidR="00A4079F" w:rsidRDefault="00A4079F" w:rsidP="00FC6FCF">
    <w:pPr>
      <w:pStyle w:val="Cabealho"/>
      <w:jc w:val="center"/>
      <w:rPr>
        <w:sz w:val="23"/>
        <w:szCs w:val="23"/>
      </w:rPr>
    </w:pPr>
    <w:r>
      <w:rPr>
        <w:sz w:val="23"/>
        <w:szCs w:val="23"/>
      </w:rPr>
      <w:t xml:space="preserve">   </w:t>
    </w:r>
    <w:r w:rsidRPr="00FC6FCF">
      <w:rPr>
        <w:sz w:val="23"/>
        <w:szCs w:val="23"/>
      </w:rPr>
      <w:t xml:space="preserve">Praça Mauro Roquete Pinto, 01 – Centro – CEP: 36.620-000 – Santana do Deserto </w:t>
    </w:r>
    <w:r>
      <w:rPr>
        <w:sz w:val="23"/>
        <w:szCs w:val="23"/>
      </w:rPr>
      <w:t>–</w:t>
    </w:r>
    <w:r w:rsidRPr="00FC6FCF">
      <w:rPr>
        <w:sz w:val="23"/>
        <w:szCs w:val="23"/>
      </w:rPr>
      <w:t xml:space="preserve"> MG</w:t>
    </w:r>
  </w:p>
  <w:p w14:paraId="52ED0791" w14:textId="77777777" w:rsidR="00A4079F" w:rsidRPr="00FC6FCF" w:rsidRDefault="00A4079F" w:rsidP="00FC6FCF">
    <w:pPr>
      <w:pStyle w:val="Cabealho"/>
      <w:jc w:val="center"/>
      <w:rPr>
        <w:sz w:val="23"/>
        <w:szCs w:val="23"/>
      </w:rPr>
    </w:pPr>
    <w:r>
      <w:rPr>
        <w:sz w:val="23"/>
        <w:szCs w:val="23"/>
      </w:rPr>
      <w:t>www.santanadodeserto.mg.gov.br</w:t>
    </w:r>
  </w:p>
  <w:p w14:paraId="6A4838EA" w14:textId="77777777" w:rsidR="00A4079F" w:rsidRDefault="00A4079F" w:rsidP="00070FE4">
    <w:pPr>
      <w:pStyle w:val="Cabealho"/>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3F873" w14:textId="77777777" w:rsidR="00A4079F" w:rsidRDefault="00741258">
    <w:pPr>
      <w:pStyle w:val="Cabealho"/>
    </w:pPr>
    <w:r>
      <w:rPr>
        <w:noProof/>
        <w:lang w:eastAsia="pt-BR"/>
      </w:rPr>
      <w:pict w14:anchorId="43C7DD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60718" o:spid="_x0000_s2064" type="#_x0000_t75" style="position:absolute;margin-left:0;margin-top:0;width:460.3pt;height:410.45pt;z-index:-251650048;mso-position-horizontal:center;mso-position-horizontal-relative:margin;mso-position-vertical:center;mso-position-vertical-relative:margin" o:allowincell="f">
          <v:imagedata r:id="rId1" o:title="Brasão oficial corrigido 2018"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4"/>
    <w:lvl w:ilvl="0">
      <w:start w:val="1"/>
      <w:numFmt w:val="lowerLetter"/>
      <w:lvlText w:val="%1)"/>
      <w:lvlJc w:val="left"/>
      <w:pPr>
        <w:tabs>
          <w:tab w:val="num" w:pos="0"/>
        </w:tabs>
        <w:ind w:left="1069" w:hanging="360"/>
      </w:pPr>
      <w:rPr>
        <w:rFonts w:cs="Times New Roman"/>
      </w:rPr>
    </w:lvl>
  </w:abstractNum>
  <w:abstractNum w:abstractNumId="1" w15:restartNumberingAfterBreak="0">
    <w:nsid w:val="00000011"/>
    <w:multiLevelType w:val="multilevel"/>
    <w:tmpl w:val="00000011"/>
    <w:name w:val="WW8Num77"/>
    <w:lvl w:ilvl="0">
      <w:start w:val="1"/>
      <w:numFmt w:val="decimal"/>
      <w:lvlText w:val="%1."/>
      <w:lvlJc w:val="left"/>
      <w:pPr>
        <w:tabs>
          <w:tab w:val="num" w:pos="360"/>
        </w:tabs>
        <w:ind w:left="360" w:hanging="360"/>
      </w:pPr>
      <w:rPr>
        <w:rFonts w:cs="Times New Roman"/>
      </w:rPr>
    </w:lvl>
    <w:lvl w:ilvl="1">
      <w:start w:val="1"/>
      <w:numFmt w:val="decimal"/>
      <w:lvlText w:val="2.%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00434AE5"/>
    <w:multiLevelType w:val="multilevel"/>
    <w:tmpl w:val="DEDAE46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1793E92"/>
    <w:multiLevelType w:val="multilevel"/>
    <w:tmpl w:val="3530C10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01EE23D1"/>
    <w:multiLevelType w:val="multilevel"/>
    <w:tmpl w:val="A2504AE2"/>
    <w:lvl w:ilvl="0">
      <w:start w:val="1"/>
      <w:numFmt w:val="lowerLetter"/>
      <w:lvlText w:val="%1)"/>
      <w:lvlJc w:val="left"/>
      <w:pPr>
        <w:ind w:left="240" w:hanging="696"/>
        <w:jc w:val="left"/>
      </w:pPr>
      <w:rPr>
        <w:rFonts w:ascii="Arial MT" w:eastAsia="Arial MT" w:hAnsi="Arial MT" w:cs="Arial MT" w:hint="default"/>
        <w:spacing w:val="-1"/>
        <w:w w:val="100"/>
        <w:sz w:val="22"/>
        <w:szCs w:val="22"/>
        <w:lang w:val="pt-PT" w:eastAsia="en-US" w:bidi="ar-SA"/>
      </w:rPr>
    </w:lvl>
    <w:lvl w:ilvl="1">
      <w:start w:val="1"/>
      <w:numFmt w:val="decimal"/>
      <w:lvlText w:val="%1.%2."/>
      <w:lvlJc w:val="left"/>
      <w:pPr>
        <w:ind w:left="960" w:hanging="468"/>
        <w:jc w:val="left"/>
      </w:pPr>
      <w:rPr>
        <w:rFonts w:ascii="Arial MT" w:eastAsia="Arial MT" w:hAnsi="Arial MT" w:cs="Arial MT" w:hint="default"/>
        <w:color w:val="221E1F"/>
        <w:spacing w:val="0"/>
        <w:w w:val="99"/>
        <w:sz w:val="24"/>
        <w:szCs w:val="24"/>
        <w:lang w:val="pt-PT" w:eastAsia="en-US" w:bidi="ar-SA"/>
      </w:rPr>
    </w:lvl>
    <w:lvl w:ilvl="2">
      <w:numFmt w:val="bullet"/>
      <w:lvlText w:val="•"/>
      <w:lvlJc w:val="left"/>
      <w:pPr>
        <w:ind w:left="1953" w:hanging="468"/>
      </w:pPr>
      <w:rPr>
        <w:rFonts w:hint="default"/>
        <w:lang w:val="pt-PT" w:eastAsia="en-US" w:bidi="ar-SA"/>
      </w:rPr>
    </w:lvl>
    <w:lvl w:ilvl="3">
      <w:numFmt w:val="bullet"/>
      <w:lvlText w:val="•"/>
      <w:lvlJc w:val="left"/>
      <w:pPr>
        <w:ind w:left="2946" w:hanging="468"/>
      </w:pPr>
      <w:rPr>
        <w:rFonts w:hint="default"/>
        <w:lang w:val="pt-PT" w:eastAsia="en-US" w:bidi="ar-SA"/>
      </w:rPr>
    </w:lvl>
    <w:lvl w:ilvl="4">
      <w:numFmt w:val="bullet"/>
      <w:lvlText w:val="•"/>
      <w:lvlJc w:val="left"/>
      <w:pPr>
        <w:ind w:left="3940" w:hanging="468"/>
      </w:pPr>
      <w:rPr>
        <w:rFonts w:hint="default"/>
        <w:lang w:val="pt-PT" w:eastAsia="en-US" w:bidi="ar-SA"/>
      </w:rPr>
    </w:lvl>
    <w:lvl w:ilvl="5">
      <w:numFmt w:val="bullet"/>
      <w:lvlText w:val="•"/>
      <w:lvlJc w:val="left"/>
      <w:pPr>
        <w:ind w:left="4933" w:hanging="468"/>
      </w:pPr>
      <w:rPr>
        <w:rFonts w:hint="default"/>
        <w:lang w:val="pt-PT" w:eastAsia="en-US" w:bidi="ar-SA"/>
      </w:rPr>
    </w:lvl>
    <w:lvl w:ilvl="6">
      <w:numFmt w:val="bullet"/>
      <w:lvlText w:val="•"/>
      <w:lvlJc w:val="left"/>
      <w:pPr>
        <w:ind w:left="5926" w:hanging="468"/>
      </w:pPr>
      <w:rPr>
        <w:rFonts w:hint="default"/>
        <w:lang w:val="pt-PT" w:eastAsia="en-US" w:bidi="ar-SA"/>
      </w:rPr>
    </w:lvl>
    <w:lvl w:ilvl="7">
      <w:numFmt w:val="bullet"/>
      <w:lvlText w:val="•"/>
      <w:lvlJc w:val="left"/>
      <w:pPr>
        <w:ind w:left="6920" w:hanging="468"/>
      </w:pPr>
      <w:rPr>
        <w:rFonts w:hint="default"/>
        <w:lang w:val="pt-PT" w:eastAsia="en-US" w:bidi="ar-SA"/>
      </w:rPr>
    </w:lvl>
    <w:lvl w:ilvl="8">
      <w:numFmt w:val="bullet"/>
      <w:lvlText w:val="•"/>
      <w:lvlJc w:val="left"/>
      <w:pPr>
        <w:ind w:left="7913" w:hanging="468"/>
      </w:pPr>
      <w:rPr>
        <w:rFonts w:hint="default"/>
        <w:lang w:val="pt-PT" w:eastAsia="en-US" w:bidi="ar-SA"/>
      </w:rPr>
    </w:lvl>
  </w:abstractNum>
  <w:abstractNum w:abstractNumId="5" w15:restartNumberingAfterBreak="0">
    <w:nsid w:val="078520FA"/>
    <w:multiLevelType w:val="multilevel"/>
    <w:tmpl w:val="587E2F9E"/>
    <w:lvl w:ilvl="0">
      <w:start w:val="19"/>
      <w:numFmt w:val="decimal"/>
      <w:lvlText w:val="%1"/>
      <w:lvlJc w:val="left"/>
      <w:pPr>
        <w:ind w:left="240" w:hanging="708"/>
        <w:jc w:val="left"/>
      </w:pPr>
      <w:rPr>
        <w:rFonts w:hint="default"/>
        <w:lang w:val="pt-PT" w:eastAsia="en-US" w:bidi="ar-SA"/>
      </w:rPr>
    </w:lvl>
    <w:lvl w:ilvl="1">
      <w:start w:val="1"/>
      <w:numFmt w:val="decimal"/>
      <w:lvlText w:val="%1.%2."/>
      <w:lvlJc w:val="left"/>
      <w:pPr>
        <w:ind w:left="240" w:hanging="708"/>
        <w:jc w:val="left"/>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600" w:hanging="1056"/>
        <w:jc w:val="left"/>
      </w:pPr>
      <w:rPr>
        <w:rFonts w:ascii="Arial MT" w:eastAsia="Arial MT" w:hAnsi="Arial MT" w:cs="Arial MT" w:hint="default"/>
        <w:color w:val="221E1F"/>
        <w:spacing w:val="-1"/>
        <w:w w:val="98"/>
        <w:sz w:val="22"/>
        <w:szCs w:val="22"/>
        <w:lang w:val="pt-PT" w:eastAsia="en-US" w:bidi="ar-SA"/>
      </w:rPr>
    </w:lvl>
    <w:lvl w:ilvl="3">
      <w:numFmt w:val="bullet"/>
      <w:lvlText w:val="•"/>
      <w:lvlJc w:val="left"/>
      <w:pPr>
        <w:ind w:left="2666" w:hanging="1056"/>
      </w:pPr>
      <w:rPr>
        <w:rFonts w:hint="default"/>
        <w:lang w:val="pt-PT" w:eastAsia="en-US" w:bidi="ar-SA"/>
      </w:rPr>
    </w:lvl>
    <w:lvl w:ilvl="4">
      <w:numFmt w:val="bullet"/>
      <w:lvlText w:val="•"/>
      <w:lvlJc w:val="left"/>
      <w:pPr>
        <w:ind w:left="3700" w:hanging="1056"/>
      </w:pPr>
      <w:rPr>
        <w:rFonts w:hint="default"/>
        <w:lang w:val="pt-PT" w:eastAsia="en-US" w:bidi="ar-SA"/>
      </w:rPr>
    </w:lvl>
    <w:lvl w:ilvl="5">
      <w:numFmt w:val="bullet"/>
      <w:lvlText w:val="•"/>
      <w:lvlJc w:val="left"/>
      <w:pPr>
        <w:ind w:left="4733" w:hanging="1056"/>
      </w:pPr>
      <w:rPr>
        <w:rFonts w:hint="default"/>
        <w:lang w:val="pt-PT" w:eastAsia="en-US" w:bidi="ar-SA"/>
      </w:rPr>
    </w:lvl>
    <w:lvl w:ilvl="6">
      <w:numFmt w:val="bullet"/>
      <w:lvlText w:val="•"/>
      <w:lvlJc w:val="left"/>
      <w:pPr>
        <w:ind w:left="5766" w:hanging="1056"/>
      </w:pPr>
      <w:rPr>
        <w:rFonts w:hint="default"/>
        <w:lang w:val="pt-PT" w:eastAsia="en-US" w:bidi="ar-SA"/>
      </w:rPr>
    </w:lvl>
    <w:lvl w:ilvl="7">
      <w:numFmt w:val="bullet"/>
      <w:lvlText w:val="•"/>
      <w:lvlJc w:val="left"/>
      <w:pPr>
        <w:ind w:left="6800" w:hanging="1056"/>
      </w:pPr>
      <w:rPr>
        <w:rFonts w:hint="default"/>
        <w:lang w:val="pt-PT" w:eastAsia="en-US" w:bidi="ar-SA"/>
      </w:rPr>
    </w:lvl>
    <w:lvl w:ilvl="8">
      <w:numFmt w:val="bullet"/>
      <w:lvlText w:val="•"/>
      <w:lvlJc w:val="left"/>
      <w:pPr>
        <w:ind w:left="7833" w:hanging="1056"/>
      </w:pPr>
      <w:rPr>
        <w:rFonts w:hint="default"/>
        <w:lang w:val="pt-PT" w:eastAsia="en-US" w:bidi="ar-SA"/>
      </w:rPr>
    </w:lvl>
  </w:abstractNum>
  <w:abstractNum w:abstractNumId="6" w15:restartNumberingAfterBreak="0">
    <w:nsid w:val="07A16199"/>
    <w:multiLevelType w:val="multilevel"/>
    <w:tmpl w:val="287EE478"/>
    <w:lvl w:ilvl="0">
      <w:start w:val="5"/>
      <w:numFmt w:val="decimal"/>
      <w:lvlText w:val="%1"/>
      <w:lvlJc w:val="left"/>
      <w:pPr>
        <w:ind w:left="1656" w:hanging="989"/>
        <w:jc w:val="left"/>
      </w:pPr>
      <w:rPr>
        <w:rFonts w:hint="default"/>
        <w:lang w:val="pt-PT" w:eastAsia="en-US" w:bidi="ar-SA"/>
      </w:rPr>
    </w:lvl>
    <w:lvl w:ilvl="1">
      <w:start w:val="8"/>
      <w:numFmt w:val="decimal"/>
      <w:lvlText w:val="%1.%2"/>
      <w:lvlJc w:val="left"/>
      <w:pPr>
        <w:ind w:left="1656" w:hanging="989"/>
        <w:jc w:val="left"/>
      </w:pPr>
      <w:rPr>
        <w:rFonts w:hint="default"/>
        <w:lang w:val="pt-PT" w:eastAsia="en-US" w:bidi="ar-SA"/>
      </w:rPr>
    </w:lvl>
    <w:lvl w:ilvl="2">
      <w:start w:val="1"/>
      <w:numFmt w:val="decimal"/>
      <w:lvlText w:val="%1.%2.%3"/>
      <w:lvlJc w:val="left"/>
      <w:pPr>
        <w:ind w:left="1656" w:hanging="989"/>
        <w:jc w:val="left"/>
      </w:pPr>
      <w:rPr>
        <w:rFonts w:ascii="Arial MT" w:eastAsia="Arial MT" w:hAnsi="Arial MT" w:cs="Arial MT" w:hint="default"/>
        <w:color w:val="221E1F"/>
        <w:spacing w:val="-2"/>
        <w:w w:val="99"/>
        <w:sz w:val="24"/>
        <w:szCs w:val="24"/>
        <w:lang w:val="pt-PT" w:eastAsia="en-US" w:bidi="ar-SA"/>
      </w:rPr>
    </w:lvl>
    <w:lvl w:ilvl="3">
      <w:numFmt w:val="bullet"/>
      <w:lvlText w:val="•"/>
      <w:lvlJc w:val="left"/>
      <w:pPr>
        <w:ind w:left="4132" w:hanging="989"/>
      </w:pPr>
      <w:rPr>
        <w:rFonts w:hint="default"/>
        <w:lang w:val="pt-PT" w:eastAsia="en-US" w:bidi="ar-SA"/>
      </w:rPr>
    </w:lvl>
    <w:lvl w:ilvl="4">
      <w:numFmt w:val="bullet"/>
      <w:lvlText w:val="•"/>
      <w:lvlJc w:val="left"/>
      <w:pPr>
        <w:ind w:left="4956" w:hanging="989"/>
      </w:pPr>
      <w:rPr>
        <w:rFonts w:hint="default"/>
        <w:lang w:val="pt-PT" w:eastAsia="en-US" w:bidi="ar-SA"/>
      </w:rPr>
    </w:lvl>
    <w:lvl w:ilvl="5">
      <w:numFmt w:val="bullet"/>
      <w:lvlText w:val="•"/>
      <w:lvlJc w:val="left"/>
      <w:pPr>
        <w:ind w:left="5780" w:hanging="989"/>
      </w:pPr>
      <w:rPr>
        <w:rFonts w:hint="default"/>
        <w:lang w:val="pt-PT" w:eastAsia="en-US" w:bidi="ar-SA"/>
      </w:rPr>
    </w:lvl>
    <w:lvl w:ilvl="6">
      <w:numFmt w:val="bullet"/>
      <w:lvlText w:val="•"/>
      <w:lvlJc w:val="left"/>
      <w:pPr>
        <w:ind w:left="6604" w:hanging="989"/>
      </w:pPr>
      <w:rPr>
        <w:rFonts w:hint="default"/>
        <w:lang w:val="pt-PT" w:eastAsia="en-US" w:bidi="ar-SA"/>
      </w:rPr>
    </w:lvl>
    <w:lvl w:ilvl="7">
      <w:numFmt w:val="bullet"/>
      <w:lvlText w:val="•"/>
      <w:lvlJc w:val="left"/>
      <w:pPr>
        <w:ind w:left="7428" w:hanging="989"/>
      </w:pPr>
      <w:rPr>
        <w:rFonts w:hint="default"/>
        <w:lang w:val="pt-PT" w:eastAsia="en-US" w:bidi="ar-SA"/>
      </w:rPr>
    </w:lvl>
    <w:lvl w:ilvl="8">
      <w:numFmt w:val="bullet"/>
      <w:lvlText w:val="•"/>
      <w:lvlJc w:val="left"/>
      <w:pPr>
        <w:ind w:left="8252" w:hanging="989"/>
      </w:pPr>
      <w:rPr>
        <w:rFonts w:hint="default"/>
        <w:lang w:val="pt-PT" w:eastAsia="en-US" w:bidi="ar-SA"/>
      </w:rPr>
    </w:lvl>
  </w:abstractNum>
  <w:abstractNum w:abstractNumId="7" w15:restartNumberingAfterBreak="0">
    <w:nsid w:val="0DE06A23"/>
    <w:multiLevelType w:val="multilevel"/>
    <w:tmpl w:val="863E96BE"/>
    <w:lvl w:ilvl="0">
      <w:start w:val="18"/>
      <w:numFmt w:val="decimal"/>
      <w:lvlText w:val="%1"/>
      <w:lvlJc w:val="left"/>
      <w:pPr>
        <w:ind w:left="960" w:hanging="696"/>
        <w:jc w:val="left"/>
      </w:pPr>
      <w:rPr>
        <w:rFonts w:hint="default"/>
        <w:lang w:val="pt-PT" w:eastAsia="en-US" w:bidi="ar-SA"/>
      </w:rPr>
    </w:lvl>
    <w:lvl w:ilvl="1">
      <w:start w:val="2"/>
      <w:numFmt w:val="decimal"/>
      <w:lvlText w:val="%1.%2"/>
      <w:lvlJc w:val="left"/>
      <w:pPr>
        <w:ind w:left="960" w:hanging="696"/>
        <w:jc w:val="left"/>
      </w:pPr>
      <w:rPr>
        <w:rFonts w:hint="default"/>
        <w:lang w:val="pt-PT" w:eastAsia="en-US" w:bidi="ar-SA"/>
      </w:rPr>
    </w:lvl>
    <w:lvl w:ilvl="2">
      <w:start w:val="1"/>
      <w:numFmt w:val="decimal"/>
      <w:lvlText w:val="%1.%2.%3."/>
      <w:lvlJc w:val="left"/>
      <w:pPr>
        <w:ind w:left="960" w:hanging="696"/>
        <w:jc w:val="left"/>
      </w:pPr>
      <w:rPr>
        <w:rFonts w:ascii="Arial MT" w:eastAsia="Arial MT" w:hAnsi="Arial MT" w:cs="Arial MT" w:hint="default"/>
        <w:color w:val="221E1F"/>
        <w:spacing w:val="-1"/>
        <w:w w:val="98"/>
        <w:sz w:val="22"/>
        <w:szCs w:val="22"/>
        <w:lang w:val="pt-PT" w:eastAsia="en-US" w:bidi="ar-SA"/>
      </w:rPr>
    </w:lvl>
    <w:lvl w:ilvl="3">
      <w:start w:val="1"/>
      <w:numFmt w:val="lowerLetter"/>
      <w:lvlText w:val="%4)"/>
      <w:lvlJc w:val="left"/>
      <w:pPr>
        <w:ind w:left="1680" w:hanging="684"/>
        <w:jc w:val="left"/>
      </w:pPr>
      <w:rPr>
        <w:rFonts w:ascii="Trebuchet MS" w:eastAsia="Trebuchet MS" w:hAnsi="Trebuchet MS" w:cs="Trebuchet MS" w:hint="default"/>
        <w:color w:val="221E1F"/>
        <w:spacing w:val="0"/>
        <w:w w:val="103"/>
        <w:sz w:val="20"/>
        <w:szCs w:val="20"/>
        <w:lang w:val="pt-PT" w:eastAsia="en-US" w:bidi="ar-SA"/>
      </w:rPr>
    </w:lvl>
    <w:lvl w:ilvl="4">
      <w:start w:val="1"/>
      <w:numFmt w:val="lowerLetter"/>
      <w:lvlText w:val="%5."/>
      <w:lvlJc w:val="left"/>
      <w:pPr>
        <w:ind w:left="3072" w:hanging="512"/>
        <w:jc w:val="left"/>
      </w:pPr>
      <w:rPr>
        <w:rFonts w:ascii="Trebuchet MS" w:eastAsia="Trebuchet MS" w:hAnsi="Trebuchet MS" w:cs="Trebuchet MS" w:hint="default"/>
        <w:color w:val="221E1F"/>
        <w:spacing w:val="0"/>
        <w:w w:val="84"/>
        <w:sz w:val="20"/>
        <w:szCs w:val="20"/>
        <w:lang w:val="pt-PT" w:eastAsia="en-US" w:bidi="ar-SA"/>
      </w:rPr>
    </w:lvl>
    <w:lvl w:ilvl="5">
      <w:numFmt w:val="bullet"/>
      <w:lvlText w:val="•"/>
      <w:lvlJc w:val="left"/>
      <w:pPr>
        <w:ind w:left="5637" w:hanging="512"/>
      </w:pPr>
      <w:rPr>
        <w:rFonts w:hint="default"/>
        <w:lang w:val="pt-PT" w:eastAsia="en-US" w:bidi="ar-SA"/>
      </w:rPr>
    </w:lvl>
    <w:lvl w:ilvl="6">
      <w:numFmt w:val="bullet"/>
      <w:lvlText w:val="•"/>
      <w:lvlJc w:val="left"/>
      <w:pPr>
        <w:ind w:left="6490" w:hanging="512"/>
      </w:pPr>
      <w:rPr>
        <w:rFonts w:hint="default"/>
        <w:lang w:val="pt-PT" w:eastAsia="en-US" w:bidi="ar-SA"/>
      </w:rPr>
    </w:lvl>
    <w:lvl w:ilvl="7">
      <w:numFmt w:val="bullet"/>
      <w:lvlText w:val="•"/>
      <w:lvlJc w:val="left"/>
      <w:pPr>
        <w:ind w:left="7342" w:hanging="512"/>
      </w:pPr>
      <w:rPr>
        <w:rFonts w:hint="default"/>
        <w:lang w:val="pt-PT" w:eastAsia="en-US" w:bidi="ar-SA"/>
      </w:rPr>
    </w:lvl>
    <w:lvl w:ilvl="8">
      <w:numFmt w:val="bullet"/>
      <w:lvlText w:val="•"/>
      <w:lvlJc w:val="left"/>
      <w:pPr>
        <w:ind w:left="8195" w:hanging="512"/>
      </w:pPr>
      <w:rPr>
        <w:rFonts w:hint="default"/>
        <w:lang w:val="pt-PT" w:eastAsia="en-US" w:bidi="ar-SA"/>
      </w:rPr>
    </w:lvl>
  </w:abstractNum>
  <w:abstractNum w:abstractNumId="8" w15:restartNumberingAfterBreak="0">
    <w:nsid w:val="0E365206"/>
    <w:multiLevelType w:val="multilevel"/>
    <w:tmpl w:val="DAF6BD6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0FBA15E0"/>
    <w:multiLevelType w:val="hybridMultilevel"/>
    <w:tmpl w:val="D746415C"/>
    <w:lvl w:ilvl="0" w:tplc="E402D948">
      <w:start w:val="1"/>
      <w:numFmt w:val="lowerLetter"/>
      <w:lvlText w:val="%1)"/>
      <w:lvlJc w:val="left"/>
      <w:pPr>
        <w:ind w:left="1972" w:hanging="262"/>
        <w:jc w:val="left"/>
      </w:pPr>
      <w:rPr>
        <w:rFonts w:ascii="Trebuchet MS" w:eastAsia="Trebuchet MS" w:hAnsi="Trebuchet MS" w:cs="Trebuchet MS" w:hint="default"/>
        <w:color w:val="221E1F"/>
        <w:spacing w:val="0"/>
        <w:w w:val="103"/>
        <w:sz w:val="20"/>
        <w:szCs w:val="20"/>
        <w:lang w:val="pt-PT" w:eastAsia="en-US" w:bidi="ar-SA"/>
      </w:rPr>
    </w:lvl>
    <w:lvl w:ilvl="1" w:tplc="3A9A9890">
      <w:numFmt w:val="bullet"/>
      <w:lvlText w:val="•"/>
      <w:lvlJc w:val="left"/>
      <w:pPr>
        <w:ind w:left="2772" w:hanging="262"/>
      </w:pPr>
      <w:rPr>
        <w:rFonts w:hint="default"/>
        <w:lang w:val="pt-PT" w:eastAsia="en-US" w:bidi="ar-SA"/>
      </w:rPr>
    </w:lvl>
    <w:lvl w:ilvl="2" w:tplc="338E2708">
      <w:numFmt w:val="bullet"/>
      <w:lvlText w:val="•"/>
      <w:lvlJc w:val="left"/>
      <w:pPr>
        <w:ind w:left="3564" w:hanging="262"/>
      </w:pPr>
      <w:rPr>
        <w:rFonts w:hint="default"/>
        <w:lang w:val="pt-PT" w:eastAsia="en-US" w:bidi="ar-SA"/>
      </w:rPr>
    </w:lvl>
    <w:lvl w:ilvl="3" w:tplc="B6E2AD2A">
      <w:numFmt w:val="bullet"/>
      <w:lvlText w:val="•"/>
      <w:lvlJc w:val="left"/>
      <w:pPr>
        <w:ind w:left="4356" w:hanging="262"/>
      </w:pPr>
      <w:rPr>
        <w:rFonts w:hint="default"/>
        <w:lang w:val="pt-PT" w:eastAsia="en-US" w:bidi="ar-SA"/>
      </w:rPr>
    </w:lvl>
    <w:lvl w:ilvl="4" w:tplc="9DC4D0A4">
      <w:numFmt w:val="bullet"/>
      <w:lvlText w:val="•"/>
      <w:lvlJc w:val="left"/>
      <w:pPr>
        <w:ind w:left="5148" w:hanging="262"/>
      </w:pPr>
      <w:rPr>
        <w:rFonts w:hint="default"/>
        <w:lang w:val="pt-PT" w:eastAsia="en-US" w:bidi="ar-SA"/>
      </w:rPr>
    </w:lvl>
    <w:lvl w:ilvl="5" w:tplc="B71A16EC">
      <w:numFmt w:val="bullet"/>
      <w:lvlText w:val="•"/>
      <w:lvlJc w:val="left"/>
      <w:pPr>
        <w:ind w:left="5940" w:hanging="262"/>
      </w:pPr>
      <w:rPr>
        <w:rFonts w:hint="default"/>
        <w:lang w:val="pt-PT" w:eastAsia="en-US" w:bidi="ar-SA"/>
      </w:rPr>
    </w:lvl>
    <w:lvl w:ilvl="6" w:tplc="C38A29AE">
      <w:numFmt w:val="bullet"/>
      <w:lvlText w:val="•"/>
      <w:lvlJc w:val="left"/>
      <w:pPr>
        <w:ind w:left="6732" w:hanging="262"/>
      </w:pPr>
      <w:rPr>
        <w:rFonts w:hint="default"/>
        <w:lang w:val="pt-PT" w:eastAsia="en-US" w:bidi="ar-SA"/>
      </w:rPr>
    </w:lvl>
    <w:lvl w:ilvl="7" w:tplc="5274946A">
      <w:numFmt w:val="bullet"/>
      <w:lvlText w:val="•"/>
      <w:lvlJc w:val="left"/>
      <w:pPr>
        <w:ind w:left="7524" w:hanging="262"/>
      </w:pPr>
      <w:rPr>
        <w:rFonts w:hint="default"/>
        <w:lang w:val="pt-PT" w:eastAsia="en-US" w:bidi="ar-SA"/>
      </w:rPr>
    </w:lvl>
    <w:lvl w:ilvl="8" w:tplc="2206ACB2">
      <w:numFmt w:val="bullet"/>
      <w:lvlText w:val="•"/>
      <w:lvlJc w:val="left"/>
      <w:pPr>
        <w:ind w:left="8316" w:hanging="262"/>
      </w:pPr>
      <w:rPr>
        <w:rFonts w:hint="default"/>
        <w:lang w:val="pt-PT" w:eastAsia="en-US" w:bidi="ar-SA"/>
      </w:rPr>
    </w:lvl>
  </w:abstractNum>
  <w:abstractNum w:abstractNumId="10" w15:restartNumberingAfterBreak="0">
    <w:nsid w:val="10943FC1"/>
    <w:multiLevelType w:val="hybridMultilevel"/>
    <w:tmpl w:val="357A1BF2"/>
    <w:lvl w:ilvl="0" w:tplc="8E6A1558">
      <w:start w:val="1"/>
      <w:numFmt w:val="lowerLetter"/>
      <w:lvlText w:val="%1)"/>
      <w:lvlJc w:val="left"/>
      <w:pPr>
        <w:ind w:left="240" w:hanging="1332"/>
        <w:jc w:val="left"/>
      </w:pPr>
      <w:rPr>
        <w:rFonts w:ascii="Trebuchet MS" w:eastAsia="Trebuchet MS" w:hAnsi="Trebuchet MS" w:cs="Trebuchet MS" w:hint="default"/>
        <w:color w:val="221E1F"/>
        <w:spacing w:val="0"/>
        <w:w w:val="103"/>
        <w:sz w:val="20"/>
        <w:szCs w:val="20"/>
        <w:lang w:val="pt-PT" w:eastAsia="en-US" w:bidi="ar-SA"/>
      </w:rPr>
    </w:lvl>
    <w:lvl w:ilvl="1" w:tplc="1360A626">
      <w:numFmt w:val="bullet"/>
      <w:lvlText w:val="•"/>
      <w:lvlJc w:val="left"/>
      <w:pPr>
        <w:ind w:left="1206" w:hanging="1332"/>
      </w:pPr>
      <w:rPr>
        <w:rFonts w:hint="default"/>
        <w:lang w:val="pt-PT" w:eastAsia="en-US" w:bidi="ar-SA"/>
      </w:rPr>
    </w:lvl>
    <w:lvl w:ilvl="2" w:tplc="7DC08DC8">
      <w:numFmt w:val="bullet"/>
      <w:lvlText w:val="•"/>
      <w:lvlJc w:val="left"/>
      <w:pPr>
        <w:ind w:left="2172" w:hanging="1332"/>
      </w:pPr>
      <w:rPr>
        <w:rFonts w:hint="default"/>
        <w:lang w:val="pt-PT" w:eastAsia="en-US" w:bidi="ar-SA"/>
      </w:rPr>
    </w:lvl>
    <w:lvl w:ilvl="3" w:tplc="A636F930">
      <w:numFmt w:val="bullet"/>
      <w:lvlText w:val="•"/>
      <w:lvlJc w:val="left"/>
      <w:pPr>
        <w:ind w:left="3138" w:hanging="1332"/>
      </w:pPr>
      <w:rPr>
        <w:rFonts w:hint="default"/>
        <w:lang w:val="pt-PT" w:eastAsia="en-US" w:bidi="ar-SA"/>
      </w:rPr>
    </w:lvl>
    <w:lvl w:ilvl="4" w:tplc="2B744CB2">
      <w:numFmt w:val="bullet"/>
      <w:lvlText w:val="•"/>
      <w:lvlJc w:val="left"/>
      <w:pPr>
        <w:ind w:left="4104" w:hanging="1332"/>
      </w:pPr>
      <w:rPr>
        <w:rFonts w:hint="default"/>
        <w:lang w:val="pt-PT" w:eastAsia="en-US" w:bidi="ar-SA"/>
      </w:rPr>
    </w:lvl>
    <w:lvl w:ilvl="5" w:tplc="B680BE1E">
      <w:numFmt w:val="bullet"/>
      <w:lvlText w:val="•"/>
      <w:lvlJc w:val="left"/>
      <w:pPr>
        <w:ind w:left="5070" w:hanging="1332"/>
      </w:pPr>
      <w:rPr>
        <w:rFonts w:hint="default"/>
        <w:lang w:val="pt-PT" w:eastAsia="en-US" w:bidi="ar-SA"/>
      </w:rPr>
    </w:lvl>
    <w:lvl w:ilvl="6" w:tplc="39749132">
      <w:numFmt w:val="bullet"/>
      <w:lvlText w:val="•"/>
      <w:lvlJc w:val="left"/>
      <w:pPr>
        <w:ind w:left="6036" w:hanging="1332"/>
      </w:pPr>
      <w:rPr>
        <w:rFonts w:hint="default"/>
        <w:lang w:val="pt-PT" w:eastAsia="en-US" w:bidi="ar-SA"/>
      </w:rPr>
    </w:lvl>
    <w:lvl w:ilvl="7" w:tplc="D4405CE4">
      <w:numFmt w:val="bullet"/>
      <w:lvlText w:val="•"/>
      <w:lvlJc w:val="left"/>
      <w:pPr>
        <w:ind w:left="7002" w:hanging="1332"/>
      </w:pPr>
      <w:rPr>
        <w:rFonts w:hint="default"/>
        <w:lang w:val="pt-PT" w:eastAsia="en-US" w:bidi="ar-SA"/>
      </w:rPr>
    </w:lvl>
    <w:lvl w:ilvl="8" w:tplc="EB98B620">
      <w:numFmt w:val="bullet"/>
      <w:lvlText w:val="•"/>
      <w:lvlJc w:val="left"/>
      <w:pPr>
        <w:ind w:left="7968" w:hanging="1332"/>
      </w:pPr>
      <w:rPr>
        <w:rFonts w:hint="default"/>
        <w:lang w:val="pt-PT" w:eastAsia="en-US" w:bidi="ar-SA"/>
      </w:rPr>
    </w:lvl>
  </w:abstractNum>
  <w:abstractNum w:abstractNumId="11" w15:restartNumberingAfterBreak="0">
    <w:nsid w:val="10B061F4"/>
    <w:multiLevelType w:val="multilevel"/>
    <w:tmpl w:val="66343486"/>
    <w:lvl w:ilvl="0">
      <w:start w:val="15"/>
      <w:numFmt w:val="decimal"/>
      <w:lvlText w:val="%1"/>
      <w:lvlJc w:val="left"/>
      <w:pPr>
        <w:ind w:left="240" w:hanging="708"/>
        <w:jc w:val="left"/>
      </w:pPr>
      <w:rPr>
        <w:rFonts w:hint="default"/>
        <w:lang w:val="pt-PT" w:eastAsia="en-US" w:bidi="ar-SA"/>
      </w:rPr>
    </w:lvl>
    <w:lvl w:ilvl="1">
      <w:start w:val="1"/>
      <w:numFmt w:val="decimal"/>
      <w:lvlText w:val="%1.%2."/>
      <w:lvlJc w:val="left"/>
      <w:pPr>
        <w:ind w:left="240" w:hanging="708"/>
        <w:jc w:val="left"/>
      </w:pPr>
      <w:rPr>
        <w:rFonts w:ascii="Arial MT" w:eastAsia="Arial MT" w:hAnsi="Arial MT" w:cs="Arial MT" w:hint="default"/>
        <w:color w:val="221E1F"/>
        <w:spacing w:val="-1"/>
        <w:w w:val="97"/>
        <w:sz w:val="24"/>
        <w:szCs w:val="24"/>
        <w:lang w:val="pt-PT" w:eastAsia="en-US" w:bidi="ar-SA"/>
      </w:rPr>
    </w:lvl>
    <w:lvl w:ilvl="2">
      <w:start w:val="1"/>
      <w:numFmt w:val="decimal"/>
      <w:lvlText w:val="%1.%2.%3"/>
      <w:lvlJc w:val="left"/>
      <w:pPr>
        <w:ind w:left="780" w:hanging="876"/>
        <w:jc w:val="left"/>
      </w:pPr>
      <w:rPr>
        <w:rFonts w:hint="default"/>
        <w:spacing w:val="-1"/>
        <w:w w:val="98"/>
        <w:lang w:val="pt-PT" w:eastAsia="en-US" w:bidi="ar-SA"/>
      </w:rPr>
    </w:lvl>
    <w:lvl w:ilvl="3">
      <w:numFmt w:val="bullet"/>
      <w:lvlText w:val="•"/>
      <w:lvlJc w:val="left"/>
      <w:pPr>
        <w:ind w:left="2806" w:hanging="876"/>
      </w:pPr>
      <w:rPr>
        <w:rFonts w:hint="default"/>
        <w:lang w:val="pt-PT" w:eastAsia="en-US" w:bidi="ar-SA"/>
      </w:rPr>
    </w:lvl>
    <w:lvl w:ilvl="4">
      <w:numFmt w:val="bullet"/>
      <w:lvlText w:val="•"/>
      <w:lvlJc w:val="left"/>
      <w:pPr>
        <w:ind w:left="3820" w:hanging="876"/>
      </w:pPr>
      <w:rPr>
        <w:rFonts w:hint="default"/>
        <w:lang w:val="pt-PT" w:eastAsia="en-US" w:bidi="ar-SA"/>
      </w:rPr>
    </w:lvl>
    <w:lvl w:ilvl="5">
      <w:numFmt w:val="bullet"/>
      <w:lvlText w:val="•"/>
      <w:lvlJc w:val="left"/>
      <w:pPr>
        <w:ind w:left="4833" w:hanging="876"/>
      </w:pPr>
      <w:rPr>
        <w:rFonts w:hint="default"/>
        <w:lang w:val="pt-PT" w:eastAsia="en-US" w:bidi="ar-SA"/>
      </w:rPr>
    </w:lvl>
    <w:lvl w:ilvl="6">
      <w:numFmt w:val="bullet"/>
      <w:lvlText w:val="•"/>
      <w:lvlJc w:val="left"/>
      <w:pPr>
        <w:ind w:left="5846" w:hanging="876"/>
      </w:pPr>
      <w:rPr>
        <w:rFonts w:hint="default"/>
        <w:lang w:val="pt-PT" w:eastAsia="en-US" w:bidi="ar-SA"/>
      </w:rPr>
    </w:lvl>
    <w:lvl w:ilvl="7">
      <w:numFmt w:val="bullet"/>
      <w:lvlText w:val="•"/>
      <w:lvlJc w:val="left"/>
      <w:pPr>
        <w:ind w:left="6860" w:hanging="876"/>
      </w:pPr>
      <w:rPr>
        <w:rFonts w:hint="default"/>
        <w:lang w:val="pt-PT" w:eastAsia="en-US" w:bidi="ar-SA"/>
      </w:rPr>
    </w:lvl>
    <w:lvl w:ilvl="8">
      <w:numFmt w:val="bullet"/>
      <w:lvlText w:val="•"/>
      <w:lvlJc w:val="left"/>
      <w:pPr>
        <w:ind w:left="7873" w:hanging="876"/>
      </w:pPr>
      <w:rPr>
        <w:rFonts w:hint="default"/>
        <w:lang w:val="pt-PT" w:eastAsia="en-US" w:bidi="ar-SA"/>
      </w:rPr>
    </w:lvl>
  </w:abstractNum>
  <w:abstractNum w:abstractNumId="12" w15:restartNumberingAfterBreak="0">
    <w:nsid w:val="111E6ED3"/>
    <w:multiLevelType w:val="multilevel"/>
    <w:tmpl w:val="69FC5FD2"/>
    <w:lvl w:ilvl="0">
      <w:start w:val="18"/>
      <w:numFmt w:val="decimal"/>
      <w:lvlText w:val="%1"/>
      <w:lvlJc w:val="left"/>
      <w:pPr>
        <w:ind w:left="948" w:hanging="708"/>
        <w:jc w:val="left"/>
      </w:pPr>
      <w:rPr>
        <w:rFonts w:hint="default"/>
        <w:lang w:val="pt-PT" w:eastAsia="en-US" w:bidi="ar-SA"/>
      </w:rPr>
    </w:lvl>
    <w:lvl w:ilvl="1">
      <w:start w:val="1"/>
      <w:numFmt w:val="decimal"/>
      <w:lvlText w:val="%1.%2."/>
      <w:lvlJc w:val="left"/>
      <w:pPr>
        <w:ind w:left="948" w:hanging="708"/>
        <w:jc w:val="right"/>
      </w:pPr>
      <w:rPr>
        <w:rFonts w:ascii="Arial MT" w:eastAsia="Arial MT" w:hAnsi="Arial MT" w:cs="Arial MT" w:hint="default"/>
        <w:color w:val="221E1F"/>
        <w:spacing w:val="-1"/>
        <w:w w:val="98"/>
        <w:sz w:val="22"/>
        <w:szCs w:val="22"/>
        <w:lang w:val="pt-PT" w:eastAsia="en-US" w:bidi="ar-SA"/>
      </w:rPr>
    </w:lvl>
    <w:lvl w:ilvl="2">
      <w:start w:val="1"/>
      <w:numFmt w:val="lowerLetter"/>
      <w:lvlText w:val="%3)"/>
      <w:lvlJc w:val="left"/>
      <w:pPr>
        <w:ind w:left="1711" w:hanging="284"/>
        <w:jc w:val="left"/>
      </w:pPr>
      <w:rPr>
        <w:rFonts w:hint="default"/>
        <w:spacing w:val="0"/>
        <w:w w:val="103"/>
        <w:lang w:val="pt-PT" w:eastAsia="en-US" w:bidi="ar-SA"/>
      </w:rPr>
    </w:lvl>
    <w:lvl w:ilvl="3">
      <w:numFmt w:val="bullet"/>
      <w:lvlText w:val="•"/>
      <w:lvlJc w:val="left"/>
      <w:pPr>
        <w:ind w:left="2742" w:hanging="284"/>
      </w:pPr>
      <w:rPr>
        <w:rFonts w:hint="default"/>
        <w:lang w:val="pt-PT" w:eastAsia="en-US" w:bidi="ar-SA"/>
      </w:rPr>
    </w:lvl>
    <w:lvl w:ilvl="4">
      <w:numFmt w:val="bullet"/>
      <w:lvlText w:val="•"/>
      <w:lvlJc w:val="left"/>
      <w:pPr>
        <w:ind w:left="3765" w:hanging="284"/>
      </w:pPr>
      <w:rPr>
        <w:rFonts w:hint="default"/>
        <w:lang w:val="pt-PT" w:eastAsia="en-US" w:bidi="ar-SA"/>
      </w:rPr>
    </w:lvl>
    <w:lvl w:ilvl="5">
      <w:numFmt w:val="bullet"/>
      <w:lvlText w:val="•"/>
      <w:lvlJc w:val="left"/>
      <w:pPr>
        <w:ind w:left="4787" w:hanging="284"/>
      </w:pPr>
      <w:rPr>
        <w:rFonts w:hint="default"/>
        <w:lang w:val="pt-PT" w:eastAsia="en-US" w:bidi="ar-SA"/>
      </w:rPr>
    </w:lvl>
    <w:lvl w:ilvl="6">
      <w:numFmt w:val="bullet"/>
      <w:lvlText w:val="•"/>
      <w:lvlJc w:val="left"/>
      <w:pPr>
        <w:ind w:left="5810" w:hanging="284"/>
      </w:pPr>
      <w:rPr>
        <w:rFonts w:hint="default"/>
        <w:lang w:val="pt-PT" w:eastAsia="en-US" w:bidi="ar-SA"/>
      </w:rPr>
    </w:lvl>
    <w:lvl w:ilvl="7">
      <w:numFmt w:val="bullet"/>
      <w:lvlText w:val="•"/>
      <w:lvlJc w:val="left"/>
      <w:pPr>
        <w:ind w:left="6832" w:hanging="284"/>
      </w:pPr>
      <w:rPr>
        <w:rFonts w:hint="default"/>
        <w:lang w:val="pt-PT" w:eastAsia="en-US" w:bidi="ar-SA"/>
      </w:rPr>
    </w:lvl>
    <w:lvl w:ilvl="8">
      <w:numFmt w:val="bullet"/>
      <w:lvlText w:val="•"/>
      <w:lvlJc w:val="left"/>
      <w:pPr>
        <w:ind w:left="7855" w:hanging="284"/>
      </w:pPr>
      <w:rPr>
        <w:rFonts w:hint="default"/>
        <w:lang w:val="pt-PT" w:eastAsia="en-US" w:bidi="ar-SA"/>
      </w:rPr>
    </w:lvl>
  </w:abstractNum>
  <w:abstractNum w:abstractNumId="13" w15:restartNumberingAfterBreak="0">
    <w:nsid w:val="16D808E3"/>
    <w:multiLevelType w:val="hybridMultilevel"/>
    <w:tmpl w:val="568A63C0"/>
    <w:lvl w:ilvl="0" w:tplc="345CFBE0">
      <w:start w:val="3"/>
      <w:numFmt w:val="upperRoman"/>
      <w:lvlText w:val="%1"/>
      <w:lvlJc w:val="left"/>
      <w:pPr>
        <w:ind w:left="792" w:hanging="269"/>
        <w:jc w:val="right"/>
      </w:pPr>
      <w:rPr>
        <w:rFonts w:ascii="Arial MT" w:eastAsia="Arial MT" w:hAnsi="Arial MT" w:cs="Arial MT" w:hint="default"/>
        <w:color w:val="221E1F"/>
        <w:w w:val="100"/>
        <w:sz w:val="24"/>
        <w:szCs w:val="24"/>
        <w:lang w:val="pt-PT" w:eastAsia="en-US" w:bidi="ar-SA"/>
      </w:rPr>
    </w:lvl>
    <w:lvl w:ilvl="1" w:tplc="4A6C8E10">
      <w:start w:val="1"/>
      <w:numFmt w:val="lowerLetter"/>
      <w:lvlText w:val="%2)"/>
      <w:lvlJc w:val="left"/>
      <w:pPr>
        <w:ind w:left="1972" w:hanging="264"/>
        <w:jc w:val="left"/>
      </w:pPr>
      <w:rPr>
        <w:rFonts w:ascii="Arial MT" w:eastAsia="Arial MT" w:hAnsi="Arial MT" w:cs="Arial MT" w:hint="default"/>
        <w:color w:val="221E1F"/>
        <w:spacing w:val="0"/>
        <w:w w:val="97"/>
        <w:sz w:val="24"/>
        <w:szCs w:val="24"/>
        <w:lang w:val="pt-PT" w:eastAsia="en-US" w:bidi="ar-SA"/>
      </w:rPr>
    </w:lvl>
    <w:lvl w:ilvl="2" w:tplc="A154B69E">
      <w:numFmt w:val="bullet"/>
      <w:lvlText w:val="•"/>
      <w:lvlJc w:val="left"/>
      <w:pPr>
        <w:ind w:left="2860" w:hanging="264"/>
      </w:pPr>
      <w:rPr>
        <w:rFonts w:hint="default"/>
        <w:lang w:val="pt-PT" w:eastAsia="en-US" w:bidi="ar-SA"/>
      </w:rPr>
    </w:lvl>
    <w:lvl w:ilvl="3" w:tplc="572823F6">
      <w:numFmt w:val="bullet"/>
      <w:lvlText w:val="•"/>
      <w:lvlJc w:val="left"/>
      <w:pPr>
        <w:ind w:left="3740" w:hanging="264"/>
      </w:pPr>
      <w:rPr>
        <w:rFonts w:hint="default"/>
        <w:lang w:val="pt-PT" w:eastAsia="en-US" w:bidi="ar-SA"/>
      </w:rPr>
    </w:lvl>
    <w:lvl w:ilvl="4" w:tplc="1958B062">
      <w:numFmt w:val="bullet"/>
      <w:lvlText w:val="•"/>
      <w:lvlJc w:val="left"/>
      <w:pPr>
        <w:ind w:left="4620" w:hanging="264"/>
      </w:pPr>
      <w:rPr>
        <w:rFonts w:hint="default"/>
        <w:lang w:val="pt-PT" w:eastAsia="en-US" w:bidi="ar-SA"/>
      </w:rPr>
    </w:lvl>
    <w:lvl w:ilvl="5" w:tplc="5380B8EE">
      <w:numFmt w:val="bullet"/>
      <w:lvlText w:val="•"/>
      <w:lvlJc w:val="left"/>
      <w:pPr>
        <w:ind w:left="5500" w:hanging="264"/>
      </w:pPr>
      <w:rPr>
        <w:rFonts w:hint="default"/>
        <w:lang w:val="pt-PT" w:eastAsia="en-US" w:bidi="ar-SA"/>
      </w:rPr>
    </w:lvl>
    <w:lvl w:ilvl="6" w:tplc="17CEBC4C">
      <w:numFmt w:val="bullet"/>
      <w:lvlText w:val="•"/>
      <w:lvlJc w:val="left"/>
      <w:pPr>
        <w:ind w:left="6380" w:hanging="264"/>
      </w:pPr>
      <w:rPr>
        <w:rFonts w:hint="default"/>
        <w:lang w:val="pt-PT" w:eastAsia="en-US" w:bidi="ar-SA"/>
      </w:rPr>
    </w:lvl>
    <w:lvl w:ilvl="7" w:tplc="6524B51E">
      <w:numFmt w:val="bullet"/>
      <w:lvlText w:val="•"/>
      <w:lvlJc w:val="left"/>
      <w:pPr>
        <w:ind w:left="7260" w:hanging="264"/>
      </w:pPr>
      <w:rPr>
        <w:rFonts w:hint="default"/>
        <w:lang w:val="pt-PT" w:eastAsia="en-US" w:bidi="ar-SA"/>
      </w:rPr>
    </w:lvl>
    <w:lvl w:ilvl="8" w:tplc="F5EC0178">
      <w:numFmt w:val="bullet"/>
      <w:lvlText w:val="•"/>
      <w:lvlJc w:val="left"/>
      <w:pPr>
        <w:ind w:left="8140" w:hanging="264"/>
      </w:pPr>
      <w:rPr>
        <w:rFonts w:hint="default"/>
        <w:lang w:val="pt-PT" w:eastAsia="en-US" w:bidi="ar-SA"/>
      </w:rPr>
    </w:lvl>
  </w:abstractNum>
  <w:abstractNum w:abstractNumId="14" w15:restartNumberingAfterBreak="0">
    <w:nsid w:val="1BEE339D"/>
    <w:multiLevelType w:val="multilevel"/>
    <w:tmpl w:val="52527962"/>
    <w:lvl w:ilvl="0">
      <w:start w:val="1"/>
      <w:numFmt w:val="decimal"/>
      <w:lvlText w:val="%1"/>
      <w:lvlJc w:val="left"/>
      <w:pPr>
        <w:ind w:left="240" w:hanging="708"/>
        <w:jc w:val="left"/>
      </w:pPr>
      <w:rPr>
        <w:rFonts w:hint="default"/>
        <w:lang w:val="pt-PT" w:eastAsia="en-US" w:bidi="ar-SA"/>
      </w:rPr>
    </w:lvl>
    <w:lvl w:ilvl="1">
      <w:start w:val="1"/>
      <w:numFmt w:val="decimal"/>
      <w:lvlText w:val="%1.%2."/>
      <w:lvlJc w:val="left"/>
      <w:pPr>
        <w:ind w:left="240" w:hanging="708"/>
        <w:jc w:val="left"/>
      </w:pPr>
      <w:rPr>
        <w:rFonts w:ascii="Arial MT" w:eastAsia="Arial MT" w:hAnsi="Arial MT" w:cs="Arial MT" w:hint="default"/>
        <w:spacing w:val="0"/>
        <w:w w:val="99"/>
        <w:sz w:val="24"/>
        <w:szCs w:val="24"/>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15" w15:restartNumberingAfterBreak="0">
    <w:nsid w:val="21AC7B22"/>
    <w:multiLevelType w:val="multilevel"/>
    <w:tmpl w:val="2F0686C4"/>
    <w:lvl w:ilvl="0">
      <w:start w:val="6"/>
      <w:numFmt w:val="decimal"/>
      <w:lvlText w:val="%1"/>
      <w:lvlJc w:val="left"/>
      <w:pPr>
        <w:ind w:left="240" w:hanging="708"/>
        <w:jc w:val="left"/>
      </w:pPr>
      <w:rPr>
        <w:rFonts w:hint="default"/>
        <w:lang w:val="pt-PT" w:eastAsia="en-US" w:bidi="ar-SA"/>
      </w:rPr>
    </w:lvl>
    <w:lvl w:ilvl="1">
      <w:start w:val="1"/>
      <w:numFmt w:val="decimal"/>
      <w:lvlText w:val="%1.%2."/>
      <w:lvlJc w:val="left"/>
      <w:pPr>
        <w:ind w:left="240" w:hanging="708"/>
        <w:jc w:val="left"/>
      </w:pPr>
      <w:rPr>
        <w:rFonts w:ascii="Arial MT" w:eastAsia="Arial MT" w:hAnsi="Arial MT" w:cs="Arial MT" w:hint="default"/>
        <w:spacing w:val="0"/>
        <w:w w:val="99"/>
        <w:sz w:val="24"/>
        <w:szCs w:val="24"/>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16" w15:restartNumberingAfterBreak="0">
    <w:nsid w:val="269F58C4"/>
    <w:multiLevelType w:val="multilevel"/>
    <w:tmpl w:val="AB0C7494"/>
    <w:lvl w:ilvl="0">
      <w:start w:val="17"/>
      <w:numFmt w:val="decimal"/>
      <w:lvlText w:val="%1"/>
      <w:lvlJc w:val="left"/>
      <w:pPr>
        <w:ind w:left="240" w:hanging="708"/>
        <w:jc w:val="left"/>
      </w:pPr>
      <w:rPr>
        <w:rFonts w:hint="default"/>
        <w:lang w:val="pt-PT" w:eastAsia="en-US" w:bidi="ar-SA"/>
      </w:rPr>
    </w:lvl>
    <w:lvl w:ilvl="1">
      <w:start w:val="1"/>
      <w:numFmt w:val="decimal"/>
      <w:lvlText w:val="%1.%2."/>
      <w:lvlJc w:val="left"/>
      <w:pPr>
        <w:ind w:left="240" w:hanging="708"/>
        <w:jc w:val="left"/>
      </w:pPr>
      <w:rPr>
        <w:rFonts w:ascii="Arial MT" w:eastAsia="Arial MT" w:hAnsi="Arial MT" w:cs="Arial MT" w:hint="default"/>
        <w:color w:val="221E1F"/>
        <w:spacing w:val="-1"/>
        <w:w w:val="98"/>
        <w:sz w:val="22"/>
        <w:szCs w:val="22"/>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17" w15:restartNumberingAfterBreak="0">
    <w:nsid w:val="27DB39FB"/>
    <w:multiLevelType w:val="hybridMultilevel"/>
    <w:tmpl w:val="1F8C9C50"/>
    <w:lvl w:ilvl="0" w:tplc="58562DD2">
      <w:start w:val="1"/>
      <w:numFmt w:val="lowerLetter"/>
      <w:lvlText w:val="%1)"/>
      <w:lvlJc w:val="left"/>
      <w:pPr>
        <w:ind w:left="240" w:hanging="540"/>
        <w:jc w:val="left"/>
      </w:pPr>
      <w:rPr>
        <w:rFonts w:ascii="Arial MT" w:eastAsia="Arial MT" w:hAnsi="Arial MT" w:cs="Arial MT" w:hint="default"/>
        <w:spacing w:val="0"/>
        <w:w w:val="99"/>
        <w:sz w:val="24"/>
        <w:szCs w:val="24"/>
        <w:lang w:val="pt-PT" w:eastAsia="en-US" w:bidi="ar-SA"/>
      </w:rPr>
    </w:lvl>
    <w:lvl w:ilvl="1" w:tplc="3A02F282">
      <w:numFmt w:val="bullet"/>
      <w:lvlText w:val="•"/>
      <w:lvlJc w:val="left"/>
      <w:pPr>
        <w:ind w:left="1206" w:hanging="540"/>
      </w:pPr>
      <w:rPr>
        <w:rFonts w:hint="default"/>
        <w:lang w:val="pt-PT" w:eastAsia="en-US" w:bidi="ar-SA"/>
      </w:rPr>
    </w:lvl>
    <w:lvl w:ilvl="2" w:tplc="074080A4">
      <w:numFmt w:val="bullet"/>
      <w:lvlText w:val="•"/>
      <w:lvlJc w:val="left"/>
      <w:pPr>
        <w:ind w:left="2172" w:hanging="540"/>
      </w:pPr>
      <w:rPr>
        <w:rFonts w:hint="default"/>
        <w:lang w:val="pt-PT" w:eastAsia="en-US" w:bidi="ar-SA"/>
      </w:rPr>
    </w:lvl>
    <w:lvl w:ilvl="3" w:tplc="A45E35C8">
      <w:numFmt w:val="bullet"/>
      <w:lvlText w:val="•"/>
      <w:lvlJc w:val="left"/>
      <w:pPr>
        <w:ind w:left="3138" w:hanging="540"/>
      </w:pPr>
      <w:rPr>
        <w:rFonts w:hint="default"/>
        <w:lang w:val="pt-PT" w:eastAsia="en-US" w:bidi="ar-SA"/>
      </w:rPr>
    </w:lvl>
    <w:lvl w:ilvl="4" w:tplc="930EF914">
      <w:numFmt w:val="bullet"/>
      <w:lvlText w:val="•"/>
      <w:lvlJc w:val="left"/>
      <w:pPr>
        <w:ind w:left="4104" w:hanging="540"/>
      </w:pPr>
      <w:rPr>
        <w:rFonts w:hint="default"/>
        <w:lang w:val="pt-PT" w:eastAsia="en-US" w:bidi="ar-SA"/>
      </w:rPr>
    </w:lvl>
    <w:lvl w:ilvl="5" w:tplc="3EE8975A">
      <w:numFmt w:val="bullet"/>
      <w:lvlText w:val="•"/>
      <w:lvlJc w:val="left"/>
      <w:pPr>
        <w:ind w:left="5070" w:hanging="540"/>
      </w:pPr>
      <w:rPr>
        <w:rFonts w:hint="default"/>
        <w:lang w:val="pt-PT" w:eastAsia="en-US" w:bidi="ar-SA"/>
      </w:rPr>
    </w:lvl>
    <w:lvl w:ilvl="6" w:tplc="F71A3BA2">
      <w:numFmt w:val="bullet"/>
      <w:lvlText w:val="•"/>
      <w:lvlJc w:val="left"/>
      <w:pPr>
        <w:ind w:left="6036" w:hanging="540"/>
      </w:pPr>
      <w:rPr>
        <w:rFonts w:hint="default"/>
        <w:lang w:val="pt-PT" w:eastAsia="en-US" w:bidi="ar-SA"/>
      </w:rPr>
    </w:lvl>
    <w:lvl w:ilvl="7" w:tplc="27403B8A">
      <w:numFmt w:val="bullet"/>
      <w:lvlText w:val="•"/>
      <w:lvlJc w:val="left"/>
      <w:pPr>
        <w:ind w:left="7002" w:hanging="540"/>
      </w:pPr>
      <w:rPr>
        <w:rFonts w:hint="default"/>
        <w:lang w:val="pt-PT" w:eastAsia="en-US" w:bidi="ar-SA"/>
      </w:rPr>
    </w:lvl>
    <w:lvl w:ilvl="8" w:tplc="7D304268">
      <w:numFmt w:val="bullet"/>
      <w:lvlText w:val="•"/>
      <w:lvlJc w:val="left"/>
      <w:pPr>
        <w:ind w:left="7968" w:hanging="540"/>
      </w:pPr>
      <w:rPr>
        <w:rFonts w:hint="default"/>
        <w:lang w:val="pt-PT" w:eastAsia="en-US" w:bidi="ar-SA"/>
      </w:rPr>
    </w:lvl>
  </w:abstractNum>
  <w:abstractNum w:abstractNumId="18" w15:restartNumberingAfterBreak="0">
    <w:nsid w:val="29F31460"/>
    <w:multiLevelType w:val="multilevel"/>
    <w:tmpl w:val="F170085C"/>
    <w:lvl w:ilvl="0">
      <w:start w:val="2"/>
      <w:numFmt w:val="decimal"/>
      <w:lvlText w:val="%1"/>
      <w:lvlJc w:val="left"/>
      <w:pPr>
        <w:ind w:left="1279" w:hanging="706"/>
        <w:jc w:val="left"/>
      </w:pPr>
      <w:rPr>
        <w:rFonts w:hint="default"/>
        <w:lang w:val="pt-PT" w:eastAsia="en-US" w:bidi="ar-SA"/>
      </w:rPr>
    </w:lvl>
    <w:lvl w:ilvl="1">
      <w:start w:val="1"/>
      <w:numFmt w:val="decimal"/>
      <w:lvlText w:val="%1.%2."/>
      <w:lvlJc w:val="left"/>
      <w:pPr>
        <w:ind w:left="1279" w:hanging="706"/>
        <w:jc w:val="left"/>
      </w:pPr>
      <w:rPr>
        <w:rFonts w:ascii="Arial MT" w:eastAsia="Arial MT" w:hAnsi="Arial MT" w:cs="Arial MT" w:hint="default"/>
        <w:color w:val="221E1F"/>
        <w:spacing w:val="-1"/>
        <w:w w:val="98"/>
        <w:sz w:val="22"/>
        <w:szCs w:val="22"/>
        <w:lang w:val="pt-PT" w:eastAsia="en-US" w:bidi="ar-SA"/>
      </w:rPr>
    </w:lvl>
    <w:lvl w:ilvl="2">
      <w:numFmt w:val="bullet"/>
      <w:lvlText w:val="•"/>
      <w:lvlJc w:val="left"/>
      <w:pPr>
        <w:ind w:left="3004" w:hanging="706"/>
      </w:pPr>
      <w:rPr>
        <w:rFonts w:hint="default"/>
        <w:lang w:val="pt-PT" w:eastAsia="en-US" w:bidi="ar-SA"/>
      </w:rPr>
    </w:lvl>
    <w:lvl w:ilvl="3">
      <w:numFmt w:val="bullet"/>
      <w:lvlText w:val="•"/>
      <w:lvlJc w:val="left"/>
      <w:pPr>
        <w:ind w:left="3866" w:hanging="706"/>
      </w:pPr>
      <w:rPr>
        <w:rFonts w:hint="default"/>
        <w:lang w:val="pt-PT" w:eastAsia="en-US" w:bidi="ar-SA"/>
      </w:rPr>
    </w:lvl>
    <w:lvl w:ilvl="4">
      <w:numFmt w:val="bullet"/>
      <w:lvlText w:val="•"/>
      <w:lvlJc w:val="left"/>
      <w:pPr>
        <w:ind w:left="4728" w:hanging="706"/>
      </w:pPr>
      <w:rPr>
        <w:rFonts w:hint="default"/>
        <w:lang w:val="pt-PT" w:eastAsia="en-US" w:bidi="ar-SA"/>
      </w:rPr>
    </w:lvl>
    <w:lvl w:ilvl="5">
      <w:numFmt w:val="bullet"/>
      <w:lvlText w:val="•"/>
      <w:lvlJc w:val="left"/>
      <w:pPr>
        <w:ind w:left="5590" w:hanging="706"/>
      </w:pPr>
      <w:rPr>
        <w:rFonts w:hint="default"/>
        <w:lang w:val="pt-PT" w:eastAsia="en-US" w:bidi="ar-SA"/>
      </w:rPr>
    </w:lvl>
    <w:lvl w:ilvl="6">
      <w:numFmt w:val="bullet"/>
      <w:lvlText w:val="•"/>
      <w:lvlJc w:val="left"/>
      <w:pPr>
        <w:ind w:left="6452" w:hanging="706"/>
      </w:pPr>
      <w:rPr>
        <w:rFonts w:hint="default"/>
        <w:lang w:val="pt-PT" w:eastAsia="en-US" w:bidi="ar-SA"/>
      </w:rPr>
    </w:lvl>
    <w:lvl w:ilvl="7">
      <w:numFmt w:val="bullet"/>
      <w:lvlText w:val="•"/>
      <w:lvlJc w:val="left"/>
      <w:pPr>
        <w:ind w:left="7314" w:hanging="706"/>
      </w:pPr>
      <w:rPr>
        <w:rFonts w:hint="default"/>
        <w:lang w:val="pt-PT" w:eastAsia="en-US" w:bidi="ar-SA"/>
      </w:rPr>
    </w:lvl>
    <w:lvl w:ilvl="8">
      <w:numFmt w:val="bullet"/>
      <w:lvlText w:val="•"/>
      <w:lvlJc w:val="left"/>
      <w:pPr>
        <w:ind w:left="8176" w:hanging="706"/>
      </w:pPr>
      <w:rPr>
        <w:rFonts w:hint="default"/>
        <w:lang w:val="pt-PT" w:eastAsia="en-US" w:bidi="ar-SA"/>
      </w:rPr>
    </w:lvl>
  </w:abstractNum>
  <w:abstractNum w:abstractNumId="19" w15:restartNumberingAfterBreak="0">
    <w:nsid w:val="2B8D79A7"/>
    <w:multiLevelType w:val="multilevel"/>
    <w:tmpl w:val="FF5E4236"/>
    <w:lvl w:ilvl="0">
      <w:start w:val="5"/>
      <w:numFmt w:val="decimal"/>
      <w:lvlText w:val="%1"/>
      <w:lvlJc w:val="left"/>
      <w:pPr>
        <w:ind w:left="240" w:hanging="432"/>
        <w:jc w:val="left"/>
      </w:pPr>
      <w:rPr>
        <w:rFonts w:hint="default"/>
        <w:lang w:val="pt-PT" w:eastAsia="en-US" w:bidi="ar-SA"/>
      </w:rPr>
    </w:lvl>
    <w:lvl w:ilvl="1">
      <w:start w:val="1"/>
      <w:numFmt w:val="decimal"/>
      <w:lvlText w:val="%1.%2."/>
      <w:lvlJc w:val="left"/>
      <w:pPr>
        <w:ind w:left="240" w:hanging="432"/>
        <w:jc w:val="left"/>
      </w:pPr>
      <w:rPr>
        <w:rFonts w:ascii="Arial MT" w:eastAsia="Arial MT" w:hAnsi="Arial MT" w:cs="Arial MT" w:hint="default"/>
        <w:spacing w:val="-1"/>
        <w:w w:val="100"/>
        <w:sz w:val="22"/>
        <w:szCs w:val="22"/>
        <w:lang w:val="pt-PT" w:eastAsia="en-US" w:bidi="ar-SA"/>
      </w:rPr>
    </w:lvl>
    <w:lvl w:ilvl="2">
      <w:numFmt w:val="bullet"/>
      <w:lvlText w:val="•"/>
      <w:lvlJc w:val="left"/>
      <w:pPr>
        <w:ind w:left="2172" w:hanging="432"/>
      </w:pPr>
      <w:rPr>
        <w:rFonts w:hint="default"/>
        <w:lang w:val="pt-PT" w:eastAsia="en-US" w:bidi="ar-SA"/>
      </w:rPr>
    </w:lvl>
    <w:lvl w:ilvl="3">
      <w:numFmt w:val="bullet"/>
      <w:lvlText w:val="•"/>
      <w:lvlJc w:val="left"/>
      <w:pPr>
        <w:ind w:left="3138" w:hanging="432"/>
      </w:pPr>
      <w:rPr>
        <w:rFonts w:hint="default"/>
        <w:lang w:val="pt-PT" w:eastAsia="en-US" w:bidi="ar-SA"/>
      </w:rPr>
    </w:lvl>
    <w:lvl w:ilvl="4">
      <w:numFmt w:val="bullet"/>
      <w:lvlText w:val="•"/>
      <w:lvlJc w:val="left"/>
      <w:pPr>
        <w:ind w:left="4104" w:hanging="432"/>
      </w:pPr>
      <w:rPr>
        <w:rFonts w:hint="default"/>
        <w:lang w:val="pt-PT" w:eastAsia="en-US" w:bidi="ar-SA"/>
      </w:rPr>
    </w:lvl>
    <w:lvl w:ilvl="5">
      <w:numFmt w:val="bullet"/>
      <w:lvlText w:val="•"/>
      <w:lvlJc w:val="left"/>
      <w:pPr>
        <w:ind w:left="5070" w:hanging="432"/>
      </w:pPr>
      <w:rPr>
        <w:rFonts w:hint="default"/>
        <w:lang w:val="pt-PT" w:eastAsia="en-US" w:bidi="ar-SA"/>
      </w:rPr>
    </w:lvl>
    <w:lvl w:ilvl="6">
      <w:numFmt w:val="bullet"/>
      <w:lvlText w:val="•"/>
      <w:lvlJc w:val="left"/>
      <w:pPr>
        <w:ind w:left="6036" w:hanging="432"/>
      </w:pPr>
      <w:rPr>
        <w:rFonts w:hint="default"/>
        <w:lang w:val="pt-PT" w:eastAsia="en-US" w:bidi="ar-SA"/>
      </w:rPr>
    </w:lvl>
    <w:lvl w:ilvl="7">
      <w:numFmt w:val="bullet"/>
      <w:lvlText w:val="•"/>
      <w:lvlJc w:val="left"/>
      <w:pPr>
        <w:ind w:left="7002" w:hanging="432"/>
      </w:pPr>
      <w:rPr>
        <w:rFonts w:hint="default"/>
        <w:lang w:val="pt-PT" w:eastAsia="en-US" w:bidi="ar-SA"/>
      </w:rPr>
    </w:lvl>
    <w:lvl w:ilvl="8">
      <w:numFmt w:val="bullet"/>
      <w:lvlText w:val="•"/>
      <w:lvlJc w:val="left"/>
      <w:pPr>
        <w:ind w:left="7968" w:hanging="432"/>
      </w:pPr>
      <w:rPr>
        <w:rFonts w:hint="default"/>
        <w:lang w:val="pt-PT" w:eastAsia="en-US" w:bidi="ar-SA"/>
      </w:rPr>
    </w:lvl>
  </w:abstractNum>
  <w:abstractNum w:abstractNumId="20" w15:restartNumberingAfterBreak="0">
    <w:nsid w:val="3353423B"/>
    <w:multiLevelType w:val="multilevel"/>
    <w:tmpl w:val="6EC2661C"/>
    <w:lvl w:ilvl="0">
      <w:start w:val="21"/>
      <w:numFmt w:val="decimal"/>
      <w:lvlText w:val="%1"/>
      <w:lvlJc w:val="left"/>
      <w:pPr>
        <w:ind w:left="240" w:hanging="708"/>
        <w:jc w:val="left"/>
      </w:pPr>
      <w:rPr>
        <w:rFonts w:hint="default"/>
        <w:lang w:val="pt-PT" w:eastAsia="en-US" w:bidi="ar-SA"/>
      </w:rPr>
    </w:lvl>
    <w:lvl w:ilvl="1">
      <w:start w:val="1"/>
      <w:numFmt w:val="decimal"/>
      <w:lvlText w:val="%1.%2."/>
      <w:lvlJc w:val="left"/>
      <w:pPr>
        <w:ind w:left="240" w:hanging="708"/>
        <w:jc w:val="left"/>
      </w:pPr>
      <w:rPr>
        <w:rFonts w:ascii="Arial MT" w:eastAsia="Arial MT" w:hAnsi="Arial MT" w:cs="Arial MT" w:hint="default"/>
        <w:color w:val="221E1F"/>
        <w:spacing w:val="-1"/>
        <w:w w:val="97"/>
        <w:sz w:val="24"/>
        <w:szCs w:val="24"/>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21" w15:restartNumberingAfterBreak="0">
    <w:nsid w:val="33C41B67"/>
    <w:multiLevelType w:val="multilevel"/>
    <w:tmpl w:val="D068A2C2"/>
    <w:lvl w:ilvl="0">
      <w:start w:val="16"/>
      <w:numFmt w:val="decimal"/>
      <w:lvlText w:val="%1"/>
      <w:lvlJc w:val="left"/>
      <w:pPr>
        <w:ind w:left="240" w:hanging="708"/>
        <w:jc w:val="left"/>
      </w:pPr>
      <w:rPr>
        <w:rFonts w:hint="default"/>
        <w:lang w:val="pt-PT" w:eastAsia="en-US" w:bidi="ar-SA"/>
      </w:rPr>
    </w:lvl>
    <w:lvl w:ilvl="1">
      <w:start w:val="1"/>
      <w:numFmt w:val="decimal"/>
      <w:lvlText w:val="%1.%2."/>
      <w:lvlJc w:val="left"/>
      <w:pPr>
        <w:ind w:left="240" w:hanging="708"/>
        <w:jc w:val="left"/>
      </w:pPr>
      <w:rPr>
        <w:rFonts w:ascii="Arial MT" w:eastAsia="Arial MT" w:hAnsi="Arial MT" w:cs="Arial MT" w:hint="default"/>
        <w:color w:val="221E1F"/>
        <w:spacing w:val="-1"/>
        <w:w w:val="98"/>
        <w:sz w:val="22"/>
        <w:szCs w:val="22"/>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22" w15:restartNumberingAfterBreak="0">
    <w:nsid w:val="380F4EF8"/>
    <w:multiLevelType w:val="multilevel"/>
    <w:tmpl w:val="9868320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AD825BF"/>
    <w:multiLevelType w:val="multilevel"/>
    <w:tmpl w:val="7F706852"/>
    <w:lvl w:ilvl="0">
      <w:start w:val="8"/>
      <w:numFmt w:val="decimal"/>
      <w:lvlText w:val="%1"/>
      <w:lvlJc w:val="left"/>
      <w:pPr>
        <w:ind w:left="960" w:hanging="720"/>
        <w:jc w:val="left"/>
      </w:pPr>
      <w:rPr>
        <w:rFonts w:hint="default"/>
        <w:lang w:val="pt-PT" w:eastAsia="en-US" w:bidi="ar-SA"/>
      </w:rPr>
    </w:lvl>
    <w:lvl w:ilvl="1">
      <w:start w:val="3"/>
      <w:numFmt w:val="decimal"/>
      <w:lvlText w:val="%1.%2."/>
      <w:lvlJc w:val="left"/>
      <w:pPr>
        <w:ind w:left="960" w:hanging="720"/>
        <w:jc w:val="right"/>
      </w:pPr>
      <w:rPr>
        <w:rFonts w:ascii="Arial MT" w:eastAsia="Arial MT" w:hAnsi="Arial MT" w:cs="Arial MT" w:hint="default"/>
        <w:spacing w:val="0"/>
        <w:w w:val="99"/>
        <w:sz w:val="24"/>
        <w:szCs w:val="24"/>
        <w:lang w:val="pt-PT" w:eastAsia="en-US" w:bidi="ar-SA"/>
      </w:rPr>
    </w:lvl>
    <w:lvl w:ilvl="2">
      <w:start w:val="1"/>
      <w:numFmt w:val="decimal"/>
      <w:lvlText w:val="%1.%2.%3"/>
      <w:lvlJc w:val="left"/>
      <w:pPr>
        <w:ind w:left="420" w:hanging="528"/>
        <w:jc w:val="left"/>
      </w:pPr>
      <w:rPr>
        <w:rFonts w:ascii="Arial MT" w:eastAsia="Arial MT" w:hAnsi="Arial MT" w:cs="Arial MT" w:hint="default"/>
        <w:color w:val="221E1F"/>
        <w:spacing w:val="-1"/>
        <w:w w:val="97"/>
        <w:sz w:val="22"/>
        <w:szCs w:val="22"/>
        <w:lang w:val="pt-PT" w:eastAsia="en-US" w:bidi="ar-SA"/>
      </w:rPr>
    </w:lvl>
    <w:lvl w:ilvl="3">
      <w:start w:val="1"/>
      <w:numFmt w:val="decimal"/>
      <w:lvlText w:val="%1.%2.%3.%4."/>
      <w:lvlJc w:val="left"/>
      <w:pPr>
        <w:ind w:left="2364" w:hanging="1404"/>
        <w:jc w:val="left"/>
      </w:pPr>
      <w:rPr>
        <w:rFonts w:ascii="Arial MT" w:eastAsia="Arial MT" w:hAnsi="Arial MT" w:cs="Arial MT" w:hint="default"/>
        <w:spacing w:val="-2"/>
        <w:w w:val="99"/>
        <w:sz w:val="24"/>
        <w:szCs w:val="24"/>
        <w:lang w:val="pt-PT" w:eastAsia="en-US" w:bidi="ar-SA"/>
      </w:rPr>
    </w:lvl>
    <w:lvl w:ilvl="4">
      <w:numFmt w:val="bullet"/>
      <w:lvlText w:val="•"/>
      <w:lvlJc w:val="left"/>
      <w:pPr>
        <w:ind w:left="4245" w:hanging="1404"/>
      </w:pPr>
      <w:rPr>
        <w:rFonts w:hint="default"/>
        <w:lang w:val="pt-PT" w:eastAsia="en-US" w:bidi="ar-SA"/>
      </w:rPr>
    </w:lvl>
    <w:lvl w:ilvl="5">
      <w:numFmt w:val="bullet"/>
      <w:lvlText w:val="•"/>
      <w:lvlJc w:val="left"/>
      <w:pPr>
        <w:ind w:left="5187" w:hanging="1404"/>
      </w:pPr>
      <w:rPr>
        <w:rFonts w:hint="default"/>
        <w:lang w:val="pt-PT" w:eastAsia="en-US" w:bidi="ar-SA"/>
      </w:rPr>
    </w:lvl>
    <w:lvl w:ilvl="6">
      <w:numFmt w:val="bullet"/>
      <w:lvlText w:val="•"/>
      <w:lvlJc w:val="left"/>
      <w:pPr>
        <w:ind w:left="6130" w:hanging="1404"/>
      </w:pPr>
      <w:rPr>
        <w:rFonts w:hint="default"/>
        <w:lang w:val="pt-PT" w:eastAsia="en-US" w:bidi="ar-SA"/>
      </w:rPr>
    </w:lvl>
    <w:lvl w:ilvl="7">
      <w:numFmt w:val="bullet"/>
      <w:lvlText w:val="•"/>
      <w:lvlJc w:val="left"/>
      <w:pPr>
        <w:ind w:left="7072" w:hanging="1404"/>
      </w:pPr>
      <w:rPr>
        <w:rFonts w:hint="default"/>
        <w:lang w:val="pt-PT" w:eastAsia="en-US" w:bidi="ar-SA"/>
      </w:rPr>
    </w:lvl>
    <w:lvl w:ilvl="8">
      <w:numFmt w:val="bullet"/>
      <w:lvlText w:val="•"/>
      <w:lvlJc w:val="left"/>
      <w:pPr>
        <w:ind w:left="8015" w:hanging="1404"/>
      </w:pPr>
      <w:rPr>
        <w:rFonts w:hint="default"/>
        <w:lang w:val="pt-PT" w:eastAsia="en-US" w:bidi="ar-SA"/>
      </w:rPr>
    </w:lvl>
  </w:abstractNum>
  <w:abstractNum w:abstractNumId="24" w15:restartNumberingAfterBreak="0">
    <w:nsid w:val="41355AC5"/>
    <w:multiLevelType w:val="hybridMultilevel"/>
    <w:tmpl w:val="DF4A9544"/>
    <w:lvl w:ilvl="0" w:tplc="E2903686">
      <w:start w:val="1"/>
      <w:numFmt w:val="lowerLetter"/>
      <w:lvlText w:val="%1)"/>
      <w:lvlJc w:val="left"/>
      <w:pPr>
        <w:ind w:left="1972" w:hanging="262"/>
        <w:jc w:val="left"/>
      </w:pPr>
      <w:rPr>
        <w:rFonts w:ascii="Trebuchet MS" w:eastAsia="Trebuchet MS" w:hAnsi="Trebuchet MS" w:cs="Trebuchet MS" w:hint="default"/>
        <w:color w:val="221E1F"/>
        <w:spacing w:val="0"/>
        <w:w w:val="103"/>
        <w:sz w:val="20"/>
        <w:szCs w:val="20"/>
        <w:lang w:val="pt-PT" w:eastAsia="en-US" w:bidi="ar-SA"/>
      </w:rPr>
    </w:lvl>
    <w:lvl w:ilvl="1" w:tplc="05CA8F9C">
      <w:numFmt w:val="bullet"/>
      <w:lvlText w:val="•"/>
      <w:lvlJc w:val="left"/>
      <w:pPr>
        <w:ind w:left="2772" w:hanging="262"/>
      </w:pPr>
      <w:rPr>
        <w:rFonts w:hint="default"/>
        <w:lang w:val="pt-PT" w:eastAsia="en-US" w:bidi="ar-SA"/>
      </w:rPr>
    </w:lvl>
    <w:lvl w:ilvl="2" w:tplc="FB78F4A0">
      <w:numFmt w:val="bullet"/>
      <w:lvlText w:val="•"/>
      <w:lvlJc w:val="left"/>
      <w:pPr>
        <w:ind w:left="3564" w:hanging="262"/>
      </w:pPr>
      <w:rPr>
        <w:rFonts w:hint="default"/>
        <w:lang w:val="pt-PT" w:eastAsia="en-US" w:bidi="ar-SA"/>
      </w:rPr>
    </w:lvl>
    <w:lvl w:ilvl="3" w:tplc="57CCAAB6">
      <w:numFmt w:val="bullet"/>
      <w:lvlText w:val="•"/>
      <w:lvlJc w:val="left"/>
      <w:pPr>
        <w:ind w:left="4356" w:hanging="262"/>
      </w:pPr>
      <w:rPr>
        <w:rFonts w:hint="default"/>
        <w:lang w:val="pt-PT" w:eastAsia="en-US" w:bidi="ar-SA"/>
      </w:rPr>
    </w:lvl>
    <w:lvl w:ilvl="4" w:tplc="8C460646">
      <w:numFmt w:val="bullet"/>
      <w:lvlText w:val="•"/>
      <w:lvlJc w:val="left"/>
      <w:pPr>
        <w:ind w:left="5148" w:hanging="262"/>
      </w:pPr>
      <w:rPr>
        <w:rFonts w:hint="default"/>
        <w:lang w:val="pt-PT" w:eastAsia="en-US" w:bidi="ar-SA"/>
      </w:rPr>
    </w:lvl>
    <w:lvl w:ilvl="5" w:tplc="ECD686B2">
      <w:numFmt w:val="bullet"/>
      <w:lvlText w:val="•"/>
      <w:lvlJc w:val="left"/>
      <w:pPr>
        <w:ind w:left="5940" w:hanging="262"/>
      </w:pPr>
      <w:rPr>
        <w:rFonts w:hint="default"/>
        <w:lang w:val="pt-PT" w:eastAsia="en-US" w:bidi="ar-SA"/>
      </w:rPr>
    </w:lvl>
    <w:lvl w:ilvl="6" w:tplc="B9581560">
      <w:numFmt w:val="bullet"/>
      <w:lvlText w:val="•"/>
      <w:lvlJc w:val="left"/>
      <w:pPr>
        <w:ind w:left="6732" w:hanging="262"/>
      </w:pPr>
      <w:rPr>
        <w:rFonts w:hint="default"/>
        <w:lang w:val="pt-PT" w:eastAsia="en-US" w:bidi="ar-SA"/>
      </w:rPr>
    </w:lvl>
    <w:lvl w:ilvl="7" w:tplc="76B8004C">
      <w:numFmt w:val="bullet"/>
      <w:lvlText w:val="•"/>
      <w:lvlJc w:val="left"/>
      <w:pPr>
        <w:ind w:left="7524" w:hanging="262"/>
      </w:pPr>
      <w:rPr>
        <w:rFonts w:hint="default"/>
        <w:lang w:val="pt-PT" w:eastAsia="en-US" w:bidi="ar-SA"/>
      </w:rPr>
    </w:lvl>
    <w:lvl w:ilvl="8" w:tplc="BF3C182E">
      <w:numFmt w:val="bullet"/>
      <w:lvlText w:val="•"/>
      <w:lvlJc w:val="left"/>
      <w:pPr>
        <w:ind w:left="8316" w:hanging="262"/>
      </w:pPr>
      <w:rPr>
        <w:rFonts w:hint="default"/>
        <w:lang w:val="pt-PT" w:eastAsia="en-US" w:bidi="ar-SA"/>
      </w:rPr>
    </w:lvl>
  </w:abstractNum>
  <w:abstractNum w:abstractNumId="25" w15:restartNumberingAfterBreak="0">
    <w:nsid w:val="4738702C"/>
    <w:multiLevelType w:val="multilevel"/>
    <w:tmpl w:val="759AFEBC"/>
    <w:lvl w:ilvl="0">
      <w:start w:val="6"/>
      <w:numFmt w:val="decimal"/>
      <w:lvlText w:val="%1"/>
      <w:lvlJc w:val="left"/>
      <w:pPr>
        <w:ind w:left="240" w:hanging="708"/>
        <w:jc w:val="left"/>
      </w:pPr>
      <w:rPr>
        <w:rFonts w:hint="default"/>
        <w:lang w:val="pt-PT" w:eastAsia="en-US" w:bidi="ar-SA"/>
      </w:rPr>
    </w:lvl>
    <w:lvl w:ilvl="1">
      <w:start w:val="1"/>
      <w:numFmt w:val="decimal"/>
      <w:lvlText w:val="%1.%2."/>
      <w:lvlJc w:val="left"/>
      <w:pPr>
        <w:ind w:left="240" w:hanging="708"/>
        <w:jc w:val="left"/>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960" w:hanging="696"/>
        <w:jc w:val="left"/>
      </w:pPr>
      <w:rPr>
        <w:rFonts w:ascii="Arial MT" w:eastAsia="Arial MT" w:hAnsi="Arial MT" w:cs="Arial MT" w:hint="default"/>
        <w:color w:val="221E1F"/>
        <w:spacing w:val="-1"/>
        <w:w w:val="98"/>
        <w:sz w:val="22"/>
        <w:szCs w:val="22"/>
        <w:lang w:val="pt-PT" w:eastAsia="en-US" w:bidi="ar-SA"/>
      </w:rPr>
    </w:lvl>
    <w:lvl w:ilvl="3">
      <w:numFmt w:val="bullet"/>
      <w:lvlText w:val="•"/>
      <w:lvlJc w:val="left"/>
      <w:pPr>
        <w:ind w:left="2946" w:hanging="696"/>
      </w:pPr>
      <w:rPr>
        <w:rFonts w:hint="default"/>
        <w:lang w:val="pt-PT" w:eastAsia="en-US" w:bidi="ar-SA"/>
      </w:rPr>
    </w:lvl>
    <w:lvl w:ilvl="4">
      <w:numFmt w:val="bullet"/>
      <w:lvlText w:val="•"/>
      <w:lvlJc w:val="left"/>
      <w:pPr>
        <w:ind w:left="3940" w:hanging="696"/>
      </w:pPr>
      <w:rPr>
        <w:rFonts w:hint="default"/>
        <w:lang w:val="pt-PT" w:eastAsia="en-US" w:bidi="ar-SA"/>
      </w:rPr>
    </w:lvl>
    <w:lvl w:ilvl="5">
      <w:numFmt w:val="bullet"/>
      <w:lvlText w:val="•"/>
      <w:lvlJc w:val="left"/>
      <w:pPr>
        <w:ind w:left="4933" w:hanging="696"/>
      </w:pPr>
      <w:rPr>
        <w:rFonts w:hint="default"/>
        <w:lang w:val="pt-PT" w:eastAsia="en-US" w:bidi="ar-SA"/>
      </w:rPr>
    </w:lvl>
    <w:lvl w:ilvl="6">
      <w:numFmt w:val="bullet"/>
      <w:lvlText w:val="•"/>
      <w:lvlJc w:val="left"/>
      <w:pPr>
        <w:ind w:left="5926" w:hanging="696"/>
      </w:pPr>
      <w:rPr>
        <w:rFonts w:hint="default"/>
        <w:lang w:val="pt-PT" w:eastAsia="en-US" w:bidi="ar-SA"/>
      </w:rPr>
    </w:lvl>
    <w:lvl w:ilvl="7">
      <w:numFmt w:val="bullet"/>
      <w:lvlText w:val="•"/>
      <w:lvlJc w:val="left"/>
      <w:pPr>
        <w:ind w:left="6920" w:hanging="696"/>
      </w:pPr>
      <w:rPr>
        <w:rFonts w:hint="default"/>
        <w:lang w:val="pt-PT" w:eastAsia="en-US" w:bidi="ar-SA"/>
      </w:rPr>
    </w:lvl>
    <w:lvl w:ilvl="8">
      <w:numFmt w:val="bullet"/>
      <w:lvlText w:val="•"/>
      <w:lvlJc w:val="left"/>
      <w:pPr>
        <w:ind w:left="7913" w:hanging="696"/>
      </w:pPr>
      <w:rPr>
        <w:rFonts w:hint="default"/>
        <w:lang w:val="pt-PT" w:eastAsia="en-US" w:bidi="ar-SA"/>
      </w:rPr>
    </w:lvl>
  </w:abstractNum>
  <w:abstractNum w:abstractNumId="26" w15:restartNumberingAfterBreak="0">
    <w:nsid w:val="47BD4F90"/>
    <w:multiLevelType w:val="multilevel"/>
    <w:tmpl w:val="00BC8DCA"/>
    <w:lvl w:ilvl="0">
      <w:start w:val="13"/>
      <w:numFmt w:val="decimal"/>
      <w:lvlText w:val="%1"/>
      <w:lvlJc w:val="left"/>
      <w:pPr>
        <w:ind w:left="239" w:hanging="708"/>
        <w:jc w:val="left"/>
      </w:pPr>
      <w:rPr>
        <w:rFonts w:hint="default"/>
        <w:lang w:val="pt-PT" w:eastAsia="en-US" w:bidi="ar-SA"/>
      </w:rPr>
    </w:lvl>
    <w:lvl w:ilvl="1">
      <w:start w:val="1"/>
      <w:numFmt w:val="decimal"/>
      <w:lvlText w:val="%1.%2."/>
      <w:lvlJc w:val="left"/>
      <w:pPr>
        <w:ind w:left="239" w:hanging="708"/>
        <w:jc w:val="left"/>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780" w:hanging="876"/>
        <w:jc w:val="left"/>
      </w:pPr>
      <w:rPr>
        <w:rFonts w:ascii="Arial MT" w:eastAsia="Arial MT" w:hAnsi="Arial MT" w:cs="Arial MT" w:hint="default"/>
        <w:color w:val="221E1F"/>
        <w:spacing w:val="-1"/>
        <w:w w:val="98"/>
        <w:sz w:val="22"/>
        <w:szCs w:val="22"/>
        <w:lang w:val="pt-PT" w:eastAsia="en-US" w:bidi="ar-SA"/>
      </w:rPr>
    </w:lvl>
    <w:lvl w:ilvl="3">
      <w:numFmt w:val="bullet"/>
      <w:lvlText w:val="•"/>
      <w:lvlJc w:val="left"/>
      <w:pPr>
        <w:ind w:left="2806" w:hanging="876"/>
      </w:pPr>
      <w:rPr>
        <w:rFonts w:hint="default"/>
        <w:lang w:val="pt-PT" w:eastAsia="en-US" w:bidi="ar-SA"/>
      </w:rPr>
    </w:lvl>
    <w:lvl w:ilvl="4">
      <w:numFmt w:val="bullet"/>
      <w:lvlText w:val="•"/>
      <w:lvlJc w:val="left"/>
      <w:pPr>
        <w:ind w:left="3820" w:hanging="876"/>
      </w:pPr>
      <w:rPr>
        <w:rFonts w:hint="default"/>
        <w:lang w:val="pt-PT" w:eastAsia="en-US" w:bidi="ar-SA"/>
      </w:rPr>
    </w:lvl>
    <w:lvl w:ilvl="5">
      <w:numFmt w:val="bullet"/>
      <w:lvlText w:val="•"/>
      <w:lvlJc w:val="left"/>
      <w:pPr>
        <w:ind w:left="4833" w:hanging="876"/>
      </w:pPr>
      <w:rPr>
        <w:rFonts w:hint="default"/>
        <w:lang w:val="pt-PT" w:eastAsia="en-US" w:bidi="ar-SA"/>
      </w:rPr>
    </w:lvl>
    <w:lvl w:ilvl="6">
      <w:numFmt w:val="bullet"/>
      <w:lvlText w:val="•"/>
      <w:lvlJc w:val="left"/>
      <w:pPr>
        <w:ind w:left="5846" w:hanging="876"/>
      </w:pPr>
      <w:rPr>
        <w:rFonts w:hint="default"/>
        <w:lang w:val="pt-PT" w:eastAsia="en-US" w:bidi="ar-SA"/>
      </w:rPr>
    </w:lvl>
    <w:lvl w:ilvl="7">
      <w:numFmt w:val="bullet"/>
      <w:lvlText w:val="•"/>
      <w:lvlJc w:val="left"/>
      <w:pPr>
        <w:ind w:left="6860" w:hanging="876"/>
      </w:pPr>
      <w:rPr>
        <w:rFonts w:hint="default"/>
        <w:lang w:val="pt-PT" w:eastAsia="en-US" w:bidi="ar-SA"/>
      </w:rPr>
    </w:lvl>
    <w:lvl w:ilvl="8">
      <w:numFmt w:val="bullet"/>
      <w:lvlText w:val="•"/>
      <w:lvlJc w:val="left"/>
      <w:pPr>
        <w:ind w:left="7873" w:hanging="876"/>
      </w:pPr>
      <w:rPr>
        <w:rFonts w:hint="default"/>
        <w:lang w:val="pt-PT" w:eastAsia="en-US" w:bidi="ar-SA"/>
      </w:rPr>
    </w:lvl>
  </w:abstractNum>
  <w:abstractNum w:abstractNumId="27" w15:restartNumberingAfterBreak="0">
    <w:nsid w:val="483A169E"/>
    <w:multiLevelType w:val="multilevel"/>
    <w:tmpl w:val="05A602F4"/>
    <w:lvl w:ilvl="0">
      <w:start w:val="7"/>
      <w:numFmt w:val="decimal"/>
      <w:lvlText w:val="%1"/>
      <w:lvlJc w:val="left"/>
      <w:pPr>
        <w:ind w:left="240" w:hanging="708"/>
        <w:jc w:val="left"/>
      </w:pPr>
      <w:rPr>
        <w:rFonts w:hint="default"/>
        <w:lang w:val="pt-PT" w:eastAsia="en-US" w:bidi="ar-SA"/>
      </w:rPr>
    </w:lvl>
    <w:lvl w:ilvl="1">
      <w:start w:val="1"/>
      <w:numFmt w:val="decimal"/>
      <w:lvlText w:val="%1.%2."/>
      <w:lvlJc w:val="left"/>
      <w:pPr>
        <w:ind w:left="240" w:hanging="708"/>
        <w:jc w:val="left"/>
      </w:pPr>
      <w:rPr>
        <w:rFonts w:ascii="Arial MT" w:eastAsia="Arial MT" w:hAnsi="Arial MT" w:cs="Arial MT" w:hint="default"/>
        <w:spacing w:val="0"/>
        <w:w w:val="99"/>
        <w:sz w:val="24"/>
        <w:szCs w:val="24"/>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28" w15:restartNumberingAfterBreak="0">
    <w:nsid w:val="4EA9658B"/>
    <w:multiLevelType w:val="multilevel"/>
    <w:tmpl w:val="85441026"/>
    <w:lvl w:ilvl="0">
      <w:start w:val="8"/>
      <w:numFmt w:val="decimal"/>
      <w:lvlText w:val="%1"/>
      <w:lvlJc w:val="left"/>
      <w:pPr>
        <w:ind w:left="240" w:hanging="708"/>
        <w:jc w:val="left"/>
      </w:pPr>
      <w:rPr>
        <w:rFonts w:hint="default"/>
        <w:lang w:val="pt-PT" w:eastAsia="en-US" w:bidi="ar-SA"/>
      </w:rPr>
    </w:lvl>
    <w:lvl w:ilvl="1">
      <w:start w:val="1"/>
      <w:numFmt w:val="decimal"/>
      <w:lvlText w:val="%1.%2"/>
      <w:lvlJc w:val="left"/>
      <w:pPr>
        <w:ind w:left="240" w:hanging="708"/>
        <w:jc w:val="left"/>
      </w:pPr>
      <w:rPr>
        <w:rFonts w:ascii="Arial MT" w:eastAsia="Arial MT" w:hAnsi="Arial MT" w:cs="Arial MT" w:hint="default"/>
        <w:color w:val="221E1F"/>
        <w:spacing w:val="-1"/>
        <w:w w:val="97"/>
        <w:sz w:val="24"/>
        <w:szCs w:val="24"/>
        <w:lang w:val="pt-PT" w:eastAsia="en-US" w:bidi="ar-SA"/>
      </w:rPr>
    </w:lvl>
    <w:lvl w:ilvl="2">
      <w:start w:val="1"/>
      <w:numFmt w:val="decimal"/>
      <w:lvlText w:val="%1.%2.%3"/>
      <w:lvlJc w:val="left"/>
      <w:pPr>
        <w:ind w:left="960" w:hanging="603"/>
        <w:jc w:val="left"/>
      </w:pPr>
      <w:rPr>
        <w:rFonts w:ascii="Arial MT" w:eastAsia="Arial MT" w:hAnsi="Arial MT" w:cs="Arial MT" w:hint="default"/>
        <w:color w:val="221E1F"/>
        <w:spacing w:val="-2"/>
        <w:w w:val="99"/>
        <w:sz w:val="24"/>
        <w:szCs w:val="24"/>
        <w:lang w:val="pt-PT" w:eastAsia="en-US" w:bidi="ar-SA"/>
      </w:rPr>
    </w:lvl>
    <w:lvl w:ilvl="3">
      <w:numFmt w:val="bullet"/>
      <w:lvlText w:val="•"/>
      <w:lvlJc w:val="left"/>
      <w:pPr>
        <w:ind w:left="2946" w:hanging="603"/>
      </w:pPr>
      <w:rPr>
        <w:rFonts w:hint="default"/>
        <w:lang w:val="pt-PT" w:eastAsia="en-US" w:bidi="ar-SA"/>
      </w:rPr>
    </w:lvl>
    <w:lvl w:ilvl="4">
      <w:numFmt w:val="bullet"/>
      <w:lvlText w:val="•"/>
      <w:lvlJc w:val="left"/>
      <w:pPr>
        <w:ind w:left="3940" w:hanging="603"/>
      </w:pPr>
      <w:rPr>
        <w:rFonts w:hint="default"/>
        <w:lang w:val="pt-PT" w:eastAsia="en-US" w:bidi="ar-SA"/>
      </w:rPr>
    </w:lvl>
    <w:lvl w:ilvl="5">
      <w:numFmt w:val="bullet"/>
      <w:lvlText w:val="•"/>
      <w:lvlJc w:val="left"/>
      <w:pPr>
        <w:ind w:left="4933" w:hanging="603"/>
      </w:pPr>
      <w:rPr>
        <w:rFonts w:hint="default"/>
        <w:lang w:val="pt-PT" w:eastAsia="en-US" w:bidi="ar-SA"/>
      </w:rPr>
    </w:lvl>
    <w:lvl w:ilvl="6">
      <w:numFmt w:val="bullet"/>
      <w:lvlText w:val="•"/>
      <w:lvlJc w:val="left"/>
      <w:pPr>
        <w:ind w:left="5926" w:hanging="603"/>
      </w:pPr>
      <w:rPr>
        <w:rFonts w:hint="default"/>
        <w:lang w:val="pt-PT" w:eastAsia="en-US" w:bidi="ar-SA"/>
      </w:rPr>
    </w:lvl>
    <w:lvl w:ilvl="7">
      <w:numFmt w:val="bullet"/>
      <w:lvlText w:val="•"/>
      <w:lvlJc w:val="left"/>
      <w:pPr>
        <w:ind w:left="6920" w:hanging="603"/>
      </w:pPr>
      <w:rPr>
        <w:rFonts w:hint="default"/>
        <w:lang w:val="pt-PT" w:eastAsia="en-US" w:bidi="ar-SA"/>
      </w:rPr>
    </w:lvl>
    <w:lvl w:ilvl="8">
      <w:numFmt w:val="bullet"/>
      <w:lvlText w:val="•"/>
      <w:lvlJc w:val="left"/>
      <w:pPr>
        <w:ind w:left="7913" w:hanging="603"/>
      </w:pPr>
      <w:rPr>
        <w:rFonts w:hint="default"/>
        <w:lang w:val="pt-PT" w:eastAsia="en-US" w:bidi="ar-SA"/>
      </w:rPr>
    </w:lvl>
  </w:abstractNum>
  <w:abstractNum w:abstractNumId="29" w15:restartNumberingAfterBreak="0">
    <w:nsid w:val="5347003C"/>
    <w:multiLevelType w:val="multilevel"/>
    <w:tmpl w:val="DD6AF0A2"/>
    <w:lvl w:ilvl="0">
      <w:start w:val="1"/>
      <w:numFmt w:val="lowerLetter"/>
      <w:lvlText w:val="%1)"/>
      <w:lvlJc w:val="left"/>
      <w:pPr>
        <w:ind w:left="239" w:hanging="540"/>
        <w:jc w:val="left"/>
      </w:pPr>
      <w:rPr>
        <w:rFonts w:ascii="Arial MT" w:eastAsia="Arial MT" w:hAnsi="Arial MT" w:cs="Arial MT" w:hint="default"/>
        <w:spacing w:val="0"/>
        <w:w w:val="99"/>
        <w:sz w:val="24"/>
        <w:szCs w:val="24"/>
        <w:lang w:val="pt-PT" w:eastAsia="en-US" w:bidi="ar-SA"/>
      </w:rPr>
    </w:lvl>
    <w:lvl w:ilvl="1">
      <w:start w:val="1"/>
      <w:numFmt w:val="decimal"/>
      <w:lvlText w:val="%1.%2."/>
      <w:lvlJc w:val="left"/>
      <w:pPr>
        <w:ind w:left="240" w:hanging="900"/>
        <w:jc w:val="left"/>
      </w:pPr>
      <w:rPr>
        <w:rFonts w:ascii="Arial MT" w:eastAsia="Arial MT" w:hAnsi="Arial MT" w:cs="Arial MT" w:hint="default"/>
        <w:spacing w:val="0"/>
        <w:w w:val="99"/>
        <w:sz w:val="24"/>
        <w:szCs w:val="24"/>
        <w:lang w:val="pt-PT" w:eastAsia="en-US" w:bidi="ar-SA"/>
      </w:rPr>
    </w:lvl>
    <w:lvl w:ilvl="2">
      <w:start w:val="1"/>
      <w:numFmt w:val="decimal"/>
      <w:lvlText w:val="%1.%2.%3."/>
      <w:lvlJc w:val="left"/>
      <w:pPr>
        <w:ind w:left="600" w:hanging="704"/>
        <w:jc w:val="left"/>
      </w:pPr>
      <w:rPr>
        <w:rFonts w:ascii="Arial MT" w:eastAsia="Arial MT" w:hAnsi="Arial MT" w:cs="Arial MT" w:hint="default"/>
        <w:spacing w:val="-2"/>
        <w:w w:val="99"/>
        <w:sz w:val="24"/>
        <w:szCs w:val="24"/>
        <w:lang w:val="pt-PT" w:eastAsia="en-US" w:bidi="ar-SA"/>
      </w:rPr>
    </w:lvl>
    <w:lvl w:ilvl="3">
      <w:start w:val="1"/>
      <w:numFmt w:val="upperLetter"/>
      <w:lvlText w:val="%4)"/>
      <w:lvlJc w:val="left"/>
      <w:pPr>
        <w:ind w:left="1648" w:hanging="308"/>
        <w:jc w:val="left"/>
      </w:pPr>
      <w:rPr>
        <w:rFonts w:ascii="Arial MT" w:eastAsia="Arial MT" w:hAnsi="Arial MT" w:cs="Arial MT" w:hint="default"/>
        <w:w w:val="99"/>
        <w:sz w:val="24"/>
        <w:szCs w:val="24"/>
        <w:lang w:val="pt-PT" w:eastAsia="en-US" w:bidi="ar-SA"/>
      </w:rPr>
    </w:lvl>
    <w:lvl w:ilvl="4">
      <w:numFmt w:val="bullet"/>
      <w:lvlText w:val="•"/>
      <w:lvlJc w:val="left"/>
      <w:pPr>
        <w:ind w:left="3705" w:hanging="308"/>
      </w:pPr>
      <w:rPr>
        <w:rFonts w:hint="default"/>
        <w:lang w:val="pt-PT" w:eastAsia="en-US" w:bidi="ar-SA"/>
      </w:rPr>
    </w:lvl>
    <w:lvl w:ilvl="5">
      <w:numFmt w:val="bullet"/>
      <w:lvlText w:val="•"/>
      <w:lvlJc w:val="left"/>
      <w:pPr>
        <w:ind w:left="4737" w:hanging="308"/>
      </w:pPr>
      <w:rPr>
        <w:rFonts w:hint="default"/>
        <w:lang w:val="pt-PT" w:eastAsia="en-US" w:bidi="ar-SA"/>
      </w:rPr>
    </w:lvl>
    <w:lvl w:ilvl="6">
      <w:numFmt w:val="bullet"/>
      <w:lvlText w:val="•"/>
      <w:lvlJc w:val="left"/>
      <w:pPr>
        <w:ind w:left="5770" w:hanging="308"/>
      </w:pPr>
      <w:rPr>
        <w:rFonts w:hint="default"/>
        <w:lang w:val="pt-PT" w:eastAsia="en-US" w:bidi="ar-SA"/>
      </w:rPr>
    </w:lvl>
    <w:lvl w:ilvl="7">
      <w:numFmt w:val="bullet"/>
      <w:lvlText w:val="•"/>
      <w:lvlJc w:val="left"/>
      <w:pPr>
        <w:ind w:left="6802" w:hanging="308"/>
      </w:pPr>
      <w:rPr>
        <w:rFonts w:hint="default"/>
        <w:lang w:val="pt-PT" w:eastAsia="en-US" w:bidi="ar-SA"/>
      </w:rPr>
    </w:lvl>
    <w:lvl w:ilvl="8">
      <w:numFmt w:val="bullet"/>
      <w:lvlText w:val="•"/>
      <w:lvlJc w:val="left"/>
      <w:pPr>
        <w:ind w:left="7835" w:hanging="308"/>
      </w:pPr>
      <w:rPr>
        <w:rFonts w:hint="default"/>
        <w:lang w:val="pt-PT" w:eastAsia="en-US" w:bidi="ar-SA"/>
      </w:rPr>
    </w:lvl>
  </w:abstractNum>
  <w:abstractNum w:abstractNumId="30" w15:restartNumberingAfterBreak="0">
    <w:nsid w:val="55351E2E"/>
    <w:multiLevelType w:val="multilevel"/>
    <w:tmpl w:val="3480837E"/>
    <w:lvl w:ilvl="0">
      <w:start w:val="14"/>
      <w:numFmt w:val="decimal"/>
      <w:lvlText w:val="%1"/>
      <w:lvlJc w:val="left"/>
      <w:pPr>
        <w:ind w:left="240" w:hanging="708"/>
        <w:jc w:val="left"/>
      </w:pPr>
      <w:rPr>
        <w:rFonts w:hint="default"/>
        <w:lang w:val="pt-PT" w:eastAsia="en-US" w:bidi="ar-SA"/>
      </w:rPr>
    </w:lvl>
    <w:lvl w:ilvl="1">
      <w:start w:val="1"/>
      <w:numFmt w:val="decimal"/>
      <w:lvlText w:val="%1.%2."/>
      <w:lvlJc w:val="left"/>
      <w:pPr>
        <w:ind w:left="240" w:hanging="708"/>
        <w:jc w:val="left"/>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780" w:hanging="876"/>
        <w:jc w:val="left"/>
      </w:pPr>
      <w:rPr>
        <w:rFonts w:ascii="Arial MT" w:eastAsia="Arial MT" w:hAnsi="Arial MT" w:cs="Arial MT" w:hint="default"/>
        <w:color w:val="221E1F"/>
        <w:spacing w:val="-1"/>
        <w:w w:val="98"/>
        <w:sz w:val="22"/>
        <w:szCs w:val="22"/>
        <w:lang w:val="pt-PT" w:eastAsia="en-US" w:bidi="ar-SA"/>
      </w:rPr>
    </w:lvl>
    <w:lvl w:ilvl="3">
      <w:numFmt w:val="bullet"/>
      <w:lvlText w:val="•"/>
      <w:lvlJc w:val="left"/>
      <w:pPr>
        <w:ind w:left="2806" w:hanging="876"/>
      </w:pPr>
      <w:rPr>
        <w:rFonts w:hint="default"/>
        <w:lang w:val="pt-PT" w:eastAsia="en-US" w:bidi="ar-SA"/>
      </w:rPr>
    </w:lvl>
    <w:lvl w:ilvl="4">
      <w:numFmt w:val="bullet"/>
      <w:lvlText w:val="•"/>
      <w:lvlJc w:val="left"/>
      <w:pPr>
        <w:ind w:left="3820" w:hanging="876"/>
      </w:pPr>
      <w:rPr>
        <w:rFonts w:hint="default"/>
        <w:lang w:val="pt-PT" w:eastAsia="en-US" w:bidi="ar-SA"/>
      </w:rPr>
    </w:lvl>
    <w:lvl w:ilvl="5">
      <w:numFmt w:val="bullet"/>
      <w:lvlText w:val="•"/>
      <w:lvlJc w:val="left"/>
      <w:pPr>
        <w:ind w:left="4833" w:hanging="876"/>
      </w:pPr>
      <w:rPr>
        <w:rFonts w:hint="default"/>
        <w:lang w:val="pt-PT" w:eastAsia="en-US" w:bidi="ar-SA"/>
      </w:rPr>
    </w:lvl>
    <w:lvl w:ilvl="6">
      <w:numFmt w:val="bullet"/>
      <w:lvlText w:val="•"/>
      <w:lvlJc w:val="left"/>
      <w:pPr>
        <w:ind w:left="5846" w:hanging="876"/>
      </w:pPr>
      <w:rPr>
        <w:rFonts w:hint="default"/>
        <w:lang w:val="pt-PT" w:eastAsia="en-US" w:bidi="ar-SA"/>
      </w:rPr>
    </w:lvl>
    <w:lvl w:ilvl="7">
      <w:numFmt w:val="bullet"/>
      <w:lvlText w:val="•"/>
      <w:lvlJc w:val="left"/>
      <w:pPr>
        <w:ind w:left="6860" w:hanging="876"/>
      </w:pPr>
      <w:rPr>
        <w:rFonts w:hint="default"/>
        <w:lang w:val="pt-PT" w:eastAsia="en-US" w:bidi="ar-SA"/>
      </w:rPr>
    </w:lvl>
    <w:lvl w:ilvl="8">
      <w:numFmt w:val="bullet"/>
      <w:lvlText w:val="•"/>
      <w:lvlJc w:val="left"/>
      <w:pPr>
        <w:ind w:left="7873" w:hanging="876"/>
      </w:pPr>
      <w:rPr>
        <w:rFonts w:hint="default"/>
        <w:lang w:val="pt-PT" w:eastAsia="en-US" w:bidi="ar-SA"/>
      </w:rPr>
    </w:lvl>
  </w:abstractNum>
  <w:abstractNum w:abstractNumId="31" w15:restartNumberingAfterBreak="0">
    <w:nsid w:val="56D90F87"/>
    <w:multiLevelType w:val="hybridMultilevel"/>
    <w:tmpl w:val="AD146B12"/>
    <w:lvl w:ilvl="0" w:tplc="F99EC7F8">
      <w:start w:val="1"/>
      <w:numFmt w:val="lowerLetter"/>
      <w:lvlText w:val="%1)"/>
      <w:lvlJc w:val="left"/>
      <w:pPr>
        <w:ind w:left="780" w:hanging="540"/>
        <w:jc w:val="left"/>
      </w:pPr>
      <w:rPr>
        <w:rFonts w:ascii="Arial MT" w:eastAsia="Arial MT" w:hAnsi="Arial MT" w:cs="Arial MT" w:hint="default"/>
        <w:spacing w:val="0"/>
        <w:w w:val="99"/>
        <w:sz w:val="24"/>
        <w:szCs w:val="24"/>
        <w:lang w:val="pt-PT" w:eastAsia="en-US" w:bidi="ar-SA"/>
      </w:rPr>
    </w:lvl>
    <w:lvl w:ilvl="1" w:tplc="2ACAECC4">
      <w:numFmt w:val="bullet"/>
      <w:lvlText w:val="•"/>
      <w:lvlJc w:val="left"/>
      <w:pPr>
        <w:ind w:left="1692" w:hanging="540"/>
      </w:pPr>
      <w:rPr>
        <w:rFonts w:hint="default"/>
        <w:lang w:val="pt-PT" w:eastAsia="en-US" w:bidi="ar-SA"/>
      </w:rPr>
    </w:lvl>
    <w:lvl w:ilvl="2" w:tplc="A5344870">
      <w:numFmt w:val="bullet"/>
      <w:lvlText w:val="•"/>
      <w:lvlJc w:val="left"/>
      <w:pPr>
        <w:ind w:left="2604" w:hanging="540"/>
      </w:pPr>
      <w:rPr>
        <w:rFonts w:hint="default"/>
        <w:lang w:val="pt-PT" w:eastAsia="en-US" w:bidi="ar-SA"/>
      </w:rPr>
    </w:lvl>
    <w:lvl w:ilvl="3" w:tplc="49AEF00A">
      <w:numFmt w:val="bullet"/>
      <w:lvlText w:val="•"/>
      <w:lvlJc w:val="left"/>
      <w:pPr>
        <w:ind w:left="3516" w:hanging="540"/>
      </w:pPr>
      <w:rPr>
        <w:rFonts w:hint="default"/>
        <w:lang w:val="pt-PT" w:eastAsia="en-US" w:bidi="ar-SA"/>
      </w:rPr>
    </w:lvl>
    <w:lvl w:ilvl="4" w:tplc="7A1A9FAC">
      <w:numFmt w:val="bullet"/>
      <w:lvlText w:val="•"/>
      <w:lvlJc w:val="left"/>
      <w:pPr>
        <w:ind w:left="4428" w:hanging="540"/>
      </w:pPr>
      <w:rPr>
        <w:rFonts w:hint="default"/>
        <w:lang w:val="pt-PT" w:eastAsia="en-US" w:bidi="ar-SA"/>
      </w:rPr>
    </w:lvl>
    <w:lvl w:ilvl="5" w:tplc="1E3C4014">
      <w:numFmt w:val="bullet"/>
      <w:lvlText w:val="•"/>
      <w:lvlJc w:val="left"/>
      <w:pPr>
        <w:ind w:left="5340" w:hanging="540"/>
      </w:pPr>
      <w:rPr>
        <w:rFonts w:hint="default"/>
        <w:lang w:val="pt-PT" w:eastAsia="en-US" w:bidi="ar-SA"/>
      </w:rPr>
    </w:lvl>
    <w:lvl w:ilvl="6" w:tplc="BDEA2CD8">
      <w:numFmt w:val="bullet"/>
      <w:lvlText w:val="•"/>
      <w:lvlJc w:val="left"/>
      <w:pPr>
        <w:ind w:left="6252" w:hanging="540"/>
      </w:pPr>
      <w:rPr>
        <w:rFonts w:hint="default"/>
        <w:lang w:val="pt-PT" w:eastAsia="en-US" w:bidi="ar-SA"/>
      </w:rPr>
    </w:lvl>
    <w:lvl w:ilvl="7" w:tplc="DF822386">
      <w:numFmt w:val="bullet"/>
      <w:lvlText w:val="•"/>
      <w:lvlJc w:val="left"/>
      <w:pPr>
        <w:ind w:left="7164" w:hanging="540"/>
      </w:pPr>
      <w:rPr>
        <w:rFonts w:hint="default"/>
        <w:lang w:val="pt-PT" w:eastAsia="en-US" w:bidi="ar-SA"/>
      </w:rPr>
    </w:lvl>
    <w:lvl w:ilvl="8" w:tplc="3D9A93BC">
      <w:numFmt w:val="bullet"/>
      <w:lvlText w:val="•"/>
      <w:lvlJc w:val="left"/>
      <w:pPr>
        <w:ind w:left="8076" w:hanging="540"/>
      </w:pPr>
      <w:rPr>
        <w:rFonts w:hint="default"/>
        <w:lang w:val="pt-PT" w:eastAsia="en-US" w:bidi="ar-SA"/>
      </w:rPr>
    </w:lvl>
  </w:abstractNum>
  <w:abstractNum w:abstractNumId="32" w15:restartNumberingAfterBreak="0">
    <w:nsid w:val="56E30B80"/>
    <w:multiLevelType w:val="multilevel"/>
    <w:tmpl w:val="E9E82444"/>
    <w:lvl w:ilvl="0">
      <w:start w:val="20"/>
      <w:numFmt w:val="decimal"/>
      <w:lvlText w:val="%1"/>
      <w:lvlJc w:val="left"/>
      <w:pPr>
        <w:ind w:left="240" w:hanging="708"/>
        <w:jc w:val="left"/>
      </w:pPr>
      <w:rPr>
        <w:rFonts w:hint="default"/>
        <w:lang w:val="pt-PT" w:eastAsia="en-US" w:bidi="ar-SA"/>
      </w:rPr>
    </w:lvl>
    <w:lvl w:ilvl="1">
      <w:start w:val="1"/>
      <w:numFmt w:val="decimal"/>
      <w:lvlText w:val="%1.%2."/>
      <w:lvlJc w:val="left"/>
      <w:pPr>
        <w:ind w:left="240" w:hanging="708"/>
        <w:jc w:val="left"/>
      </w:pPr>
      <w:rPr>
        <w:rFonts w:ascii="Arial MT" w:eastAsia="Arial MT" w:hAnsi="Arial MT" w:cs="Arial MT" w:hint="default"/>
        <w:color w:val="221E1F"/>
        <w:spacing w:val="-1"/>
        <w:w w:val="98"/>
        <w:sz w:val="22"/>
        <w:szCs w:val="22"/>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33" w15:restartNumberingAfterBreak="0">
    <w:nsid w:val="57D83356"/>
    <w:multiLevelType w:val="hybridMultilevel"/>
    <w:tmpl w:val="2E0E1D30"/>
    <w:lvl w:ilvl="0" w:tplc="4168C1F2">
      <w:start w:val="1"/>
      <w:numFmt w:val="lowerLetter"/>
      <w:lvlText w:val="%1)"/>
      <w:lvlJc w:val="left"/>
      <w:pPr>
        <w:ind w:left="240" w:hanging="540"/>
        <w:jc w:val="left"/>
      </w:pPr>
      <w:rPr>
        <w:rFonts w:ascii="Arial MT" w:eastAsia="Arial MT" w:hAnsi="Arial MT" w:cs="Arial MT" w:hint="default"/>
        <w:spacing w:val="0"/>
        <w:w w:val="99"/>
        <w:sz w:val="24"/>
        <w:szCs w:val="24"/>
        <w:lang w:val="pt-PT" w:eastAsia="en-US" w:bidi="ar-SA"/>
      </w:rPr>
    </w:lvl>
    <w:lvl w:ilvl="1" w:tplc="105C1574">
      <w:numFmt w:val="bullet"/>
      <w:lvlText w:val="•"/>
      <w:lvlJc w:val="left"/>
      <w:pPr>
        <w:ind w:left="1206" w:hanging="540"/>
      </w:pPr>
      <w:rPr>
        <w:rFonts w:hint="default"/>
        <w:lang w:val="pt-PT" w:eastAsia="en-US" w:bidi="ar-SA"/>
      </w:rPr>
    </w:lvl>
    <w:lvl w:ilvl="2" w:tplc="566E258C">
      <w:numFmt w:val="bullet"/>
      <w:lvlText w:val="•"/>
      <w:lvlJc w:val="left"/>
      <w:pPr>
        <w:ind w:left="2172" w:hanging="540"/>
      </w:pPr>
      <w:rPr>
        <w:rFonts w:hint="default"/>
        <w:lang w:val="pt-PT" w:eastAsia="en-US" w:bidi="ar-SA"/>
      </w:rPr>
    </w:lvl>
    <w:lvl w:ilvl="3" w:tplc="BC22D2D8">
      <w:numFmt w:val="bullet"/>
      <w:lvlText w:val="•"/>
      <w:lvlJc w:val="left"/>
      <w:pPr>
        <w:ind w:left="3138" w:hanging="540"/>
      </w:pPr>
      <w:rPr>
        <w:rFonts w:hint="default"/>
        <w:lang w:val="pt-PT" w:eastAsia="en-US" w:bidi="ar-SA"/>
      </w:rPr>
    </w:lvl>
    <w:lvl w:ilvl="4" w:tplc="3F3A09CA">
      <w:numFmt w:val="bullet"/>
      <w:lvlText w:val="•"/>
      <w:lvlJc w:val="left"/>
      <w:pPr>
        <w:ind w:left="4104" w:hanging="540"/>
      </w:pPr>
      <w:rPr>
        <w:rFonts w:hint="default"/>
        <w:lang w:val="pt-PT" w:eastAsia="en-US" w:bidi="ar-SA"/>
      </w:rPr>
    </w:lvl>
    <w:lvl w:ilvl="5" w:tplc="06E27218">
      <w:numFmt w:val="bullet"/>
      <w:lvlText w:val="•"/>
      <w:lvlJc w:val="left"/>
      <w:pPr>
        <w:ind w:left="5070" w:hanging="540"/>
      </w:pPr>
      <w:rPr>
        <w:rFonts w:hint="default"/>
        <w:lang w:val="pt-PT" w:eastAsia="en-US" w:bidi="ar-SA"/>
      </w:rPr>
    </w:lvl>
    <w:lvl w:ilvl="6" w:tplc="8C9019B2">
      <w:numFmt w:val="bullet"/>
      <w:lvlText w:val="•"/>
      <w:lvlJc w:val="left"/>
      <w:pPr>
        <w:ind w:left="6036" w:hanging="540"/>
      </w:pPr>
      <w:rPr>
        <w:rFonts w:hint="default"/>
        <w:lang w:val="pt-PT" w:eastAsia="en-US" w:bidi="ar-SA"/>
      </w:rPr>
    </w:lvl>
    <w:lvl w:ilvl="7" w:tplc="10C22338">
      <w:numFmt w:val="bullet"/>
      <w:lvlText w:val="•"/>
      <w:lvlJc w:val="left"/>
      <w:pPr>
        <w:ind w:left="7002" w:hanging="540"/>
      </w:pPr>
      <w:rPr>
        <w:rFonts w:hint="default"/>
        <w:lang w:val="pt-PT" w:eastAsia="en-US" w:bidi="ar-SA"/>
      </w:rPr>
    </w:lvl>
    <w:lvl w:ilvl="8" w:tplc="979819DA">
      <w:numFmt w:val="bullet"/>
      <w:lvlText w:val="•"/>
      <w:lvlJc w:val="left"/>
      <w:pPr>
        <w:ind w:left="7968" w:hanging="540"/>
      </w:pPr>
      <w:rPr>
        <w:rFonts w:hint="default"/>
        <w:lang w:val="pt-PT" w:eastAsia="en-US" w:bidi="ar-SA"/>
      </w:rPr>
    </w:lvl>
  </w:abstractNum>
  <w:abstractNum w:abstractNumId="34" w15:restartNumberingAfterBreak="0">
    <w:nsid w:val="5E3C7CED"/>
    <w:multiLevelType w:val="multilevel"/>
    <w:tmpl w:val="AAFAAE38"/>
    <w:lvl w:ilvl="0">
      <w:start w:val="2"/>
      <w:numFmt w:val="decimal"/>
      <w:lvlText w:val="%1"/>
      <w:lvlJc w:val="left"/>
      <w:pPr>
        <w:ind w:left="708" w:hanging="468"/>
        <w:jc w:val="left"/>
      </w:pPr>
      <w:rPr>
        <w:rFonts w:hint="default"/>
        <w:lang w:val="pt-PT" w:eastAsia="en-US" w:bidi="ar-SA"/>
      </w:rPr>
    </w:lvl>
    <w:lvl w:ilvl="1">
      <w:start w:val="1"/>
      <w:numFmt w:val="decimal"/>
      <w:lvlText w:val="%1.%2."/>
      <w:lvlJc w:val="left"/>
      <w:pPr>
        <w:ind w:left="708" w:hanging="468"/>
        <w:jc w:val="right"/>
      </w:pPr>
      <w:rPr>
        <w:rFonts w:hint="default"/>
        <w:spacing w:val="0"/>
        <w:w w:val="99"/>
        <w:lang w:val="pt-PT" w:eastAsia="en-US" w:bidi="ar-SA"/>
      </w:rPr>
    </w:lvl>
    <w:lvl w:ilvl="2">
      <w:start w:val="1"/>
      <w:numFmt w:val="lowerLetter"/>
      <w:lvlText w:val="%3)"/>
      <w:lvlJc w:val="left"/>
      <w:pPr>
        <w:ind w:left="1680" w:hanging="684"/>
        <w:jc w:val="left"/>
      </w:pPr>
      <w:rPr>
        <w:rFonts w:hint="default"/>
        <w:spacing w:val="0"/>
        <w:w w:val="103"/>
        <w:lang w:val="pt-PT" w:eastAsia="en-US" w:bidi="ar-SA"/>
      </w:rPr>
    </w:lvl>
    <w:lvl w:ilvl="3">
      <w:numFmt w:val="bullet"/>
      <w:lvlText w:val="•"/>
      <w:lvlJc w:val="left"/>
      <w:pPr>
        <w:ind w:left="2707" w:hanging="684"/>
      </w:pPr>
      <w:rPr>
        <w:rFonts w:hint="default"/>
        <w:lang w:val="pt-PT" w:eastAsia="en-US" w:bidi="ar-SA"/>
      </w:rPr>
    </w:lvl>
    <w:lvl w:ilvl="4">
      <w:numFmt w:val="bullet"/>
      <w:lvlText w:val="•"/>
      <w:lvlJc w:val="left"/>
      <w:pPr>
        <w:ind w:left="3735" w:hanging="684"/>
      </w:pPr>
      <w:rPr>
        <w:rFonts w:hint="default"/>
        <w:lang w:val="pt-PT" w:eastAsia="en-US" w:bidi="ar-SA"/>
      </w:rPr>
    </w:lvl>
    <w:lvl w:ilvl="5">
      <w:numFmt w:val="bullet"/>
      <w:lvlText w:val="•"/>
      <w:lvlJc w:val="left"/>
      <w:pPr>
        <w:ind w:left="4762" w:hanging="684"/>
      </w:pPr>
      <w:rPr>
        <w:rFonts w:hint="default"/>
        <w:lang w:val="pt-PT" w:eastAsia="en-US" w:bidi="ar-SA"/>
      </w:rPr>
    </w:lvl>
    <w:lvl w:ilvl="6">
      <w:numFmt w:val="bullet"/>
      <w:lvlText w:val="•"/>
      <w:lvlJc w:val="left"/>
      <w:pPr>
        <w:ind w:left="5790" w:hanging="684"/>
      </w:pPr>
      <w:rPr>
        <w:rFonts w:hint="default"/>
        <w:lang w:val="pt-PT" w:eastAsia="en-US" w:bidi="ar-SA"/>
      </w:rPr>
    </w:lvl>
    <w:lvl w:ilvl="7">
      <w:numFmt w:val="bullet"/>
      <w:lvlText w:val="•"/>
      <w:lvlJc w:val="left"/>
      <w:pPr>
        <w:ind w:left="6817" w:hanging="684"/>
      </w:pPr>
      <w:rPr>
        <w:rFonts w:hint="default"/>
        <w:lang w:val="pt-PT" w:eastAsia="en-US" w:bidi="ar-SA"/>
      </w:rPr>
    </w:lvl>
    <w:lvl w:ilvl="8">
      <w:numFmt w:val="bullet"/>
      <w:lvlText w:val="•"/>
      <w:lvlJc w:val="left"/>
      <w:pPr>
        <w:ind w:left="7845" w:hanging="684"/>
      </w:pPr>
      <w:rPr>
        <w:rFonts w:hint="default"/>
        <w:lang w:val="pt-PT" w:eastAsia="en-US" w:bidi="ar-SA"/>
      </w:rPr>
    </w:lvl>
  </w:abstractNum>
  <w:abstractNum w:abstractNumId="35" w15:restartNumberingAfterBreak="0">
    <w:nsid w:val="5F4F1F04"/>
    <w:multiLevelType w:val="multilevel"/>
    <w:tmpl w:val="197639BC"/>
    <w:lvl w:ilvl="0">
      <w:start w:val="4"/>
      <w:numFmt w:val="decimal"/>
      <w:lvlText w:val="%1"/>
      <w:lvlJc w:val="left"/>
      <w:pPr>
        <w:ind w:left="240" w:hanging="708"/>
        <w:jc w:val="left"/>
      </w:pPr>
      <w:rPr>
        <w:rFonts w:hint="default"/>
        <w:lang w:val="pt-PT" w:eastAsia="en-US" w:bidi="ar-SA"/>
      </w:rPr>
    </w:lvl>
    <w:lvl w:ilvl="1">
      <w:start w:val="1"/>
      <w:numFmt w:val="decimal"/>
      <w:lvlText w:val="%1.%2."/>
      <w:lvlJc w:val="left"/>
      <w:pPr>
        <w:ind w:left="240" w:hanging="708"/>
        <w:jc w:val="left"/>
      </w:pPr>
      <w:rPr>
        <w:rFonts w:ascii="Arial MT" w:eastAsia="Arial MT" w:hAnsi="Arial MT" w:cs="Arial MT" w:hint="default"/>
        <w:spacing w:val="0"/>
        <w:w w:val="99"/>
        <w:sz w:val="24"/>
        <w:szCs w:val="24"/>
        <w:lang w:val="pt-PT" w:eastAsia="en-US" w:bidi="ar-SA"/>
      </w:rPr>
    </w:lvl>
    <w:lvl w:ilvl="2">
      <w:start w:val="1"/>
      <w:numFmt w:val="decimal"/>
      <w:lvlText w:val="%1.%2.%3."/>
      <w:lvlJc w:val="left"/>
      <w:pPr>
        <w:ind w:left="1656" w:hanging="989"/>
        <w:jc w:val="left"/>
      </w:pPr>
      <w:rPr>
        <w:rFonts w:ascii="Arial MT" w:eastAsia="Arial MT" w:hAnsi="Arial MT" w:cs="Arial MT" w:hint="default"/>
        <w:spacing w:val="-2"/>
        <w:w w:val="99"/>
        <w:sz w:val="24"/>
        <w:szCs w:val="24"/>
        <w:lang w:val="pt-PT" w:eastAsia="en-US" w:bidi="ar-SA"/>
      </w:rPr>
    </w:lvl>
    <w:lvl w:ilvl="3">
      <w:numFmt w:val="bullet"/>
      <w:lvlText w:val="•"/>
      <w:lvlJc w:val="left"/>
      <w:pPr>
        <w:ind w:left="3491" w:hanging="989"/>
      </w:pPr>
      <w:rPr>
        <w:rFonts w:hint="default"/>
        <w:lang w:val="pt-PT" w:eastAsia="en-US" w:bidi="ar-SA"/>
      </w:rPr>
    </w:lvl>
    <w:lvl w:ilvl="4">
      <w:numFmt w:val="bullet"/>
      <w:lvlText w:val="•"/>
      <w:lvlJc w:val="left"/>
      <w:pPr>
        <w:ind w:left="4406" w:hanging="989"/>
      </w:pPr>
      <w:rPr>
        <w:rFonts w:hint="default"/>
        <w:lang w:val="pt-PT" w:eastAsia="en-US" w:bidi="ar-SA"/>
      </w:rPr>
    </w:lvl>
    <w:lvl w:ilvl="5">
      <w:numFmt w:val="bullet"/>
      <w:lvlText w:val="•"/>
      <w:lvlJc w:val="left"/>
      <w:pPr>
        <w:ind w:left="5322" w:hanging="989"/>
      </w:pPr>
      <w:rPr>
        <w:rFonts w:hint="default"/>
        <w:lang w:val="pt-PT" w:eastAsia="en-US" w:bidi="ar-SA"/>
      </w:rPr>
    </w:lvl>
    <w:lvl w:ilvl="6">
      <w:numFmt w:val="bullet"/>
      <w:lvlText w:val="•"/>
      <w:lvlJc w:val="left"/>
      <w:pPr>
        <w:ind w:left="6237" w:hanging="989"/>
      </w:pPr>
      <w:rPr>
        <w:rFonts w:hint="default"/>
        <w:lang w:val="pt-PT" w:eastAsia="en-US" w:bidi="ar-SA"/>
      </w:rPr>
    </w:lvl>
    <w:lvl w:ilvl="7">
      <w:numFmt w:val="bullet"/>
      <w:lvlText w:val="•"/>
      <w:lvlJc w:val="left"/>
      <w:pPr>
        <w:ind w:left="7153" w:hanging="989"/>
      </w:pPr>
      <w:rPr>
        <w:rFonts w:hint="default"/>
        <w:lang w:val="pt-PT" w:eastAsia="en-US" w:bidi="ar-SA"/>
      </w:rPr>
    </w:lvl>
    <w:lvl w:ilvl="8">
      <w:numFmt w:val="bullet"/>
      <w:lvlText w:val="•"/>
      <w:lvlJc w:val="left"/>
      <w:pPr>
        <w:ind w:left="8068" w:hanging="989"/>
      </w:pPr>
      <w:rPr>
        <w:rFonts w:hint="default"/>
        <w:lang w:val="pt-PT" w:eastAsia="en-US" w:bidi="ar-SA"/>
      </w:rPr>
    </w:lvl>
  </w:abstractNum>
  <w:abstractNum w:abstractNumId="36" w15:restartNumberingAfterBreak="0">
    <w:nsid w:val="613904D8"/>
    <w:multiLevelType w:val="multilevel"/>
    <w:tmpl w:val="661E0786"/>
    <w:lvl w:ilvl="0">
      <w:start w:val="22"/>
      <w:numFmt w:val="decimal"/>
      <w:lvlText w:val="%1"/>
      <w:lvlJc w:val="left"/>
      <w:pPr>
        <w:ind w:left="240" w:hanging="708"/>
        <w:jc w:val="left"/>
      </w:pPr>
      <w:rPr>
        <w:rFonts w:hint="default"/>
        <w:lang w:val="pt-PT" w:eastAsia="en-US" w:bidi="ar-SA"/>
      </w:rPr>
    </w:lvl>
    <w:lvl w:ilvl="1">
      <w:start w:val="1"/>
      <w:numFmt w:val="decimal"/>
      <w:lvlText w:val="%1.%2."/>
      <w:lvlJc w:val="left"/>
      <w:pPr>
        <w:ind w:left="240" w:hanging="708"/>
        <w:jc w:val="left"/>
      </w:pPr>
      <w:rPr>
        <w:rFonts w:ascii="Arial MT" w:eastAsia="Arial MT" w:hAnsi="Arial MT" w:cs="Arial MT" w:hint="default"/>
        <w:color w:val="221E1F"/>
        <w:spacing w:val="-1"/>
        <w:w w:val="98"/>
        <w:sz w:val="22"/>
        <w:szCs w:val="22"/>
        <w:lang w:val="pt-PT" w:eastAsia="en-US" w:bidi="ar-SA"/>
      </w:rPr>
    </w:lvl>
    <w:lvl w:ilvl="2">
      <w:numFmt w:val="bullet"/>
      <w:lvlText w:val="•"/>
      <w:lvlJc w:val="left"/>
      <w:pPr>
        <w:ind w:left="2160" w:hanging="708"/>
      </w:pPr>
      <w:rPr>
        <w:rFonts w:hint="default"/>
        <w:lang w:val="pt-PT" w:eastAsia="en-US" w:bidi="ar-SA"/>
      </w:rPr>
    </w:lvl>
    <w:lvl w:ilvl="3">
      <w:numFmt w:val="bullet"/>
      <w:lvlText w:val="•"/>
      <w:lvlJc w:val="left"/>
      <w:pPr>
        <w:ind w:left="3127" w:hanging="708"/>
      </w:pPr>
      <w:rPr>
        <w:rFonts w:hint="default"/>
        <w:lang w:val="pt-PT" w:eastAsia="en-US" w:bidi="ar-SA"/>
      </w:rPr>
    </w:lvl>
    <w:lvl w:ilvl="4">
      <w:numFmt w:val="bullet"/>
      <w:lvlText w:val="•"/>
      <w:lvlJc w:val="left"/>
      <w:pPr>
        <w:ind w:left="4095" w:hanging="708"/>
      </w:pPr>
      <w:rPr>
        <w:rFonts w:hint="default"/>
        <w:lang w:val="pt-PT" w:eastAsia="en-US" w:bidi="ar-SA"/>
      </w:rPr>
    </w:lvl>
    <w:lvl w:ilvl="5">
      <w:numFmt w:val="bullet"/>
      <w:lvlText w:val="•"/>
      <w:lvlJc w:val="left"/>
      <w:pPr>
        <w:ind w:left="5062" w:hanging="708"/>
      </w:pPr>
      <w:rPr>
        <w:rFonts w:hint="default"/>
        <w:lang w:val="pt-PT" w:eastAsia="en-US" w:bidi="ar-SA"/>
      </w:rPr>
    </w:lvl>
    <w:lvl w:ilvl="6">
      <w:numFmt w:val="bullet"/>
      <w:lvlText w:val="•"/>
      <w:lvlJc w:val="left"/>
      <w:pPr>
        <w:ind w:left="6030" w:hanging="708"/>
      </w:pPr>
      <w:rPr>
        <w:rFonts w:hint="default"/>
        <w:lang w:val="pt-PT" w:eastAsia="en-US" w:bidi="ar-SA"/>
      </w:rPr>
    </w:lvl>
    <w:lvl w:ilvl="7">
      <w:numFmt w:val="bullet"/>
      <w:lvlText w:val="•"/>
      <w:lvlJc w:val="left"/>
      <w:pPr>
        <w:ind w:left="6997" w:hanging="708"/>
      </w:pPr>
      <w:rPr>
        <w:rFonts w:hint="default"/>
        <w:lang w:val="pt-PT" w:eastAsia="en-US" w:bidi="ar-SA"/>
      </w:rPr>
    </w:lvl>
    <w:lvl w:ilvl="8">
      <w:numFmt w:val="bullet"/>
      <w:lvlText w:val="•"/>
      <w:lvlJc w:val="left"/>
      <w:pPr>
        <w:ind w:left="7965" w:hanging="708"/>
      </w:pPr>
      <w:rPr>
        <w:rFonts w:hint="default"/>
        <w:lang w:val="pt-PT" w:eastAsia="en-US" w:bidi="ar-SA"/>
      </w:rPr>
    </w:lvl>
  </w:abstractNum>
  <w:abstractNum w:abstractNumId="37" w15:restartNumberingAfterBreak="0">
    <w:nsid w:val="626E5683"/>
    <w:multiLevelType w:val="multilevel"/>
    <w:tmpl w:val="0AEAEFD4"/>
    <w:lvl w:ilvl="0">
      <w:start w:val="12"/>
      <w:numFmt w:val="decimal"/>
      <w:lvlText w:val="%1"/>
      <w:lvlJc w:val="left"/>
      <w:pPr>
        <w:ind w:left="1284" w:hanging="708"/>
        <w:jc w:val="left"/>
      </w:pPr>
      <w:rPr>
        <w:rFonts w:hint="default"/>
        <w:lang w:val="pt-PT" w:eastAsia="en-US" w:bidi="ar-SA"/>
      </w:rPr>
    </w:lvl>
    <w:lvl w:ilvl="1">
      <w:start w:val="1"/>
      <w:numFmt w:val="decimal"/>
      <w:lvlText w:val="%1.%2."/>
      <w:lvlJc w:val="left"/>
      <w:pPr>
        <w:ind w:left="1284" w:hanging="708"/>
        <w:jc w:val="left"/>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779" w:hanging="876"/>
        <w:jc w:val="left"/>
      </w:pPr>
      <w:rPr>
        <w:rFonts w:ascii="Arial MT" w:eastAsia="Arial MT" w:hAnsi="Arial MT" w:cs="Arial MT" w:hint="default"/>
        <w:color w:val="221E1F"/>
        <w:spacing w:val="-1"/>
        <w:w w:val="98"/>
        <w:sz w:val="22"/>
        <w:szCs w:val="22"/>
        <w:lang w:val="pt-PT" w:eastAsia="en-US" w:bidi="ar-SA"/>
      </w:rPr>
    </w:lvl>
    <w:lvl w:ilvl="3">
      <w:start w:val="1"/>
      <w:numFmt w:val="decimal"/>
      <w:lvlText w:val="%1.%2.%3.%4."/>
      <w:lvlJc w:val="left"/>
      <w:pPr>
        <w:ind w:left="1500" w:hanging="864"/>
        <w:jc w:val="left"/>
      </w:pPr>
      <w:rPr>
        <w:rFonts w:ascii="Arial MT" w:eastAsia="Arial MT" w:hAnsi="Arial MT" w:cs="Arial MT" w:hint="default"/>
        <w:color w:val="221E1F"/>
        <w:spacing w:val="-1"/>
        <w:w w:val="98"/>
        <w:sz w:val="22"/>
        <w:szCs w:val="22"/>
        <w:lang w:val="pt-PT" w:eastAsia="en-US" w:bidi="ar-SA"/>
      </w:rPr>
    </w:lvl>
    <w:lvl w:ilvl="4">
      <w:numFmt w:val="bullet"/>
      <w:lvlText w:val="•"/>
      <w:lvlJc w:val="left"/>
      <w:pPr>
        <w:ind w:left="3600" w:hanging="864"/>
      </w:pPr>
      <w:rPr>
        <w:rFonts w:hint="default"/>
        <w:lang w:val="pt-PT" w:eastAsia="en-US" w:bidi="ar-SA"/>
      </w:rPr>
    </w:lvl>
    <w:lvl w:ilvl="5">
      <w:numFmt w:val="bullet"/>
      <w:lvlText w:val="•"/>
      <w:lvlJc w:val="left"/>
      <w:pPr>
        <w:ind w:left="4650" w:hanging="864"/>
      </w:pPr>
      <w:rPr>
        <w:rFonts w:hint="default"/>
        <w:lang w:val="pt-PT" w:eastAsia="en-US" w:bidi="ar-SA"/>
      </w:rPr>
    </w:lvl>
    <w:lvl w:ilvl="6">
      <w:numFmt w:val="bullet"/>
      <w:lvlText w:val="•"/>
      <w:lvlJc w:val="left"/>
      <w:pPr>
        <w:ind w:left="5700" w:hanging="864"/>
      </w:pPr>
      <w:rPr>
        <w:rFonts w:hint="default"/>
        <w:lang w:val="pt-PT" w:eastAsia="en-US" w:bidi="ar-SA"/>
      </w:rPr>
    </w:lvl>
    <w:lvl w:ilvl="7">
      <w:numFmt w:val="bullet"/>
      <w:lvlText w:val="•"/>
      <w:lvlJc w:val="left"/>
      <w:pPr>
        <w:ind w:left="6750" w:hanging="864"/>
      </w:pPr>
      <w:rPr>
        <w:rFonts w:hint="default"/>
        <w:lang w:val="pt-PT" w:eastAsia="en-US" w:bidi="ar-SA"/>
      </w:rPr>
    </w:lvl>
    <w:lvl w:ilvl="8">
      <w:numFmt w:val="bullet"/>
      <w:lvlText w:val="•"/>
      <w:lvlJc w:val="left"/>
      <w:pPr>
        <w:ind w:left="7800" w:hanging="864"/>
      </w:pPr>
      <w:rPr>
        <w:rFonts w:hint="default"/>
        <w:lang w:val="pt-PT" w:eastAsia="en-US" w:bidi="ar-SA"/>
      </w:rPr>
    </w:lvl>
  </w:abstractNum>
  <w:abstractNum w:abstractNumId="38" w15:restartNumberingAfterBreak="0">
    <w:nsid w:val="62996629"/>
    <w:multiLevelType w:val="hybridMultilevel"/>
    <w:tmpl w:val="DCD69D00"/>
    <w:lvl w:ilvl="0" w:tplc="991AF8C6">
      <w:start w:val="1"/>
      <w:numFmt w:val="lowerLetter"/>
      <w:lvlText w:val="%1)"/>
      <w:lvlJc w:val="left"/>
      <w:pPr>
        <w:ind w:left="240" w:hanging="720"/>
        <w:jc w:val="left"/>
      </w:pPr>
      <w:rPr>
        <w:rFonts w:ascii="Arial" w:eastAsia="Arial" w:hAnsi="Arial" w:cs="Arial" w:hint="default"/>
        <w:b/>
        <w:bCs/>
        <w:spacing w:val="0"/>
        <w:w w:val="99"/>
        <w:sz w:val="24"/>
        <w:szCs w:val="24"/>
        <w:lang w:val="pt-PT" w:eastAsia="en-US" w:bidi="ar-SA"/>
      </w:rPr>
    </w:lvl>
    <w:lvl w:ilvl="1" w:tplc="5B9CEFE0">
      <w:numFmt w:val="bullet"/>
      <w:lvlText w:val="•"/>
      <w:lvlJc w:val="left"/>
      <w:pPr>
        <w:ind w:left="1206" w:hanging="720"/>
      </w:pPr>
      <w:rPr>
        <w:rFonts w:hint="default"/>
        <w:lang w:val="pt-PT" w:eastAsia="en-US" w:bidi="ar-SA"/>
      </w:rPr>
    </w:lvl>
    <w:lvl w:ilvl="2" w:tplc="21DA04CE">
      <w:numFmt w:val="bullet"/>
      <w:lvlText w:val="•"/>
      <w:lvlJc w:val="left"/>
      <w:pPr>
        <w:ind w:left="2172" w:hanging="720"/>
      </w:pPr>
      <w:rPr>
        <w:rFonts w:hint="default"/>
        <w:lang w:val="pt-PT" w:eastAsia="en-US" w:bidi="ar-SA"/>
      </w:rPr>
    </w:lvl>
    <w:lvl w:ilvl="3" w:tplc="A1E433E4">
      <w:numFmt w:val="bullet"/>
      <w:lvlText w:val="•"/>
      <w:lvlJc w:val="left"/>
      <w:pPr>
        <w:ind w:left="3138" w:hanging="720"/>
      </w:pPr>
      <w:rPr>
        <w:rFonts w:hint="default"/>
        <w:lang w:val="pt-PT" w:eastAsia="en-US" w:bidi="ar-SA"/>
      </w:rPr>
    </w:lvl>
    <w:lvl w:ilvl="4" w:tplc="32BA9766">
      <w:numFmt w:val="bullet"/>
      <w:lvlText w:val="•"/>
      <w:lvlJc w:val="left"/>
      <w:pPr>
        <w:ind w:left="4104" w:hanging="720"/>
      </w:pPr>
      <w:rPr>
        <w:rFonts w:hint="default"/>
        <w:lang w:val="pt-PT" w:eastAsia="en-US" w:bidi="ar-SA"/>
      </w:rPr>
    </w:lvl>
    <w:lvl w:ilvl="5" w:tplc="CA2C7E12">
      <w:numFmt w:val="bullet"/>
      <w:lvlText w:val="•"/>
      <w:lvlJc w:val="left"/>
      <w:pPr>
        <w:ind w:left="5070" w:hanging="720"/>
      </w:pPr>
      <w:rPr>
        <w:rFonts w:hint="default"/>
        <w:lang w:val="pt-PT" w:eastAsia="en-US" w:bidi="ar-SA"/>
      </w:rPr>
    </w:lvl>
    <w:lvl w:ilvl="6" w:tplc="EB105A4C">
      <w:numFmt w:val="bullet"/>
      <w:lvlText w:val="•"/>
      <w:lvlJc w:val="left"/>
      <w:pPr>
        <w:ind w:left="6036" w:hanging="720"/>
      </w:pPr>
      <w:rPr>
        <w:rFonts w:hint="default"/>
        <w:lang w:val="pt-PT" w:eastAsia="en-US" w:bidi="ar-SA"/>
      </w:rPr>
    </w:lvl>
    <w:lvl w:ilvl="7" w:tplc="7B3ABBF8">
      <w:numFmt w:val="bullet"/>
      <w:lvlText w:val="•"/>
      <w:lvlJc w:val="left"/>
      <w:pPr>
        <w:ind w:left="7002" w:hanging="720"/>
      </w:pPr>
      <w:rPr>
        <w:rFonts w:hint="default"/>
        <w:lang w:val="pt-PT" w:eastAsia="en-US" w:bidi="ar-SA"/>
      </w:rPr>
    </w:lvl>
    <w:lvl w:ilvl="8" w:tplc="896C7BDA">
      <w:numFmt w:val="bullet"/>
      <w:lvlText w:val="•"/>
      <w:lvlJc w:val="left"/>
      <w:pPr>
        <w:ind w:left="7968" w:hanging="720"/>
      </w:pPr>
      <w:rPr>
        <w:rFonts w:hint="default"/>
        <w:lang w:val="pt-PT" w:eastAsia="en-US" w:bidi="ar-SA"/>
      </w:rPr>
    </w:lvl>
  </w:abstractNum>
  <w:abstractNum w:abstractNumId="39" w15:restartNumberingAfterBreak="0">
    <w:nsid w:val="63A91ABB"/>
    <w:multiLevelType w:val="hybridMultilevel"/>
    <w:tmpl w:val="5B541408"/>
    <w:lvl w:ilvl="0" w:tplc="D6DEB618">
      <w:start w:val="1"/>
      <w:numFmt w:val="lowerLetter"/>
      <w:lvlText w:val="%1)"/>
      <w:lvlJc w:val="left"/>
      <w:pPr>
        <w:ind w:left="780" w:hanging="540"/>
        <w:jc w:val="left"/>
      </w:pPr>
      <w:rPr>
        <w:rFonts w:ascii="Arial MT" w:eastAsia="Arial MT" w:hAnsi="Arial MT" w:cs="Arial MT" w:hint="default"/>
        <w:spacing w:val="0"/>
        <w:w w:val="99"/>
        <w:sz w:val="24"/>
        <w:szCs w:val="24"/>
        <w:lang w:val="pt-PT" w:eastAsia="en-US" w:bidi="ar-SA"/>
      </w:rPr>
    </w:lvl>
    <w:lvl w:ilvl="1" w:tplc="5902F942">
      <w:numFmt w:val="bullet"/>
      <w:lvlText w:val="•"/>
      <w:lvlJc w:val="left"/>
      <w:pPr>
        <w:ind w:left="1692" w:hanging="540"/>
      </w:pPr>
      <w:rPr>
        <w:rFonts w:hint="default"/>
        <w:lang w:val="pt-PT" w:eastAsia="en-US" w:bidi="ar-SA"/>
      </w:rPr>
    </w:lvl>
    <w:lvl w:ilvl="2" w:tplc="F1168218">
      <w:numFmt w:val="bullet"/>
      <w:lvlText w:val="•"/>
      <w:lvlJc w:val="left"/>
      <w:pPr>
        <w:ind w:left="2604" w:hanging="540"/>
      </w:pPr>
      <w:rPr>
        <w:rFonts w:hint="default"/>
        <w:lang w:val="pt-PT" w:eastAsia="en-US" w:bidi="ar-SA"/>
      </w:rPr>
    </w:lvl>
    <w:lvl w:ilvl="3" w:tplc="622E1104">
      <w:numFmt w:val="bullet"/>
      <w:lvlText w:val="•"/>
      <w:lvlJc w:val="left"/>
      <w:pPr>
        <w:ind w:left="3516" w:hanging="540"/>
      </w:pPr>
      <w:rPr>
        <w:rFonts w:hint="default"/>
        <w:lang w:val="pt-PT" w:eastAsia="en-US" w:bidi="ar-SA"/>
      </w:rPr>
    </w:lvl>
    <w:lvl w:ilvl="4" w:tplc="17BCCB2E">
      <w:numFmt w:val="bullet"/>
      <w:lvlText w:val="•"/>
      <w:lvlJc w:val="left"/>
      <w:pPr>
        <w:ind w:left="4428" w:hanging="540"/>
      </w:pPr>
      <w:rPr>
        <w:rFonts w:hint="default"/>
        <w:lang w:val="pt-PT" w:eastAsia="en-US" w:bidi="ar-SA"/>
      </w:rPr>
    </w:lvl>
    <w:lvl w:ilvl="5" w:tplc="2B86FC7E">
      <w:numFmt w:val="bullet"/>
      <w:lvlText w:val="•"/>
      <w:lvlJc w:val="left"/>
      <w:pPr>
        <w:ind w:left="5340" w:hanging="540"/>
      </w:pPr>
      <w:rPr>
        <w:rFonts w:hint="default"/>
        <w:lang w:val="pt-PT" w:eastAsia="en-US" w:bidi="ar-SA"/>
      </w:rPr>
    </w:lvl>
    <w:lvl w:ilvl="6" w:tplc="044C38AC">
      <w:numFmt w:val="bullet"/>
      <w:lvlText w:val="•"/>
      <w:lvlJc w:val="left"/>
      <w:pPr>
        <w:ind w:left="6252" w:hanging="540"/>
      </w:pPr>
      <w:rPr>
        <w:rFonts w:hint="default"/>
        <w:lang w:val="pt-PT" w:eastAsia="en-US" w:bidi="ar-SA"/>
      </w:rPr>
    </w:lvl>
    <w:lvl w:ilvl="7" w:tplc="743A639C">
      <w:numFmt w:val="bullet"/>
      <w:lvlText w:val="•"/>
      <w:lvlJc w:val="left"/>
      <w:pPr>
        <w:ind w:left="7164" w:hanging="540"/>
      </w:pPr>
      <w:rPr>
        <w:rFonts w:hint="default"/>
        <w:lang w:val="pt-PT" w:eastAsia="en-US" w:bidi="ar-SA"/>
      </w:rPr>
    </w:lvl>
    <w:lvl w:ilvl="8" w:tplc="B88436AA">
      <w:numFmt w:val="bullet"/>
      <w:lvlText w:val="•"/>
      <w:lvlJc w:val="left"/>
      <w:pPr>
        <w:ind w:left="8076" w:hanging="540"/>
      </w:pPr>
      <w:rPr>
        <w:rFonts w:hint="default"/>
        <w:lang w:val="pt-PT" w:eastAsia="en-US" w:bidi="ar-SA"/>
      </w:rPr>
    </w:lvl>
  </w:abstractNum>
  <w:abstractNum w:abstractNumId="40" w15:restartNumberingAfterBreak="0">
    <w:nsid w:val="6AA875C1"/>
    <w:multiLevelType w:val="hybridMultilevel"/>
    <w:tmpl w:val="981C0E08"/>
    <w:lvl w:ilvl="0" w:tplc="A31E4F24">
      <w:start w:val="3"/>
      <w:numFmt w:val="upperRoman"/>
      <w:lvlText w:val="%1"/>
      <w:lvlJc w:val="left"/>
      <w:pPr>
        <w:ind w:left="1948" w:hanging="238"/>
        <w:jc w:val="left"/>
      </w:pPr>
      <w:rPr>
        <w:rFonts w:ascii="Trebuchet MS" w:eastAsia="Trebuchet MS" w:hAnsi="Trebuchet MS" w:cs="Trebuchet MS" w:hint="default"/>
        <w:color w:val="221E1F"/>
        <w:spacing w:val="-3"/>
        <w:w w:val="102"/>
        <w:sz w:val="20"/>
        <w:szCs w:val="20"/>
        <w:lang w:val="pt-PT" w:eastAsia="en-US" w:bidi="ar-SA"/>
      </w:rPr>
    </w:lvl>
    <w:lvl w:ilvl="1" w:tplc="71425C40">
      <w:numFmt w:val="bullet"/>
      <w:lvlText w:val="•"/>
      <w:lvlJc w:val="left"/>
      <w:pPr>
        <w:ind w:left="2736" w:hanging="238"/>
      </w:pPr>
      <w:rPr>
        <w:rFonts w:hint="default"/>
        <w:lang w:val="pt-PT" w:eastAsia="en-US" w:bidi="ar-SA"/>
      </w:rPr>
    </w:lvl>
    <w:lvl w:ilvl="2" w:tplc="8BA49FF2">
      <w:numFmt w:val="bullet"/>
      <w:lvlText w:val="•"/>
      <w:lvlJc w:val="left"/>
      <w:pPr>
        <w:ind w:left="3532" w:hanging="238"/>
      </w:pPr>
      <w:rPr>
        <w:rFonts w:hint="default"/>
        <w:lang w:val="pt-PT" w:eastAsia="en-US" w:bidi="ar-SA"/>
      </w:rPr>
    </w:lvl>
    <w:lvl w:ilvl="3" w:tplc="7F740800">
      <w:numFmt w:val="bullet"/>
      <w:lvlText w:val="•"/>
      <w:lvlJc w:val="left"/>
      <w:pPr>
        <w:ind w:left="4328" w:hanging="238"/>
      </w:pPr>
      <w:rPr>
        <w:rFonts w:hint="default"/>
        <w:lang w:val="pt-PT" w:eastAsia="en-US" w:bidi="ar-SA"/>
      </w:rPr>
    </w:lvl>
    <w:lvl w:ilvl="4" w:tplc="62E8ED72">
      <w:numFmt w:val="bullet"/>
      <w:lvlText w:val="•"/>
      <w:lvlJc w:val="left"/>
      <w:pPr>
        <w:ind w:left="5124" w:hanging="238"/>
      </w:pPr>
      <w:rPr>
        <w:rFonts w:hint="default"/>
        <w:lang w:val="pt-PT" w:eastAsia="en-US" w:bidi="ar-SA"/>
      </w:rPr>
    </w:lvl>
    <w:lvl w:ilvl="5" w:tplc="CF6AC73A">
      <w:numFmt w:val="bullet"/>
      <w:lvlText w:val="•"/>
      <w:lvlJc w:val="left"/>
      <w:pPr>
        <w:ind w:left="5920" w:hanging="238"/>
      </w:pPr>
      <w:rPr>
        <w:rFonts w:hint="default"/>
        <w:lang w:val="pt-PT" w:eastAsia="en-US" w:bidi="ar-SA"/>
      </w:rPr>
    </w:lvl>
    <w:lvl w:ilvl="6" w:tplc="9E92DD10">
      <w:numFmt w:val="bullet"/>
      <w:lvlText w:val="•"/>
      <w:lvlJc w:val="left"/>
      <w:pPr>
        <w:ind w:left="6716" w:hanging="238"/>
      </w:pPr>
      <w:rPr>
        <w:rFonts w:hint="default"/>
        <w:lang w:val="pt-PT" w:eastAsia="en-US" w:bidi="ar-SA"/>
      </w:rPr>
    </w:lvl>
    <w:lvl w:ilvl="7" w:tplc="4FEEC81A">
      <w:numFmt w:val="bullet"/>
      <w:lvlText w:val="•"/>
      <w:lvlJc w:val="left"/>
      <w:pPr>
        <w:ind w:left="7512" w:hanging="238"/>
      </w:pPr>
      <w:rPr>
        <w:rFonts w:hint="default"/>
        <w:lang w:val="pt-PT" w:eastAsia="en-US" w:bidi="ar-SA"/>
      </w:rPr>
    </w:lvl>
    <w:lvl w:ilvl="8" w:tplc="3FFC02A0">
      <w:numFmt w:val="bullet"/>
      <w:lvlText w:val="•"/>
      <w:lvlJc w:val="left"/>
      <w:pPr>
        <w:ind w:left="8308" w:hanging="238"/>
      </w:pPr>
      <w:rPr>
        <w:rFonts w:hint="default"/>
        <w:lang w:val="pt-PT" w:eastAsia="en-US" w:bidi="ar-SA"/>
      </w:rPr>
    </w:lvl>
  </w:abstractNum>
  <w:abstractNum w:abstractNumId="41" w15:restartNumberingAfterBreak="0">
    <w:nsid w:val="6AEE0A96"/>
    <w:multiLevelType w:val="multilevel"/>
    <w:tmpl w:val="3EB2A9EC"/>
    <w:lvl w:ilvl="0">
      <w:start w:val="2"/>
      <w:numFmt w:val="decimal"/>
      <w:lvlText w:val="%1"/>
      <w:lvlJc w:val="left"/>
      <w:pPr>
        <w:ind w:left="948" w:hanging="708"/>
        <w:jc w:val="left"/>
      </w:pPr>
      <w:rPr>
        <w:rFonts w:hint="default"/>
        <w:lang w:val="pt-PT" w:eastAsia="en-US" w:bidi="ar-SA"/>
      </w:rPr>
    </w:lvl>
    <w:lvl w:ilvl="1">
      <w:start w:val="2"/>
      <w:numFmt w:val="decimal"/>
      <w:lvlText w:val="%1.%2"/>
      <w:lvlJc w:val="left"/>
      <w:pPr>
        <w:ind w:left="948" w:hanging="708"/>
        <w:jc w:val="left"/>
      </w:pPr>
      <w:rPr>
        <w:rFonts w:hint="default"/>
        <w:lang w:val="pt-PT" w:eastAsia="en-US" w:bidi="ar-SA"/>
      </w:rPr>
    </w:lvl>
    <w:lvl w:ilvl="2">
      <w:start w:val="1"/>
      <w:numFmt w:val="decimal"/>
      <w:lvlText w:val="%1.%2.%3."/>
      <w:lvlJc w:val="left"/>
      <w:pPr>
        <w:ind w:left="948" w:hanging="708"/>
        <w:jc w:val="left"/>
      </w:pPr>
      <w:rPr>
        <w:rFonts w:ascii="Arial MT" w:eastAsia="Arial MT" w:hAnsi="Arial MT" w:cs="Arial MT" w:hint="default"/>
        <w:color w:val="221E1F"/>
        <w:spacing w:val="-3"/>
        <w:w w:val="100"/>
        <w:sz w:val="22"/>
        <w:szCs w:val="22"/>
        <w:lang w:val="pt-PT" w:eastAsia="en-US" w:bidi="ar-SA"/>
      </w:rPr>
    </w:lvl>
    <w:lvl w:ilvl="3">
      <w:start w:val="1"/>
      <w:numFmt w:val="lowerLetter"/>
      <w:lvlText w:val="%4)"/>
      <w:lvlJc w:val="left"/>
      <w:pPr>
        <w:ind w:left="1680" w:hanging="684"/>
        <w:jc w:val="left"/>
      </w:pPr>
      <w:rPr>
        <w:rFonts w:ascii="Trebuchet MS" w:eastAsia="Trebuchet MS" w:hAnsi="Trebuchet MS" w:cs="Trebuchet MS" w:hint="default"/>
        <w:color w:val="221E1F"/>
        <w:spacing w:val="0"/>
        <w:w w:val="103"/>
        <w:sz w:val="20"/>
        <w:szCs w:val="20"/>
        <w:lang w:val="pt-PT" w:eastAsia="en-US" w:bidi="ar-SA"/>
      </w:rPr>
    </w:lvl>
    <w:lvl w:ilvl="4">
      <w:start w:val="1"/>
      <w:numFmt w:val="lowerLetter"/>
      <w:lvlText w:val="%5."/>
      <w:lvlJc w:val="left"/>
      <w:pPr>
        <w:ind w:left="2400" w:hanging="672"/>
        <w:jc w:val="left"/>
      </w:pPr>
      <w:rPr>
        <w:rFonts w:ascii="Trebuchet MS" w:eastAsia="Trebuchet MS" w:hAnsi="Trebuchet MS" w:cs="Trebuchet MS" w:hint="default"/>
        <w:color w:val="221E1F"/>
        <w:spacing w:val="0"/>
        <w:w w:val="84"/>
        <w:sz w:val="20"/>
        <w:szCs w:val="20"/>
        <w:lang w:val="pt-PT" w:eastAsia="en-US" w:bidi="ar-SA"/>
      </w:rPr>
    </w:lvl>
    <w:lvl w:ilvl="5">
      <w:numFmt w:val="bullet"/>
      <w:lvlText w:val="•"/>
      <w:lvlJc w:val="left"/>
      <w:pPr>
        <w:ind w:left="5212" w:hanging="672"/>
      </w:pPr>
      <w:rPr>
        <w:rFonts w:hint="default"/>
        <w:lang w:val="pt-PT" w:eastAsia="en-US" w:bidi="ar-SA"/>
      </w:rPr>
    </w:lvl>
    <w:lvl w:ilvl="6">
      <w:numFmt w:val="bullet"/>
      <w:lvlText w:val="•"/>
      <w:lvlJc w:val="left"/>
      <w:pPr>
        <w:ind w:left="6150" w:hanging="672"/>
      </w:pPr>
      <w:rPr>
        <w:rFonts w:hint="default"/>
        <w:lang w:val="pt-PT" w:eastAsia="en-US" w:bidi="ar-SA"/>
      </w:rPr>
    </w:lvl>
    <w:lvl w:ilvl="7">
      <w:numFmt w:val="bullet"/>
      <w:lvlText w:val="•"/>
      <w:lvlJc w:val="left"/>
      <w:pPr>
        <w:ind w:left="7087" w:hanging="672"/>
      </w:pPr>
      <w:rPr>
        <w:rFonts w:hint="default"/>
        <w:lang w:val="pt-PT" w:eastAsia="en-US" w:bidi="ar-SA"/>
      </w:rPr>
    </w:lvl>
    <w:lvl w:ilvl="8">
      <w:numFmt w:val="bullet"/>
      <w:lvlText w:val="•"/>
      <w:lvlJc w:val="left"/>
      <w:pPr>
        <w:ind w:left="8025" w:hanging="672"/>
      </w:pPr>
      <w:rPr>
        <w:rFonts w:hint="default"/>
        <w:lang w:val="pt-PT" w:eastAsia="en-US" w:bidi="ar-SA"/>
      </w:rPr>
    </w:lvl>
  </w:abstractNum>
  <w:abstractNum w:abstractNumId="42" w15:restartNumberingAfterBreak="0">
    <w:nsid w:val="6C245FA1"/>
    <w:multiLevelType w:val="multilevel"/>
    <w:tmpl w:val="36945BDA"/>
    <w:lvl w:ilvl="0">
      <w:start w:val="3"/>
      <w:numFmt w:val="decimal"/>
      <w:lvlText w:val="%1"/>
      <w:lvlJc w:val="left"/>
      <w:pPr>
        <w:ind w:left="240" w:hanging="708"/>
        <w:jc w:val="left"/>
      </w:pPr>
      <w:rPr>
        <w:rFonts w:hint="default"/>
        <w:lang w:val="pt-PT" w:eastAsia="en-US" w:bidi="ar-SA"/>
      </w:rPr>
    </w:lvl>
    <w:lvl w:ilvl="1">
      <w:start w:val="1"/>
      <w:numFmt w:val="decimal"/>
      <w:lvlText w:val="%1.%2."/>
      <w:lvlJc w:val="left"/>
      <w:pPr>
        <w:ind w:left="240" w:hanging="708"/>
        <w:jc w:val="left"/>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1656" w:hanging="696"/>
        <w:jc w:val="left"/>
      </w:pPr>
      <w:rPr>
        <w:rFonts w:ascii="Arial MT" w:eastAsia="Arial MT" w:hAnsi="Arial MT" w:cs="Arial MT" w:hint="default"/>
        <w:color w:val="221E1F"/>
        <w:spacing w:val="-1"/>
        <w:w w:val="98"/>
        <w:sz w:val="22"/>
        <w:szCs w:val="22"/>
        <w:lang w:val="pt-PT" w:eastAsia="en-US" w:bidi="ar-SA"/>
      </w:rPr>
    </w:lvl>
    <w:lvl w:ilvl="3">
      <w:start w:val="1"/>
      <w:numFmt w:val="decimal"/>
      <w:lvlText w:val="%1.%2.%3.%4."/>
      <w:lvlJc w:val="left"/>
      <w:pPr>
        <w:ind w:left="2364" w:hanging="864"/>
        <w:jc w:val="left"/>
      </w:pPr>
      <w:rPr>
        <w:rFonts w:ascii="Arial MT" w:eastAsia="Arial MT" w:hAnsi="Arial MT" w:cs="Arial MT" w:hint="default"/>
        <w:color w:val="221E1F"/>
        <w:spacing w:val="-1"/>
        <w:w w:val="98"/>
        <w:sz w:val="22"/>
        <w:szCs w:val="22"/>
        <w:lang w:val="pt-PT" w:eastAsia="en-US" w:bidi="ar-SA"/>
      </w:rPr>
    </w:lvl>
    <w:lvl w:ilvl="4">
      <w:numFmt w:val="bullet"/>
      <w:lvlText w:val="•"/>
      <w:lvlJc w:val="left"/>
      <w:pPr>
        <w:ind w:left="3437" w:hanging="864"/>
      </w:pPr>
      <w:rPr>
        <w:rFonts w:hint="default"/>
        <w:lang w:val="pt-PT" w:eastAsia="en-US" w:bidi="ar-SA"/>
      </w:rPr>
    </w:lvl>
    <w:lvl w:ilvl="5">
      <w:numFmt w:val="bullet"/>
      <w:lvlText w:val="•"/>
      <w:lvlJc w:val="left"/>
      <w:pPr>
        <w:ind w:left="4514" w:hanging="864"/>
      </w:pPr>
      <w:rPr>
        <w:rFonts w:hint="default"/>
        <w:lang w:val="pt-PT" w:eastAsia="en-US" w:bidi="ar-SA"/>
      </w:rPr>
    </w:lvl>
    <w:lvl w:ilvl="6">
      <w:numFmt w:val="bullet"/>
      <w:lvlText w:val="•"/>
      <w:lvlJc w:val="left"/>
      <w:pPr>
        <w:ind w:left="5591" w:hanging="864"/>
      </w:pPr>
      <w:rPr>
        <w:rFonts w:hint="default"/>
        <w:lang w:val="pt-PT" w:eastAsia="en-US" w:bidi="ar-SA"/>
      </w:rPr>
    </w:lvl>
    <w:lvl w:ilvl="7">
      <w:numFmt w:val="bullet"/>
      <w:lvlText w:val="•"/>
      <w:lvlJc w:val="left"/>
      <w:pPr>
        <w:ind w:left="6668" w:hanging="864"/>
      </w:pPr>
      <w:rPr>
        <w:rFonts w:hint="default"/>
        <w:lang w:val="pt-PT" w:eastAsia="en-US" w:bidi="ar-SA"/>
      </w:rPr>
    </w:lvl>
    <w:lvl w:ilvl="8">
      <w:numFmt w:val="bullet"/>
      <w:lvlText w:val="•"/>
      <w:lvlJc w:val="left"/>
      <w:pPr>
        <w:ind w:left="7745" w:hanging="864"/>
      </w:pPr>
      <w:rPr>
        <w:rFonts w:hint="default"/>
        <w:lang w:val="pt-PT" w:eastAsia="en-US" w:bidi="ar-SA"/>
      </w:rPr>
    </w:lvl>
  </w:abstractNum>
  <w:abstractNum w:abstractNumId="43" w15:restartNumberingAfterBreak="0">
    <w:nsid w:val="6CDC126F"/>
    <w:multiLevelType w:val="hybridMultilevel"/>
    <w:tmpl w:val="B84EF724"/>
    <w:lvl w:ilvl="0" w:tplc="B776C1CE">
      <w:start w:val="1"/>
      <w:numFmt w:val="decimal"/>
      <w:lvlText w:val="%1"/>
      <w:lvlJc w:val="left"/>
      <w:pPr>
        <w:ind w:left="424" w:hanging="185"/>
        <w:jc w:val="left"/>
      </w:pPr>
      <w:rPr>
        <w:rFonts w:ascii="Arial" w:eastAsia="Arial" w:hAnsi="Arial" w:cs="Arial" w:hint="default"/>
        <w:b/>
        <w:bCs/>
        <w:w w:val="100"/>
        <w:sz w:val="22"/>
        <w:szCs w:val="22"/>
        <w:lang w:val="pt-PT" w:eastAsia="en-US" w:bidi="ar-SA"/>
      </w:rPr>
    </w:lvl>
    <w:lvl w:ilvl="1" w:tplc="AA4476CA">
      <w:numFmt w:val="bullet"/>
      <w:lvlText w:val="•"/>
      <w:lvlJc w:val="left"/>
      <w:pPr>
        <w:ind w:left="1368" w:hanging="185"/>
      </w:pPr>
      <w:rPr>
        <w:rFonts w:hint="default"/>
        <w:lang w:val="pt-PT" w:eastAsia="en-US" w:bidi="ar-SA"/>
      </w:rPr>
    </w:lvl>
    <w:lvl w:ilvl="2" w:tplc="C8FE7242">
      <w:numFmt w:val="bullet"/>
      <w:lvlText w:val="•"/>
      <w:lvlJc w:val="left"/>
      <w:pPr>
        <w:ind w:left="2316" w:hanging="185"/>
      </w:pPr>
      <w:rPr>
        <w:rFonts w:hint="default"/>
        <w:lang w:val="pt-PT" w:eastAsia="en-US" w:bidi="ar-SA"/>
      </w:rPr>
    </w:lvl>
    <w:lvl w:ilvl="3" w:tplc="B52AA0D8">
      <w:numFmt w:val="bullet"/>
      <w:lvlText w:val="•"/>
      <w:lvlJc w:val="left"/>
      <w:pPr>
        <w:ind w:left="3264" w:hanging="185"/>
      </w:pPr>
      <w:rPr>
        <w:rFonts w:hint="default"/>
        <w:lang w:val="pt-PT" w:eastAsia="en-US" w:bidi="ar-SA"/>
      </w:rPr>
    </w:lvl>
    <w:lvl w:ilvl="4" w:tplc="FC32CB70">
      <w:numFmt w:val="bullet"/>
      <w:lvlText w:val="•"/>
      <w:lvlJc w:val="left"/>
      <w:pPr>
        <w:ind w:left="4212" w:hanging="185"/>
      </w:pPr>
      <w:rPr>
        <w:rFonts w:hint="default"/>
        <w:lang w:val="pt-PT" w:eastAsia="en-US" w:bidi="ar-SA"/>
      </w:rPr>
    </w:lvl>
    <w:lvl w:ilvl="5" w:tplc="18780BA8">
      <w:numFmt w:val="bullet"/>
      <w:lvlText w:val="•"/>
      <w:lvlJc w:val="left"/>
      <w:pPr>
        <w:ind w:left="5160" w:hanging="185"/>
      </w:pPr>
      <w:rPr>
        <w:rFonts w:hint="default"/>
        <w:lang w:val="pt-PT" w:eastAsia="en-US" w:bidi="ar-SA"/>
      </w:rPr>
    </w:lvl>
    <w:lvl w:ilvl="6" w:tplc="8648E98E">
      <w:numFmt w:val="bullet"/>
      <w:lvlText w:val="•"/>
      <w:lvlJc w:val="left"/>
      <w:pPr>
        <w:ind w:left="6108" w:hanging="185"/>
      </w:pPr>
      <w:rPr>
        <w:rFonts w:hint="default"/>
        <w:lang w:val="pt-PT" w:eastAsia="en-US" w:bidi="ar-SA"/>
      </w:rPr>
    </w:lvl>
    <w:lvl w:ilvl="7" w:tplc="76F64112">
      <w:numFmt w:val="bullet"/>
      <w:lvlText w:val="•"/>
      <w:lvlJc w:val="left"/>
      <w:pPr>
        <w:ind w:left="7056" w:hanging="185"/>
      </w:pPr>
      <w:rPr>
        <w:rFonts w:hint="default"/>
        <w:lang w:val="pt-PT" w:eastAsia="en-US" w:bidi="ar-SA"/>
      </w:rPr>
    </w:lvl>
    <w:lvl w:ilvl="8" w:tplc="99A857BC">
      <w:numFmt w:val="bullet"/>
      <w:lvlText w:val="•"/>
      <w:lvlJc w:val="left"/>
      <w:pPr>
        <w:ind w:left="8004" w:hanging="185"/>
      </w:pPr>
      <w:rPr>
        <w:rFonts w:hint="default"/>
        <w:lang w:val="pt-PT" w:eastAsia="en-US" w:bidi="ar-SA"/>
      </w:rPr>
    </w:lvl>
  </w:abstractNum>
  <w:abstractNum w:abstractNumId="44" w15:restartNumberingAfterBreak="0">
    <w:nsid w:val="6D441E77"/>
    <w:multiLevelType w:val="multilevel"/>
    <w:tmpl w:val="10B8B548"/>
    <w:lvl w:ilvl="0">
      <w:start w:val="3"/>
      <w:numFmt w:val="decimal"/>
      <w:lvlText w:val="%1"/>
      <w:lvlJc w:val="left"/>
      <w:pPr>
        <w:ind w:left="960" w:hanging="720"/>
        <w:jc w:val="left"/>
      </w:pPr>
      <w:rPr>
        <w:rFonts w:hint="default"/>
        <w:lang w:val="pt-PT" w:eastAsia="en-US" w:bidi="ar-SA"/>
      </w:rPr>
    </w:lvl>
    <w:lvl w:ilvl="1">
      <w:start w:val="3"/>
      <w:numFmt w:val="decimal"/>
      <w:lvlText w:val="%1.%2."/>
      <w:lvlJc w:val="left"/>
      <w:pPr>
        <w:ind w:left="960" w:hanging="720"/>
        <w:jc w:val="left"/>
      </w:pPr>
      <w:rPr>
        <w:rFonts w:ascii="Arial MT" w:eastAsia="Arial MT" w:hAnsi="Arial MT" w:cs="Arial MT" w:hint="default"/>
        <w:spacing w:val="0"/>
        <w:w w:val="99"/>
        <w:sz w:val="24"/>
        <w:szCs w:val="24"/>
        <w:lang w:val="pt-PT" w:eastAsia="en-US" w:bidi="ar-SA"/>
      </w:rPr>
    </w:lvl>
    <w:lvl w:ilvl="2">
      <w:numFmt w:val="bullet"/>
      <w:lvlText w:val="•"/>
      <w:lvlJc w:val="left"/>
      <w:pPr>
        <w:ind w:left="2748" w:hanging="720"/>
      </w:pPr>
      <w:rPr>
        <w:rFonts w:hint="default"/>
        <w:lang w:val="pt-PT" w:eastAsia="en-US" w:bidi="ar-SA"/>
      </w:rPr>
    </w:lvl>
    <w:lvl w:ilvl="3">
      <w:numFmt w:val="bullet"/>
      <w:lvlText w:val="•"/>
      <w:lvlJc w:val="left"/>
      <w:pPr>
        <w:ind w:left="3642" w:hanging="720"/>
      </w:pPr>
      <w:rPr>
        <w:rFonts w:hint="default"/>
        <w:lang w:val="pt-PT" w:eastAsia="en-US" w:bidi="ar-SA"/>
      </w:rPr>
    </w:lvl>
    <w:lvl w:ilvl="4">
      <w:numFmt w:val="bullet"/>
      <w:lvlText w:val="•"/>
      <w:lvlJc w:val="left"/>
      <w:pPr>
        <w:ind w:left="4536" w:hanging="720"/>
      </w:pPr>
      <w:rPr>
        <w:rFonts w:hint="default"/>
        <w:lang w:val="pt-PT" w:eastAsia="en-US" w:bidi="ar-SA"/>
      </w:rPr>
    </w:lvl>
    <w:lvl w:ilvl="5">
      <w:numFmt w:val="bullet"/>
      <w:lvlText w:val="•"/>
      <w:lvlJc w:val="left"/>
      <w:pPr>
        <w:ind w:left="5430" w:hanging="720"/>
      </w:pPr>
      <w:rPr>
        <w:rFonts w:hint="default"/>
        <w:lang w:val="pt-PT" w:eastAsia="en-US" w:bidi="ar-SA"/>
      </w:rPr>
    </w:lvl>
    <w:lvl w:ilvl="6">
      <w:numFmt w:val="bullet"/>
      <w:lvlText w:val="•"/>
      <w:lvlJc w:val="left"/>
      <w:pPr>
        <w:ind w:left="6324" w:hanging="720"/>
      </w:pPr>
      <w:rPr>
        <w:rFonts w:hint="default"/>
        <w:lang w:val="pt-PT" w:eastAsia="en-US" w:bidi="ar-SA"/>
      </w:rPr>
    </w:lvl>
    <w:lvl w:ilvl="7">
      <w:numFmt w:val="bullet"/>
      <w:lvlText w:val="•"/>
      <w:lvlJc w:val="left"/>
      <w:pPr>
        <w:ind w:left="7218" w:hanging="720"/>
      </w:pPr>
      <w:rPr>
        <w:rFonts w:hint="default"/>
        <w:lang w:val="pt-PT" w:eastAsia="en-US" w:bidi="ar-SA"/>
      </w:rPr>
    </w:lvl>
    <w:lvl w:ilvl="8">
      <w:numFmt w:val="bullet"/>
      <w:lvlText w:val="•"/>
      <w:lvlJc w:val="left"/>
      <w:pPr>
        <w:ind w:left="8112" w:hanging="720"/>
      </w:pPr>
      <w:rPr>
        <w:rFonts w:hint="default"/>
        <w:lang w:val="pt-PT" w:eastAsia="en-US" w:bidi="ar-SA"/>
      </w:rPr>
    </w:lvl>
  </w:abstractNum>
  <w:abstractNum w:abstractNumId="45" w15:restartNumberingAfterBreak="0">
    <w:nsid w:val="6E7E1A3D"/>
    <w:multiLevelType w:val="multilevel"/>
    <w:tmpl w:val="AF889A8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6" w15:restartNumberingAfterBreak="0">
    <w:nsid w:val="70A2390A"/>
    <w:multiLevelType w:val="hybridMultilevel"/>
    <w:tmpl w:val="C770B088"/>
    <w:lvl w:ilvl="0" w:tplc="E162FB0C">
      <w:start w:val="1"/>
      <w:numFmt w:val="lowerLetter"/>
      <w:lvlText w:val="%1)"/>
      <w:lvlJc w:val="left"/>
      <w:pPr>
        <w:ind w:left="240" w:hanging="540"/>
        <w:jc w:val="left"/>
      </w:pPr>
      <w:rPr>
        <w:rFonts w:ascii="Arial MT" w:eastAsia="Arial MT" w:hAnsi="Arial MT" w:cs="Arial MT" w:hint="default"/>
        <w:spacing w:val="0"/>
        <w:w w:val="99"/>
        <w:sz w:val="24"/>
        <w:szCs w:val="24"/>
        <w:lang w:val="pt-PT" w:eastAsia="en-US" w:bidi="ar-SA"/>
      </w:rPr>
    </w:lvl>
    <w:lvl w:ilvl="1" w:tplc="801E8E3E">
      <w:numFmt w:val="bullet"/>
      <w:lvlText w:val="•"/>
      <w:lvlJc w:val="left"/>
      <w:pPr>
        <w:ind w:left="1206" w:hanging="540"/>
      </w:pPr>
      <w:rPr>
        <w:rFonts w:hint="default"/>
        <w:lang w:val="pt-PT" w:eastAsia="en-US" w:bidi="ar-SA"/>
      </w:rPr>
    </w:lvl>
    <w:lvl w:ilvl="2" w:tplc="792E511E">
      <w:numFmt w:val="bullet"/>
      <w:lvlText w:val="•"/>
      <w:lvlJc w:val="left"/>
      <w:pPr>
        <w:ind w:left="2172" w:hanging="540"/>
      </w:pPr>
      <w:rPr>
        <w:rFonts w:hint="default"/>
        <w:lang w:val="pt-PT" w:eastAsia="en-US" w:bidi="ar-SA"/>
      </w:rPr>
    </w:lvl>
    <w:lvl w:ilvl="3" w:tplc="62468C98">
      <w:numFmt w:val="bullet"/>
      <w:lvlText w:val="•"/>
      <w:lvlJc w:val="left"/>
      <w:pPr>
        <w:ind w:left="3138" w:hanging="540"/>
      </w:pPr>
      <w:rPr>
        <w:rFonts w:hint="default"/>
        <w:lang w:val="pt-PT" w:eastAsia="en-US" w:bidi="ar-SA"/>
      </w:rPr>
    </w:lvl>
    <w:lvl w:ilvl="4" w:tplc="3D7C4A7C">
      <w:numFmt w:val="bullet"/>
      <w:lvlText w:val="•"/>
      <w:lvlJc w:val="left"/>
      <w:pPr>
        <w:ind w:left="4104" w:hanging="540"/>
      </w:pPr>
      <w:rPr>
        <w:rFonts w:hint="default"/>
        <w:lang w:val="pt-PT" w:eastAsia="en-US" w:bidi="ar-SA"/>
      </w:rPr>
    </w:lvl>
    <w:lvl w:ilvl="5" w:tplc="C4E86FE8">
      <w:numFmt w:val="bullet"/>
      <w:lvlText w:val="•"/>
      <w:lvlJc w:val="left"/>
      <w:pPr>
        <w:ind w:left="5070" w:hanging="540"/>
      </w:pPr>
      <w:rPr>
        <w:rFonts w:hint="default"/>
        <w:lang w:val="pt-PT" w:eastAsia="en-US" w:bidi="ar-SA"/>
      </w:rPr>
    </w:lvl>
    <w:lvl w:ilvl="6" w:tplc="87D8E2B0">
      <w:numFmt w:val="bullet"/>
      <w:lvlText w:val="•"/>
      <w:lvlJc w:val="left"/>
      <w:pPr>
        <w:ind w:left="6036" w:hanging="540"/>
      </w:pPr>
      <w:rPr>
        <w:rFonts w:hint="default"/>
        <w:lang w:val="pt-PT" w:eastAsia="en-US" w:bidi="ar-SA"/>
      </w:rPr>
    </w:lvl>
    <w:lvl w:ilvl="7" w:tplc="2B2A723C">
      <w:numFmt w:val="bullet"/>
      <w:lvlText w:val="•"/>
      <w:lvlJc w:val="left"/>
      <w:pPr>
        <w:ind w:left="7002" w:hanging="540"/>
      </w:pPr>
      <w:rPr>
        <w:rFonts w:hint="default"/>
        <w:lang w:val="pt-PT" w:eastAsia="en-US" w:bidi="ar-SA"/>
      </w:rPr>
    </w:lvl>
    <w:lvl w:ilvl="8" w:tplc="E786AAD2">
      <w:numFmt w:val="bullet"/>
      <w:lvlText w:val="•"/>
      <w:lvlJc w:val="left"/>
      <w:pPr>
        <w:ind w:left="7968" w:hanging="540"/>
      </w:pPr>
      <w:rPr>
        <w:rFonts w:hint="default"/>
        <w:lang w:val="pt-PT" w:eastAsia="en-US" w:bidi="ar-SA"/>
      </w:rPr>
    </w:lvl>
  </w:abstractNum>
  <w:abstractNum w:abstractNumId="47" w15:restartNumberingAfterBreak="0">
    <w:nsid w:val="713A12BF"/>
    <w:multiLevelType w:val="multilevel"/>
    <w:tmpl w:val="1ED659C8"/>
    <w:lvl w:ilvl="0">
      <w:start w:val="11"/>
      <w:numFmt w:val="decimal"/>
      <w:lvlText w:val="%1"/>
      <w:lvlJc w:val="left"/>
      <w:pPr>
        <w:ind w:left="240" w:hanging="708"/>
        <w:jc w:val="left"/>
      </w:pPr>
      <w:rPr>
        <w:rFonts w:hint="default"/>
        <w:lang w:val="pt-PT" w:eastAsia="en-US" w:bidi="ar-SA"/>
      </w:rPr>
    </w:lvl>
    <w:lvl w:ilvl="1">
      <w:start w:val="1"/>
      <w:numFmt w:val="decimal"/>
      <w:lvlText w:val="%1.%2."/>
      <w:lvlJc w:val="left"/>
      <w:pPr>
        <w:ind w:left="240" w:hanging="708"/>
        <w:jc w:val="left"/>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1656" w:hanging="1056"/>
        <w:jc w:val="left"/>
      </w:pPr>
      <w:rPr>
        <w:rFonts w:ascii="Arial MT" w:eastAsia="Arial MT" w:hAnsi="Arial MT" w:cs="Arial MT" w:hint="default"/>
        <w:color w:val="221E1F"/>
        <w:spacing w:val="-1"/>
        <w:w w:val="98"/>
        <w:sz w:val="22"/>
        <w:szCs w:val="22"/>
        <w:lang w:val="pt-PT" w:eastAsia="en-US" w:bidi="ar-SA"/>
      </w:rPr>
    </w:lvl>
    <w:lvl w:ilvl="3">
      <w:numFmt w:val="bullet"/>
      <w:lvlText w:val="•"/>
      <w:lvlJc w:val="left"/>
      <w:pPr>
        <w:ind w:left="3491" w:hanging="1056"/>
      </w:pPr>
      <w:rPr>
        <w:rFonts w:hint="default"/>
        <w:lang w:val="pt-PT" w:eastAsia="en-US" w:bidi="ar-SA"/>
      </w:rPr>
    </w:lvl>
    <w:lvl w:ilvl="4">
      <w:numFmt w:val="bullet"/>
      <w:lvlText w:val="•"/>
      <w:lvlJc w:val="left"/>
      <w:pPr>
        <w:ind w:left="4406" w:hanging="1056"/>
      </w:pPr>
      <w:rPr>
        <w:rFonts w:hint="default"/>
        <w:lang w:val="pt-PT" w:eastAsia="en-US" w:bidi="ar-SA"/>
      </w:rPr>
    </w:lvl>
    <w:lvl w:ilvl="5">
      <w:numFmt w:val="bullet"/>
      <w:lvlText w:val="•"/>
      <w:lvlJc w:val="left"/>
      <w:pPr>
        <w:ind w:left="5322" w:hanging="1056"/>
      </w:pPr>
      <w:rPr>
        <w:rFonts w:hint="default"/>
        <w:lang w:val="pt-PT" w:eastAsia="en-US" w:bidi="ar-SA"/>
      </w:rPr>
    </w:lvl>
    <w:lvl w:ilvl="6">
      <w:numFmt w:val="bullet"/>
      <w:lvlText w:val="•"/>
      <w:lvlJc w:val="left"/>
      <w:pPr>
        <w:ind w:left="6237" w:hanging="1056"/>
      </w:pPr>
      <w:rPr>
        <w:rFonts w:hint="default"/>
        <w:lang w:val="pt-PT" w:eastAsia="en-US" w:bidi="ar-SA"/>
      </w:rPr>
    </w:lvl>
    <w:lvl w:ilvl="7">
      <w:numFmt w:val="bullet"/>
      <w:lvlText w:val="•"/>
      <w:lvlJc w:val="left"/>
      <w:pPr>
        <w:ind w:left="7153" w:hanging="1056"/>
      </w:pPr>
      <w:rPr>
        <w:rFonts w:hint="default"/>
        <w:lang w:val="pt-PT" w:eastAsia="en-US" w:bidi="ar-SA"/>
      </w:rPr>
    </w:lvl>
    <w:lvl w:ilvl="8">
      <w:numFmt w:val="bullet"/>
      <w:lvlText w:val="•"/>
      <w:lvlJc w:val="left"/>
      <w:pPr>
        <w:ind w:left="8068" w:hanging="1056"/>
      </w:pPr>
      <w:rPr>
        <w:rFonts w:hint="default"/>
        <w:lang w:val="pt-PT" w:eastAsia="en-US" w:bidi="ar-SA"/>
      </w:rPr>
    </w:lvl>
  </w:abstractNum>
  <w:abstractNum w:abstractNumId="48" w15:restartNumberingAfterBreak="0">
    <w:nsid w:val="75A33F33"/>
    <w:multiLevelType w:val="hybridMultilevel"/>
    <w:tmpl w:val="8FA2A928"/>
    <w:lvl w:ilvl="0" w:tplc="DFA43A04">
      <w:numFmt w:val="bullet"/>
      <w:lvlText w:val=""/>
      <w:lvlJc w:val="left"/>
      <w:pPr>
        <w:ind w:left="960" w:hanging="360"/>
      </w:pPr>
      <w:rPr>
        <w:rFonts w:ascii="Wingdings" w:eastAsia="Wingdings" w:hAnsi="Wingdings" w:cs="Wingdings" w:hint="default"/>
        <w:w w:val="99"/>
        <w:sz w:val="20"/>
        <w:szCs w:val="20"/>
        <w:lang w:val="pt-PT" w:eastAsia="en-US" w:bidi="ar-SA"/>
      </w:rPr>
    </w:lvl>
    <w:lvl w:ilvl="1" w:tplc="1BCCDA30">
      <w:numFmt w:val="bullet"/>
      <w:lvlText w:val=""/>
      <w:lvlJc w:val="left"/>
      <w:pPr>
        <w:ind w:left="1380" w:hanging="360"/>
      </w:pPr>
      <w:rPr>
        <w:rFonts w:ascii="Symbol" w:eastAsia="Symbol" w:hAnsi="Symbol" w:cs="Symbol" w:hint="default"/>
        <w:w w:val="99"/>
        <w:sz w:val="24"/>
        <w:szCs w:val="24"/>
        <w:lang w:val="pt-PT" w:eastAsia="en-US" w:bidi="ar-SA"/>
      </w:rPr>
    </w:lvl>
    <w:lvl w:ilvl="2" w:tplc="247A9E46">
      <w:numFmt w:val="bullet"/>
      <w:lvlText w:val="•"/>
      <w:lvlJc w:val="left"/>
      <w:pPr>
        <w:ind w:left="2326" w:hanging="360"/>
      </w:pPr>
      <w:rPr>
        <w:rFonts w:hint="default"/>
        <w:lang w:val="pt-PT" w:eastAsia="en-US" w:bidi="ar-SA"/>
      </w:rPr>
    </w:lvl>
    <w:lvl w:ilvl="3" w:tplc="65EC82EE">
      <w:numFmt w:val="bullet"/>
      <w:lvlText w:val="•"/>
      <w:lvlJc w:val="left"/>
      <w:pPr>
        <w:ind w:left="3273" w:hanging="360"/>
      </w:pPr>
      <w:rPr>
        <w:rFonts w:hint="default"/>
        <w:lang w:val="pt-PT" w:eastAsia="en-US" w:bidi="ar-SA"/>
      </w:rPr>
    </w:lvl>
    <w:lvl w:ilvl="4" w:tplc="7EF63132">
      <w:numFmt w:val="bullet"/>
      <w:lvlText w:val="•"/>
      <w:lvlJc w:val="left"/>
      <w:pPr>
        <w:ind w:left="4220" w:hanging="360"/>
      </w:pPr>
      <w:rPr>
        <w:rFonts w:hint="default"/>
        <w:lang w:val="pt-PT" w:eastAsia="en-US" w:bidi="ar-SA"/>
      </w:rPr>
    </w:lvl>
    <w:lvl w:ilvl="5" w:tplc="A782C024">
      <w:numFmt w:val="bullet"/>
      <w:lvlText w:val="•"/>
      <w:lvlJc w:val="left"/>
      <w:pPr>
        <w:ind w:left="5166" w:hanging="360"/>
      </w:pPr>
      <w:rPr>
        <w:rFonts w:hint="default"/>
        <w:lang w:val="pt-PT" w:eastAsia="en-US" w:bidi="ar-SA"/>
      </w:rPr>
    </w:lvl>
    <w:lvl w:ilvl="6" w:tplc="A78AE200">
      <w:numFmt w:val="bullet"/>
      <w:lvlText w:val="•"/>
      <w:lvlJc w:val="left"/>
      <w:pPr>
        <w:ind w:left="6113" w:hanging="360"/>
      </w:pPr>
      <w:rPr>
        <w:rFonts w:hint="default"/>
        <w:lang w:val="pt-PT" w:eastAsia="en-US" w:bidi="ar-SA"/>
      </w:rPr>
    </w:lvl>
    <w:lvl w:ilvl="7" w:tplc="9CA4BE4C">
      <w:numFmt w:val="bullet"/>
      <w:lvlText w:val="•"/>
      <w:lvlJc w:val="left"/>
      <w:pPr>
        <w:ind w:left="7060" w:hanging="360"/>
      </w:pPr>
      <w:rPr>
        <w:rFonts w:hint="default"/>
        <w:lang w:val="pt-PT" w:eastAsia="en-US" w:bidi="ar-SA"/>
      </w:rPr>
    </w:lvl>
    <w:lvl w:ilvl="8" w:tplc="01C407D4">
      <w:numFmt w:val="bullet"/>
      <w:lvlText w:val="•"/>
      <w:lvlJc w:val="left"/>
      <w:pPr>
        <w:ind w:left="8006" w:hanging="360"/>
      </w:pPr>
      <w:rPr>
        <w:rFonts w:hint="default"/>
        <w:lang w:val="pt-PT" w:eastAsia="en-US" w:bidi="ar-SA"/>
      </w:rPr>
    </w:lvl>
  </w:abstractNum>
  <w:abstractNum w:abstractNumId="49" w15:restartNumberingAfterBreak="0">
    <w:nsid w:val="7632375D"/>
    <w:multiLevelType w:val="multilevel"/>
    <w:tmpl w:val="AC3A993C"/>
    <w:lvl w:ilvl="0">
      <w:start w:val="7"/>
      <w:numFmt w:val="decimal"/>
      <w:lvlText w:val="%1"/>
      <w:lvlJc w:val="left"/>
      <w:pPr>
        <w:ind w:left="948" w:hanging="708"/>
        <w:jc w:val="left"/>
      </w:pPr>
      <w:rPr>
        <w:rFonts w:hint="default"/>
        <w:lang w:val="pt-PT" w:eastAsia="en-US" w:bidi="ar-SA"/>
      </w:rPr>
    </w:lvl>
    <w:lvl w:ilvl="1">
      <w:start w:val="1"/>
      <w:numFmt w:val="decimal"/>
      <w:lvlText w:val="%1.%2."/>
      <w:lvlJc w:val="left"/>
      <w:pPr>
        <w:ind w:left="948" w:hanging="708"/>
        <w:jc w:val="left"/>
      </w:pPr>
      <w:rPr>
        <w:rFonts w:ascii="Arial MT" w:eastAsia="Arial MT" w:hAnsi="Arial MT" w:cs="Arial MT" w:hint="default"/>
        <w:color w:val="221E1F"/>
        <w:spacing w:val="-1"/>
        <w:w w:val="98"/>
        <w:sz w:val="22"/>
        <w:szCs w:val="22"/>
        <w:lang w:val="pt-PT" w:eastAsia="en-US" w:bidi="ar-SA"/>
      </w:rPr>
    </w:lvl>
    <w:lvl w:ilvl="2">
      <w:numFmt w:val="bullet"/>
      <w:lvlText w:val="•"/>
      <w:lvlJc w:val="left"/>
      <w:pPr>
        <w:ind w:left="2732" w:hanging="708"/>
      </w:pPr>
      <w:rPr>
        <w:rFonts w:hint="default"/>
        <w:lang w:val="pt-PT" w:eastAsia="en-US" w:bidi="ar-SA"/>
      </w:rPr>
    </w:lvl>
    <w:lvl w:ilvl="3">
      <w:numFmt w:val="bullet"/>
      <w:lvlText w:val="•"/>
      <w:lvlJc w:val="left"/>
      <w:pPr>
        <w:ind w:left="3628" w:hanging="708"/>
      </w:pPr>
      <w:rPr>
        <w:rFonts w:hint="default"/>
        <w:lang w:val="pt-PT" w:eastAsia="en-US" w:bidi="ar-SA"/>
      </w:rPr>
    </w:lvl>
    <w:lvl w:ilvl="4">
      <w:numFmt w:val="bullet"/>
      <w:lvlText w:val="•"/>
      <w:lvlJc w:val="left"/>
      <w:pPr>
        <w:ind w:left="4524" w:hanging="708"/>
      </w:pPr>
      <w:rPr>
        <w:rFonts w:hint="default"/>
        <w:lang w:val="pt-PT" w:eastAsia="en-US" w:bidi="ar-SA"/>
      </w:rPr>
    </w:lvl>
    <w:lvl w:ilvl="5">
      <w:numFmt w:val="bullet"/>
      <w:lvlText w:val="•"/>
      <w:lvlJc w:val="left"/>
      <w:pPr>
        <w:ind w:left="5420" w:hanging="708"/>
      </w:pPr>
      <w:rPr>
        <w:rFonts w:hint="default"/>
        <w:lang w:val="pt-PT" w:eastAsia="en-US" w:bidi="ar-SA"/>
      </w:rPr>
    </w:lvl>
    <w:lvl w:ilvl="6">
      <w:numFmt w:val="bullet"/>
      <w:lvlText w:val="•"/>
      <w:lvlJc w:val="left"/>
      <w:pPr>
        <w:ind w:left="6316" w:hanging="708"/>
      </w:pPr>
      <w:rPr>
        <w:rFonts w:hint="default"/>
        <w:lang w:val="pt-PT" w:eastAsia="en-US" w:bidi="ar-SA"/>
      </w:rPr>
    </w:lvl>
    <w:lvl w:ilvl="7">
      <w:numFmt w:val="bullet"/>
      <w:lvlText w:val="•"/>
      <w:lvlJc w:val="left"/>
      <w:pPr>
        <w:ind w:left="7212" w:hanging="708"/>
      </w:pPr>
      <w:rPr>
        <w:rFonts w:hint="default"/>
        <w:lang w:val="pt-PT" w:eastAsia="en-US" w:bidi="ar-SA"/>
      </w:rPr>
    </w:lvl>
    <w:lvl w:ilvl="8">
      <w:numFmt w:val="bullet"/>
      <w:lvlText w:val="•"/>
      <w:lvlJc w:val="left"/>
      <w:pPr>
        <w:ind w:left="8108" w:hanging="708"/>
      </w:pPr>
      <w:rPr>
        <w:rFonts w:hint="default"/>
        <w:lang w:val="pt-PT" w:eastAsia="en-US" w:bidi="ar-SA"/>
      </w:rPr>
    </w:lvl>
  </w:abstractNum>
  <w:abstractNum w:abstractNumId="50" w15:restartNumberingAfterBreak="0">
    <w:nsid w:val="787A3D8F"/>
    <w:multiLevelType w:val="multilevel"/>
    <w:tmpl w:val="31AE6C16"/>
    <w:lvl w:ilvl="0">
      <w:start w:val="8"/>
      <w:numFmt w:val="decimal"/>
      <w:lvlText w:val="%1"/>
      <w:lvlJc w:val="left"/>
      <w:pPr>
        <w:ind w:left="240" w:hanging="708"/>
        <w:jc w:val="left"/>
      </w:pPr>
      <w:rPr>
        <w:rFonts w:hint="default"/>
        <w:lang w:val="pt-PT" w:eastAsia="en-US" w:bidi="ar-SA"/>
      </w:rPr>
    </w:lvl>
    <w:lvl w:ilvl="1">
      <w:start w:val="1"/>
      <w:numFmt w:val="decimal"/>
      <w:lvlText w:val="%1.%2."/>
      <w:lvlJc w:val="left"/>
      <w:pPr>
        <w:ind w:left="240" w:hanging="708"/>
        <w:jc w:val="left"/>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1656" w:hanging="696"/>
        <w:jc w:val="left"/>
      </w:pPr>
      <w:rPr>
        <w:rFonts w:ascii="Arial MT" w:eastAsia="Arial MT" w:hAnsi="Arial MT" w:cs="Arial MT" w:hint="default"/>
        <w:color w:val="221E1F"/>
        <w:spacing w:val="-1"/>
        <w:w w:val="98"/>
        <w:sz w:val="22"/>
        <w:szCs w:val="22"/>
        <w:lang w:val="pt-PT" w:eastAsia="en-US" w:bidi="ar-SA"/>
      </w:rPr>
    </w:lvl>
    <w:lvl w:ilvl="3">
      <w:numFmt w:val="bullet"/>
      <w:lvlText w:val="•"/>
      <w:lvlJc w:val="left"/>
      <w:pPr>
        <w:ind w:left="3491" w:hanging="696"/>
      </w:pPr>
      <w:rPr>
        <w:rFonts w:hint="default"/>
        <w:lang w:val="pt-PT" w:eastAsia="en-US" w:bidi="ar-SA"/>
      </w:rPr>
    </w:lvl>
    <w:lvl w:ilvl="4">
      <w:numFmt w:val="bullet"/>
      <w:lvlText w:val="•"/>
      <w:lvlJc w:val="left"/>
      <w:pPr>
        <w:ind w:left="4406" w:hanging="696"/>
      </w:pPr>
      <w:rPr>
        <w:rFonts w:hint="default"/>
        <w:lang w:val="pt-PT" w:eastAsia="en-US" w:bidi="ar-SA"/>
      </w:rPr>
    </w:lvl>
    <w:lvl w:ilvl="5">
      <w:numFmt w:val="bullet"/>
      <w:lvlText w:val="•"/>
      <w:lvlJc w:val="left"/>
      <w:pPr>
        <w:ind w:left="5322" w:hanging="696"/>
      </w:pPr>
      <w:rPr>
        <w:rFonts w:hint="default"/>
        <w:lang w:val="pt-PT" w:eastAsia="en-US" w:bidi="ar-SA"/>
      </w:rPr>
    </w:lvl>
    <w:lvl w:ilvl="6">
      <w:numFmt w:val="bullet"/>
      <w:lvlText w:val="•"/>
      <w:lvlJc w:val="left"/>
      <w:pPr>
        <w:ind w:left="6237" w:hanging="696"/>
      </w:pPr>
      <w:rPr>
        <w:rFonts w:hint="default"/>
        <w:lang w:val="pt-PT" w:eastAsia="en-US" w:bidi="ar-SA"/>
      </w:rPr>
    </w:lvl>
    <w:lvl w:ilvl="7">
      <w:numFmt w:val="bullet"/>
      <w:lvlText w:val="•"/>
      <w:lvlJc w:val="left"/>
      <w:pPr>
        <w:ind w:left="7153" w:hanging="696"/>
      </w:pPr>
      <w:rPr>
        <w:rFonts w:hint="default"/>
        <w:lang w:val="pt-PT" w:eastAsia="en-US" w:bidi="ar-SA"/>
      </w:rPr>
    </w:lvl>
    <w:lvl w:ilvl="8">
      <w:numFmt w:val="bullet"/>
      <w:lvlText w:val="•"/>
      <w:lvlJc w:val="left"/>
      <w:pPr>
        <w:ind w:left="8068" w:hanging="696"/>
      </w:pPr>
      <w:rPr>
        <w:rFonts w:hint="default"/>
        <w:lang w:val="pt-PT" w:eastAsia="en-US" w:bidi="ar-SA"/>
      </w:rPr>
    </w:lvl>
  </w:abstractNum>
  <w:abstractNum w:abstractNumId="51" w15:restartNumberingAfterBreak="0">
    <w:nsid w:val="7D3D6B9E"/>
    <w:multiLevelType w:val="hybridMultilevel"/>
    <w:tmpl w:val="BFF0FD3E"/>
    <w:lvl w:ilvl="0" w:tplc="EECA5BDA">
      <w:start w:val="20"/>
      <w:numFmt w:val="lowerLetter"/>
      <w:lvlText w:val="%1)"/>
      <w:lvlJc w:val="left"/>
      <w:pPr>
        <w:ind w:left="1320" w:hanging="243"/>
        <w:jc w:val="left"/>
      </w:pPr>
      <w:rPr>
        <w:rFonts w:ascii="Arial MT" w:eastAsia="Arial MT" w:hAnsi="Arial MT" w:cs="Arial MT" w:hint="default"/>
        <w:w w:val="99"/>
        <w:sz w:val="24"/>
        <w:szCs w:val="24"/>
        <w:lang w:val="pt-PT" w:eastAsia="en-US" w:bidi="ar-SA"/>
      </w:rPr>
    </w:lvl>
    <w:lvl w:ilvl="1" w:tplc="2A40531A">
      <w:numFmt w:val="bullet"/>
      <w:lvlText w:val="•"/>
      <w:lvlJc w:val="left"/>
      <w:pPr>
        <w:ind w:left="2178" w:hanging="243"/>
      </w:pPr>
      <w:rPr>
        <w:rFonts w:hint="default"/>
        <w:lang w:val="pt-PT" w:eastAsia="en-US" w:bidi="ar-SA"/>
      </w:rPr>
    </w:lvl>
    <w:lvl w:ilvl="2" w:tplc="9B30FC88">
      <w:numFmt w:val="bullet"/>
      <w:lvlText w:val="•"/>
      <w:lvlJc w:val="left"/>
      <w:pPr>
        <w:ind w:left="3036" w:hanging="243"/>
      </w:pPr>
      <w:rPr>
        <w:rFonts w:hint="default"/>
        <w:lang w:val="pt-PT" w:eastAsia="en-US" w:bidi="ar-SA"/>
      </w:rPr>
    </w:lvl>
    <w:lvl w:ilvl="3" w:tplc="7B60AD2C">
      <w:numFmt w:val="bullet"/>
      <w:lvlText w:val="•"/>
      <w:lvlJc w:val="left"/>
      <w:pPr>
        <w:ind w:left="3894" w:hanging="243"/>
      </w:pPr>
      <w:rPr>
        <w:rFonts w:hint="default"/>
        <w:lang w:val="pt-PT" w:eastAsia="en-US" w:bidi="ar-SA"/>
      </w:rPr>
    </w:lvl>
    <w:lvl w:ilvl="4" w:tplc="F8F69AFC">
      <w:numFmt w:val="bullet"/>
      <w:lvlText w:val="•"/>
      <w:lvlJc w:val="left"/>
      <w:pPr>
        <w:ind w:left="4752" w:hanging="243"/>
      </w:pPr>
      <w:rPr>
        <w:rFonts w:hint="default"/>
        <w:lang w:val="pt-PT" w:eastAsia="en-US" w:bidi="ar-SA"/>
      </w:rPr>
    </w:lvl>
    <w:lvl w:ilvl="5" w:tplc="28E41922">
      <w:numFmt w:val="bullet"/>
      <w:lvlText w:val="•"/>
      <w:lvlJc w:val="left"/>
      <w:pPr>
        <w:ind w:left="5610" w:hanging="243"/>
      </w:pPr>
      <w:rPr>
        <w:rFonts w:hint="default"/>
        <w:lang w:val="pt-PT" w:eastAsia="en-US" w:bidi="ar-SA"/>
      </w:rPr>
    </w:lvl>
    <w:lvl w:ilvl="6" w:tplc="72E2DE10">
      <w:numFmt w:val="bullet"/>
      <w:lvlText w:val="•"/>
      <w:lvlJc w:val="left"/>
      <w:pPr>
        <w:ind w:left="6468" w:hanging="243"/>
      </w:pPr>
      <w:rPr>
        <w:rFonts w:hint="default"/>
        <w:lang w:val="pt-PT" w:eastAsia="en-US" w:bidi="ar-SA"/>
      </w:rPr>
    </w:lvl>
    <w:lvl w:ilvl="7" w:tplc="978080CE">
      <w:numFmt w:val="bullet"/>
      <w:lvlText w:val="•"/>
      <w:lvlJc w:val="left"/>
      <w:pPr>
        <w:ind w:left="7326" w:hanging="243"/>
      </w:pPr>
      <w:rPr>
        <w:rFonts w:hint="default"/>
        <w:lang w:val="pt-PT" w:eastAsia="en-US" w:bidi="ar-SA"/>
      </w:rPr>
    </w:lvl>
    <w:lvl w:ilvl="8" w:tplc="EAAC6092">
      <w:numFmt w:val="bullet"/>
      <w:lvlText w:val="•"/>
      <w:lvlJc w:val="left"/>
      <w:pPr>
        <w:ind w:left="8184" w:hanging="243"/>
      </w:pPr>
      <w:rPr>
        <w:rFonts w:hint="default"/>
        <w:lang w:val="pt-PT" w:eastAsia="en-US" w:bidi="ar-SA"/>
      </w:rPr>
    </w:lvl>
  </w:abstractNum>
  <w:abstractNum w:abstractNumId="52" w15:restartNumberingAfterBreak="0">
    <w:nsid w:val="7ED57C49"/>
    <w:multiLevelType w:val="multilevel"/>
    <w:tmpl w:val="0B82E3A0"/>
    <w:lvl w:ilvl="0">
      <w:start w:val="1"/>
      <w:numFmt w:val="decimal"/>
      <w:lvlText w:val="%1."/>
      <w:lvlJc w:val="left"/>
      <w:pPr>
        <w:ind w:left="780" w:hanging="540"/>
        <w:jc w:val="left"/>
      </w:pPr>
      <w:rPr>
        <w:rFonts w:ascii="Arial MT" w:eastAsia="Arial MT" w:hAnsi="Arial MT" w:cs="Arial MT" w:hint="default"/>
        <w:spacing w:val="0"/>
        <w:w w:val="99"/>
        <w:sz w:val="24"/>
        <w:szCs w:val="24"/>
        <w:lang w:val="pt-PT" w:eastAsia="en-US" w:bidi="ar-SA"/>
      </w:rPr>
    </w:lvl>
    <w:lvl w:ilvl="1">
      <w:start w:val="1"/>
      <w:numFmt w:val="decimal"/>
      <w:lvlText w:val="%1.%2."/>
      <w:lvlJc w:val="left"/>
      <w:pPr>
        <w:ind w:left="239" w:hanging="788"/>
        <w:jc w:val="left"/>
      </w:pPr>
      <w:rPr>
        <w:rFonts w:hint="default"/>
        <w:spacing w:val="-2"/>
        <w:w w:val="99"/>
        <w:lang w:val="pt-PT" w:eastAsia="en-US" w:bidi="ar-SA"/>
      </w:rPr>
    </w:lvl>
    <w:lvl w:ilvl="2">
      <w:start w:val="1"/>
      <w:numFmt w:val="decimal"/>
      <w:lvlText w:val="%1.%2.%3."/>
      <w:lvlJc w:val="left"/>
      <w:pPr>
        <w:ind w:left="600" w:hanging="788"/>
        <w:jc w:val="left"/>
      </w:pPr>
      <w:rPr>
        <w:rFonts w:ascii="Arial MT" w:eastAsia="Arial MT" w:hAnsi="Arial MT" w:cs="Arial MT" w:hint="default"/>
        <w:spacing w:val="-2"/>
        <w:w w:val="99"/>
        <w:sz w:val="24"/>
        <w:szCs w:val="24"/>
        <w:lang w:val="pt-PT" w:eastAsia="en-US" w:bidi="ar-SA"/>
      </w:rPr>
    </w:lvl>
    <w:lvl w:ilvl="3">
      <w:numFmt w:val="bullet"/>
      <w:lvlText w:val="•"/>
      <w:lvlJc w:val="left"/>
      <w:pPr>
        <w:ind w:left="780" w:hanging="788"/>
      </w:pPr>
      <w:rPr>
        <w:rFonts w:hint="default"/>
        <w:lang w:val="pt-PT" w:eastAsia="en-US" w:bidi="ar-SA"/>
      </w:rPr>
    </w:lvl>
    <w:lvl w:ilvl="4">
      <w:numFmt w:val="bullet"/>
      <w:lvlText w:val="•"/>
      <w:lvlJc w:val="left"/>
      <w:pPr>
        <w:ind w:left="940" w:hanging="788"/>
      </w:pPr>
      <w:rPr>
        <w:rFonts w:hint="default"/>
        <w:lang w:val="pt-PT" w:eastAsia="en-US" w:bidi="ar-SA"/>
      </w:rPr>
    </w:lvl>
    <w:lvl w:ilvl="5">
      <w:numFmt w:val="bullet"/>
      <w:lvlText w:val="•"/>
      <w:lvlJc w:val="left"/>
      <w:pPr>
        <w:ind w:left="960" w:hanging="788"/>
      </w:pPr>
      <w:rPr>
        <w:rFonts w:hint="default"/>
        <w:lang w:val="pt-PT" w:eastAsia="en-US" w:bidi="ar-SA"/>
      </w:rPr>
    </w:lvl>
    <w:lvl w:ilvl="6">
      <w:numFmt w:val="bullet"/>
      <w:lvlText w:val="•"/>
      <w:lvlJc w:val="left"/>
      <w:pPr>
        <w:ind w:left="2748" w:hanging="788"/>
      </w:pPr>
      <w:rPr>
        <w:rFonts w:hint="default"/>
        <w:lang w:val="pt-PT" w:eastAsia="en-US" w:bidi="ar-SA"/>
      </w:rPr>
    </w:lvl>
    <w:lvl w:ilvl="7">
      <w:numFmt w:val="bullet"/>
      <w:lvlText w:val="•"/>
      <w:lvlJc w:val="left"/>
      <w:pPr>
        <w:ind w:left="4536" w:hanging="788"/>
      </w:pPr>
      <w:rPr>
        <w:rFonts w:hint="default"/>
        <w:lang w:val="pt-PT" w:eastAsia="en-US" w:bidi="ar-SA"/>
      </w:rPr>
    </w:lvl>
    <w:lvl w:ilvl="8">
      <w:numFmt w:val="bullet"/>
      <w:lvlText w:val="•"/>
      <w:lvlJc w:val="left"/>
      <w:pPr>
        <w:ind w:left="6324" w:hanging="788"/>
      </w:pPr>
      <w:rPr>
        <w:rFonts w:hint="default"/>
        <w:lang w:val="pt-PT" w:eastAsia="en-US" w:bidi="ar-SA"/>
      </w:rPr>
    </w:lvl>
  </w:abstractNum>
  <w:num w:numId="1" w16cid:durableId="159736556">
    <w:abstractNumId w:val="27"/>
  </w:num>
  <w:num w:numId="2" w16cid:durableId="942687525">
    <w:abstractNumId w:val="15"/>
  </w:num>
  <w:num w:numId="3" w16cid:durableId="1815947105">
    <w:abstractNumId w:val="35"/>
  </w:num>
  <w:num w:numId="4" w16cid:durableId="998070242">
    <w:abstractNumId w:val="41"/>
  </w:num>
  <w:num w:numId="5" w16cid:durableId="2144495291">
    <w:abstractNumId w:val="51"/>
  </w:num>
  <w:num w:numId="6" w16cid:durableId="1634367626">
    <w:abstractNumId w:val="13"/>
  </w:num>
  <w:num w:numId="7" w16cid:durableId="701054780">
    <w:abstractNumId w:val="34"/>
  </w:num>
  <w:num w:numId="8" w16cid:durableId="1925795608">
    <w:abstractNumId w:val="14"/>
  </w:num>
  <w:num w:numId="9" w16cid:durableId="1820799813">
    <w:abstractNumId w:val="38"/>
  </w:num>
  <w:num w:numId="10" w16cid:durableId="1298297516">
    <w:abstractNumId w:val="48"/>
  </w:num>
  <w:num w:numId="11" w16cid:durableId="417559145">
    <w:abstractNumId w:val="36"/>
  </w:num>
  <w:num w:numId="12" w16cid:durableId="1301770520">
    <w:abstractNumId w:val="20"/>
  </w:num>
  <w:num w:numId="13" w16cid:durableId="2124105715">
    <w:abstractNumId w:val="32"/>
  </w:num>
  <w:num w:numId="14" w16cid:durableId="1259215418">
    <w:abstractNumId w:val="5"/>
  </w:num>
  <w:num w:numId="15" w16cid:durableId="1479303580">
    <w:abstractNumId w:val="7"/>
  </w:num>
  <w:num w:numId="16" w16cid:durableId="1902859434">
    <w:abstractNumId w:val="24"/>
  </w:num>
  <w:num w:numId="17" w16cid:durableId="323551404">
    <w:abstractNumId w:val="9"/>
  </w:num>
  <w:num w:numId="18" w16cid:durableId="525170965">
    <w:abstractNumId w:val="40"/>
  </w:num>
  <w:num w:numId="19" w16cid:durableId="1325671580">
    <w:abstractNumId w:val="12"/>
  </w:num>
  <w:num w:numId="20" w16cid:durableId="317462821">
    <w:abstractNumId w:val="16"/>
  </w:num>
  <w:num w:numId="21" w16cid:durableId="1383291272">
    <w:abstractNumId w:val="10"/>
  </w:num>
  <w:num w:numId="22" w16cid:durableId="1756046543">
    <w:abstractNumId w:val="21"/>
  </w:num>
  <w:num w:numId="23" w16cid:durableId="629867644">
    <w:abstractNumId w:val="11"/>
  </w:num>
  <w:num w:numId="24" w16cid:durableId="473179940">
    <w:abstractNumId w:val="30"/>
  </w:num>
  <w:num w:numId="25" w16cid:durableId="2144274589">
    <w:abstractNumId w:val="26"/>
  </w:num>
  <w:num w:numId="26" w16cid:durableId="1797331808">
    <w:abstractNumId w:val="37"/>
  </w:num>
  <w:num w:numId="27" w16cid:durableId="428503869">
    <w:abstractNumId w:val="47"/>
  </w:num>
  <w:num w:numId="28" w16cid:durableId="2084259725">
    <w:abstractNumId w:val="50"/>
  </w:num>
  <w:num w:numId="29" w16cid:durableId="360521372">
    <w:abstractNumId w:val="49"/>
  </w:num>
  <w:num w:numId="30" w16cid:durableId="958025676">
    <w:abstractNumId w:val="25"/>
  </w:num>
  <w:num w:numId="31" w16cid:durableId="74253896">
    <w:abstractNumId w:val="19"/>
  </w:num>
  <w:num w:numId="32" w16cid:durableId="174199523">
    <w:abstractNumId w:val="42"/>
  </w:num>
  <w:num w:numId="33" w16cid:durableId="1575625178">
    <w:abstractNumId w:val="18"/>
  </w:num>
  <w:num w:numId="34" w16cid:durableId="2008440238">
    <w:abstractNumId w:val="39"/>
  </w:num>
  <w:num w:numId="35" w16cid:durableId="1729691894">
    <w:abstractNumId w:val="23"/>
  </w:num>
  <w:num w:numId="36" w16cid:durableId="883322809">
    <w:abstractNumId w:val="28"/>
  </w:num>
  <w:num w:numId="37" w16cid:durableId="356464871">
    <w:abstractNumId w:val="17"/>
  </w:num>
  <w:num w:numId="38" w16cid:durableId="2006085676">
    <w:abstractNumId w:val="6"/>
  </w:num>
  <w:num w:numId="39" w16cid:durableId="910575411">
    <w:abstractNumId w:val="46"/>
  </w:num>
  <w:num w:numId="40" w16cid:durableId="398404971">
    <w:abstractNumId w:val="33"/>
  </w:num>
  <w:num w:numId="41" w16cid:durableId="946815914">
    <w:abstractNumId w:val="4"/>
  </w:num>
  <w:num w:numId="42" w16cid:durableId="717166691">
    <w:abstractNumId w:val="44"/>
  </w:num>
  <w:num w:numId="43" w16cid:durableId="1931038191">
    <w:abstractNumId w:val="29"/>
  </w:num>
  <w:num w:numId="44" w16cid:durableId="1856453537">
    <w:abstractNumId w:val="31"/>
  </w:num>
  <w:num w:numId="45" w16cid:durableId="422728432">
    <w:abstractNumId w:val="52"/>
  </w:num>
  <w:num w:numId="46" w16cid:durableId="2077122267">
    <w:abstractNumId w:val="43"/>
  </w:num>
  <w:num w:numId="47" w16cid:durableId="1964538675">
    <w:abstractNumId w:val="22"/>
  </w:num>
  <w:num w:numId="48" w16cid:durableId="16091152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344824516">
    <w:abstractNumId w:val="2"/>
  </w:num>
  <w:num w:numId="50" w16cid:durableId="5433683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506332919">
    <w:abstractNumId w:val="8"/>
  </w:num>
  <w:num w:numId="52" w16cid:durableId="8299055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97986631">
    <w:abstractNumId w:val="45"/>
  </w:num>
  <w:num w:numId="54" w16cid:durableId="181837511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713532065">
    <w:abstractNumId w:val="3"/>
  </w:num>
  <w:num w:numId="56" w16cid:durableId="10711209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FCF"/>
    <w:rsid w:val="00012B25"/>
    <w:rsid w:val="00023FE9"/>
    <w:rsid w:val="00025119"/>
    <w:rsid w:val="00032468"/>
    <w:rsid w:val="0004347B"/>
    <w:rsid w:val="0004482A"/>
    <w:rsid w:val="000577B3"/>
    <w:rsid w:val="00064284"/>
    <w:rsid w:val="00070FE4"/>
    <w:rsid w:val="000818A9"/>
    <w:rsid w:val="00094FD8"/>
    <w:rsid w:val="000C07FD"/>
    <w:rsid w:val="000C494C"/>
    <w:rsid w:val="000D17CE"/>
    <w:rsid w:val="000E2071"/>
    <w:rsid w:val="000F2EE0"/>
    <w:rsid w:val="000F54B8"/>
    <w:rsid w:val="000F5843"/>
    <w:rsid w:val="00103844"/>
    <w:rsid w:val="001139A0"/>
    <w:rsid w:val="00114FB3"/>
    <w:rsid w:val="00117980"/>
    <w:rsid w:val="0013632A"/>
    <w:rsid w:val="0014059B"/>
    <w:rsid w:val="00165BCC"/>
    <w:rsid w:val="001A6FE6"/>
    <w:rsid w:val="001E4705"/>
    <w:rsid w:val="00201197"/>
    <w:rsid w:val="0020749C"/>
    <w:rsid w:val="0023205C"/>
    <w:rsid w:val="00257B7D"/>
    <w:rsid w:val="002618DA"/>
    <w:rsid w:val="002775B4"/>
    <w:rsid w:val="00281709"/>
    <w:rsid w:val="002831FB"/>
    <w:rsid w:val="002B0D5B"/>
    <w:rsid w:val="002B6177"/>
    <w:rsid w:val="002E0FF7"/>
    <w:rsid w:val="002E275B"/>
    <w:rsid w:val="002E5CB0"/>
    <w:rsid w:val="002E731D"/>
    <w:rsid w:val="002F0202"/>
    <w:rsid w:val="002F7974"/>
    <w:rsid w:val="0032085F"/>
    <w:rsid w:val="00321834"/>
    <w:rsid w:val="0034010B"/>
    <w:rsid w:val="00340723"/>
    <w:rsid w:val="00345205"/>
    <w:rsid w:val="00345544"/>
    <w:rsid w:val="003662AD"/>
    <w:rsid w:val="00370148"/>
    <w:rsid w:val="003737B7"/>
    <w:rsid w:val="003757A2"/>
    <w:rsid w:val="0037652F"/>
    <w:rsid w:val="00384CF0"/>
    <w:rsid w:val="00385D5F"/>
    <w:rsid w:val="003A11C2"/>
    <w:rsid w:val="003A41D1"/>
    <w:rsid w:val="003A5188"/>
    <w:rsid w:val="003A6D3A"/>
    <w:rsid w:val="003A773B"/>
    <w:rsid w:val="003C6B7C"/>
    <w:rsid w:val="003D7CF2"/>
    <w:rsid w:val="003F3F77"/>
    <w:rsid w:val="0040690C"/>
    <w:rsid w:val="00430021"/>
    <w:rsid w:val="00444287"/>
    <w:rsid w:val="00467DBD"/>
    <w:rsid w:val="00480E27"/>
    <w:rsid w:val="004837C0"/>
    <w:rsid w:val="00496036"/>
    <w:rsid w:val="004A692A"/>
    <w:rsid w:val="004B3B29"/>
    <w:rsid w:val="004C2002"/>
    <w:rsid w:val="004C252F"/>
    <w:rsid w:val="004E1671"/>
    <w:rsid w:val="004E2330"/>
    <w:rsid w:val="004E61ED"/>
    <w:rsid w:val="004F0BF8"/>
    <w:rsid w:val="00523577"/>
    <w:rsid w:val="0053087C"/>
    <w:rsid w:val="005548F2"/>
    <w:rsid w:val="00581190"/>
    <w:rsid w:val="0058367B"/>
    <w:rsid w:val="00583BB3"/>
    <w:rsid w:val="00583DFF"/>
    <w:rsid w:val="00584316"/>
    <w:rsid w:val="005A1D07"/>
    <w:rsid w:val="005D59CF"/>
    <w:rsid w:val="005D5C8A"/>
    <w:rsid w:val="005E46D1"/>
    <w:rsid w:val="005E50D3"/>
    <w:rsid w:val="005E67CF"/>
    <w:rsid w:val="005F0258"/>
    <w:rsid w:val="005F4F74"/>
    <w:rsid w:val="005F6BCE"/>
    <w:rsid w:val="006026C3"/>
    <w:rsid w:val="00604E53"/>
    <w:rsid w:val="00615085"/>
    <w:rsid w:val="0062642C"/>
    <w:rsid w:val="00640FCA"/>
    <w:rsid w:val="00647F19"/>
    <w:rsid w:val="00655A93"/>
    <w:rsid w:val="00681BED"/>
    <w:rsid w:val="00684363"/>
    <w:rsid w:val="006A29D1"/>
    <w:rsid w:val="006A3B2F"/>
    <w:rsid w:val="006B03BD"/>
    <w:rsid w:val="0071594F"/>
    <w:rsid w:val="00717B13"/>
    <w:rsid w:val="007225DB"/>
    <w:rsid w:val="00741258"/>
    <w:rsid w:val="0075712D"/>
    <w:rsid w:val="00763877"/>
    <w:rsid w:val="00770AB6"/>
    <w:rsid w:val="007749C4"/>
    <w:rsid w:val="00781121"/>
    <w:rsid w:val="00785AD6"/>
    <w:rsid w:val="007900D2"/>
    <w:rsid w:val="007900F1"/>
    <w:rsid w:val="007A3B3D"/>
    <w:rsid w:val="007A6DCD"/>
    <w:rsid w:val="007F0E47"/>
    <w:rsid w:val="007F174C"/>
    <w:rsid w:val="007F5AB3"/>
    <w:rsid w:val="008232BB"/>
    <w:rsid w:val="008322FE"/>
    <w:rsid w:val="00843BB0"/>
    <w:rsid w:val="0084720A"/>
    <w:rsid w:val="00850E8C"/>
    <w:rsid w:val="00856AFD"/>
    <w:rsid w:val="008618EB"/>
    <w:rsid w:val="008852F5"/>
    <w:rsid w:val="00886594"/>
    <w:rsid w:val="008A439A"/>
    <w:rsid w:val="008B3D32"/>
    <w:rsid w:val="008B497B"/>
    <w:rsid w:val="008D1B58"/>
    <w:rsid w:val="008F01A0"/>
    <w:rsid w:val="00903493"/>
    <w:rsid w:val="0093286A"/>
    <w:rsid w:val="00935995"/>
    <w:rsid w:val="009378CE"/>
    <w:rsid w:val="00950B51"/>
    <w:rsid w:val="0095343D"/>
    <w:rsid w:val="0096707D"/>
    <w:rsid w:val="009779C2"/>
    <w:rsid w:val="00984292"/>
    <w:rsid w:val="0098483E"/>
    <w:rsid w:val="00990708"/>
    <w:rsid w:val="0099525D"/>
    <w:rsid w:val="009D4632"/>
    <w:rsid w:val="009D5116"/>
    <w:rsid w:val="009D71D9"/>
    <w:rsid w:val="009E3E54"/>
    <w:rsid w:val="009E751B"/>
    <w:rsid w:val="00A04647"/>
    <w:rsid w:val="00A17A0E"/>
    <w:rsid w:val="00A22123"/>
    <w:rsid w:val="00A23395"/>
    <w:rsid w:val="00A2359B"/>
    <w:rsid w:val="00A4079F"/>
    <w:rsid w:val="00A452B1"/>
    <w:rsid w:val="00A547FD"/>
    <w:rsid w:val="00A64FFD"/>
    <w:rsid w:val="00AA5BC1"/>
    <w:rsid w:val="00AB545A"/>
    <w:rsid w:val="00AB6083"/>
    <w:rsid w:val="00AD0579"/>
    <w:rsid w:val="00AD2565"/>
    <w:rsid w:val="00AD3F0B"/>
    <w:rsid w:val="00AE21F0"/>
    <w:rsid w:val="00AF6503"/>
    <w:rsid w:val="00B01C02"/>
    <w:rsid w:val="00B02804"/>
    <w:rsid w:val="00B02AD4"/>
    <w:rsid w:val="00B22C4A"/>
    <w:rsid w:val="00B36960"/>
    <w:rsid w:val="00B43729"/>
    <w:rsid w:val="00B46EEB"/>
    <w:rsid w:val="00B53914"/>
    <w:rsid w:val="00B73C38"/>
    <w:rsid w:val="00B742F1"/>
    <w:rsid w:val="00B82BAB"/>
    <w:rsid w:val="00B904B4"/>
    <w:rsid w:val="00B90956"/>
    <w:rsid w:val="00B96E95"/>
    <w:rsid w:val="00B97F4D"/>
    <w:rsid w:val="00BB662A"/>
    <w:rsid w:val="00BE197A"/>
    <w:rsid w:val="00BF32FF"/>
    <w:rsid w:val="00C0383D"/>
    <w:rsid w:val="00C22356"/>
    <w:rsid w:val="00C2768B"/>
    <w:rsid w:val="00C326CF"/>
    <w:rsid w:val="00C36C6D"/>
    <w:rsid w:val="00C419A2"/>
    <w:rsid w:val="00C56191"/>
    <w:rsid w:val="00C92A6D"/>
    <w:rsid w:val="00CD43D8"/>
    <w:rsid w:val="00CE0517"/>
    <w:rsid w:val="00CF14C9"/>
    <w:rsid w:val="00CF2536"/>
    <w:rsid w:val="00CF6721"/>
    <w:rsid w:val="00D011A3"/>
    <w:rsid w:val="00D04F83"/>
    <w:rsid w:val="00D30762"/>
    <w:rsid w:val="00D601D2"/>
    <w:rsid w:val="00D665AF"/>
    <w:rsid w:val="00D67EDB"/>
    <w:rsid w:val="00D76051"/>
    <w:rsid w:val="00D76E99"/>
    <w:rsid w:val="00D87BA2"/>
    <w:rsid w:val="00D943AA"/>
    <w:rsid w:val="00D95C28"/>
    <w:rsid w:val="00DA0E5D"/>
    <w:rsid w:val="00DB25B3"/>
    <w:rsid w:val="00DB7008"/>
    <w:rsid w:val="00DC1586"/>
    <w:rsid w:val="00DD2457"/>
    <w:rsid w:val="00DD7545"/>
    <w:rsid w:val="00DD7A5B"/>
    <w:rsid w:val="00DE2CD9"/>
    <w:rsid w:val="00DE5462"/>
    <w:rsid w:val="00DE677E"/>
    <w:rsid w:val="00DF121B"/>
    <w:rsid w:val="00E04F28"/>
    <w:rsid w:val="00E072EC"/>
    <w:rsid w:val="00E134D6"/>
    <w:rsid w:val="00E24B4A"/>
    <w:rsid w:val="00E80D17"/>
    <w:rsid w:val="00EA59ED"/>
    <w:rsid w:val="00EB36BB"/>
    <w:rsid w:val="00F012C2"/>
    <w:rsid w:val="00F45C1D"/>
    <w:rsid w:val="00F540ED"/>
    <w:rsid w:val="00F55092"/>
    <w:rsid w:val="00F97EB4"/>
    <w:rsid w:val="00FA50EB"/>
    <w:rsid w:val="00FC6FCF"/>
    <w:rsid w:val="00FD21C4"/>
    <w:rsid w:val="00FE61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14:docId w14:val="2F755BFC"/>
  <w15:docId w15:val="{C358560E-E066-4384-9DEB-92373E786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F0B"/>
    <w:rPr>
      <w:rFonts w:ascii="Times New Roman" w:eastAsia="Times New Roman" w:hAnsi="Times New Roman"/>
      <w:sz w:val="24"/>
      <w:szCs w:val="24"/>
    </w:rPr>
  </w:style>
  <w:style w:type="paragraph" w:styleId="Ttulo1">
    <w:name w:val="heading 1"/>
    <w:basedOn w:val="Normal"/>
    <w:next w:val="Normal"/>
    <w:link w:val="Ttulo1Char"/>
    <w:uiPriority w:val="9"/>
    <w:qFormat/>
    <w:rsid w:val="000577B3"/>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har"/>
    <w:uiPriority w:val="9"/>
    <w:unhideWhenUsed/>
    <w:qFormat/>
    <w:rsid w:val="008618EB"/>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uiPriority w:val="9"/>
    <w:unhideWhenUsed/>
    <w:qFormat/>
    <w:rsid w:val="002831FB"/>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rsid w:val="003737B7"/>
    <w:pPr>
      <w:keepNext/>
      <w:keepLines/>
      <w:spacing w:before="200"/>
      <w:outlineLvl w:val="3"/>
    </w:pPr>
    <w:rPr>
      <w:rFonts w:ascii="Cambria" w:hAnsi="Cambria"/>
      <w:b/>
      <w:bCs/>
      <w:i/>
      <w:iCs/>
      <w:color w:val="4F81BD"/>
    </w:rPr>
  </w:style>
  <w:style w:type="paragraph" w:styleId="Ttulo5">
    <w:name w:val="heading 5"/>
    <w:basedOn w:val="Normal"/>
    <w:next w:val="Normal"/>
    <w:link w:val="Ttulo5Char"/>
    <w:uiPriority w:val="9"/>
    <w:semiHidden/>
    <w:unhideWhenUsed/>
    <w:qFormat/>
    <w:rsid w:val="003737B7"/>
    <w:pPr>
      <w:keepNext/>
      <w:keepLines/>
      <w:spacing w:before="200"/>
      <w:outlineLvl w:val="4"/>
    </w:pPr>
    <w:rPr>
      <w:rFonts w:ascii="Cambria" w:hAnsi="Cambria"/>
      <w:color w:val="243F60"/>
    </w:rPr>
  </w:style>
  <w:style w:type="paragraph" w:styleId="Ttulo6">
    <w:name w:val="heading 6"/>
    <w:basedOn w:val="Normal"/>
    <w:next w:val="Normal"/>
    <w:link w:val="Ttulo6Char"/>
    <w:uiPriority w:val="9"/>
    <w:semiHidden/>
    <w:unhideWhenUsed/>
    <w:qFormat/>
    <w:rsid w:val="00A64FFD"/>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semiHidden/>
    <w:unhideWhenUsed/>
    <w:qFormat/>
    <w:rsid w:val="003737B7"/>
    <w:pPr>
      <w:keepNext/>
      <w:keepLines/>
      <w:spacing w:before="200"/>
      <w:outlineLvl w:val="6"/>
    </w:pPr>
    <w:rPr>
      <w:rFonts w:ascii="Cambria" w:hAnsi="Cambria"/>
      <w:i/>
      <w:iCs/>
      <w:color w:val="404040"/>
    </w:rPr>
  </w:style>
  <w:style w:type="paragraph" w:styleId="Ttulo8">
    <w:name w:val="heading 8"/>
    <w:basedOn w:val="Normal"/>
    <w:next w:val="Normal"/>
    <w:link w:val="Ttulo8Char"/>
    <w:uiPriority w:val="9"/>
    <w:semiHidden/>
    <w:unhideWhenUsed/>
    <w:qFormat/>
    <w:rsid w:val="00A64FFD"/>
    <w:pPr>
      <w:keepNext/>
      <w:keepLines/>
      <w:spacing w:before="200"/>
      <w:outlineLvl w:val="7"/>
    </w:pPr>
    <w:rPr>
      <w:rFonts w:ascii="Cambria" w:hAnsi="Cambria"/>
      <w:color w:val="404040"/>
      <w:sz w:val="20"/>
      <w:szCs w:val="20"/>
    </w:rPr>
  </w:style>
  <w:style w:type="paragraph" w:styleId="Ttulo9">
    <w:name w:val="heading 9"/>
    <w:basedOn w:val="Normal"/>
    <w:next w:val="Normal"/>
    <w:link w:val="Ttulo9Char"/>
    <w:uiPriority w:val="9"/>
    <w:semiHidden/>
    <w:unhideWhenUsed/>
    <w:qFormat/>
    <w:rsid w:val="003737B7"/>
    <w:pPr>
      <w:keepNext/>
      <w:keepLines/>
      <w:spacing w:before="200"/>
      <w:outlineLvl w:val="8"/>
    </w:pPr>
    <w:rPr>
      <w:rFonts w:ascii="Cambria" w:hAnsi="Cambria"/>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0577B3"/>
    <w:rPr>
      <w:rFonts w:ascii="Cambria" w:eastAsia="Times New Roman" w:hAnsi="Cambria" w:cs="Times New Roman"/>
      <w:b/>
      <w:bCs/>
      <w:color w:val="365F91"/>
      <w:sz w:val="28"/>
      <w:szCs w:val="28"/>
      <w:lang w:eastAsia="pt-BR"/>
    </w:rPr>
  </w:style>
  <w:style w:type="character" w:customStyle="1" w:styleId="Ttulo2Char">
    <w:name w:val="Título 2 Char"/>
    <w:link w:val="Ttulo2"/>
    <w:uiPriority w:val="9"/>
    <w:rsid w:val="008618EB"/>
    <w:rPr>
      <w:rFonts w:ascii="Cambria" w:eastAsia="Times New Roman" w:hAnsi="Cambria" w:cs="Times New Roman"/>
      <w:b/>
      <w:bCs/>
      <w:color w:val="4F81BD"/>
      <w:sz w:val="26"/>
      <w:szCs w:val="26"/>
      <w:lang w:eastAsia="pt-BR"/>
    </w:rPr>
  </w:style>
  <w:style w:type="character" w:customStyle="1" w:styleId="Ttulo4Char">
    <w:name w:val="Título 4 Char"/>
    <w:link w:val="Ttulo4"/>
    <w:uiPriority w:val="9"/>
    <w:semiHidden/>
    <w:rsid w:val="003737B7"/>
    <w:rPr>
      <w:rFonts w:ascii="Cambria" w:eastAsia="Times New Roman" w:hAnsi="Cambria" w:cs="Times New Roman"/>
      <w:b/>
      <w:bCs/>
      <w:i/>
      <w:iCs/>
      <w:color w:val="4F81BD"/>
      <w:sz w:val="24"/>
      <w:szCs w:val="24"/>
      <w:lang w:eastAsia="pt-BR"/>
    </w:rPr>
  </w:style>
  <w:style w:type="character" w:customStyle="1" w:styleId="Ttulo5Char">
    <w:name w:val="Título 5 Char"/>
    <w:link w:val="Ttulo5"/>
    <w:uiPriority w:val="9"/>
    <w:semiHidden/>
    <w:rsid w:val="003737B7"/>
    <w:rPr>
      <w:rFonts w:ascii="Cambria" w:eastAsia="Times New Roman" w:hAnsi="Cambria" w:cs="Times New Roman"/>
      <w:color w:val="243F60"/>
      <w:sz w:val="24"/>
      <w:szCs w:val="24"/>
      <w:lang w:eastAsia="pt-BR"/>
    </w:rPr>
  </w:style>
  <w:style w:type="character" w:customStyle="1" w:styleId="Ttulo6Char">
    <w:name w:val="Título 6 Char"/>
    <w:link w:val="Ttulo6"/>
    <w:uiPriority w:val="9"/>
    <w:semiHidden/>
    <w:rsid w:val="00A64FFD"/>
    <w:rPr>
      <w:rFonts w:ascii="Cambria" w:eastAsia="Times New Roman" w:hAnsi="Cambria" w:cs="Times New Roman"/>
      <w:i/>
      <w:iCs/>
      <w:color w:val="243F60"/>
      <w:sz w:val="24"/>
      <w:szCs w:val="24"/>
      <w:lang w:eastAsia="pt-BR"/>
    </w:rPr>
  </w:style>
  <w:style w:type="character" w:customStyle="1" w:styleId="Ttulo7Char">
    <w:name w:val="Título 7 Char"/>
    <w:link w:val="Ttulo7"/>
    <w:uiPriority w:val="9"/>
    <w:semiHidden/>
    <w:rsid w:val="003737B7"/>
    <w:rPr>
      <w:rFonts w:ascii="Cambria" w:eastAsia="Times New Roman" w:hAnsi="Cambria" w:cs="Times New Roman"/>
      <w:i/>
      <w:iCs/>
      <w:color w:val="404040"/>
      <w:sz w:val="24"/>
      <w:szCs w:val="24"/>
      <w:lang w:eastAsia="pt-BR"/>
    </w:rPr>
  </w:style>
  <w:style w:type="character" w:customStyle="1" w:styleId="Ttulo8Char">
    <w:name w:val="Título 8 Char"/>
    <w:link w:val="Ttulo8"/>
    <w:uiPriority w:val="9"/>
    <w:semiHidden/>
    <w:rsid w:val="00A64FFD"/>
    <w:rPr>
      <w:rFonts w:ascii="Cambria" w:eastAsia="Times New Roman" w:hAnsi="Cambria" w:cs="Times New Roman"/>
      <w:color w:val="404040"/>
      <w:sz w:val="20"/>
      <w:szCs w:val="20"/>
      <w:lang w:eastAsia="pt-BR"/>
    </w:rPr>
  </w:style>
  <w:style w:type="character" w:customStyle="1" w:styleId="Ttulo9Char">
    <w:name w:val="Título 9 Char"/>
    <w:link w:val="Ttulo9"/>
    <w:uiPriority w:val="9"/>
    <w:semiHidden/>
    <w:rsid w:val="003737B7"/>
    <w:rPr>
      <w:rFonts w:ascii="Cambria" w:eastAsia="Times New Roman" w:hAnsi="Cambria" w:cs="Times New Roman"/>
      <w:i/>
      <w:iCs/>
      <w:color w:val="404040"/>
      <w:sz w:val="20"/>
      <w:szCs w:val="20"/>
      <w:lang w:eastAsia="pt-BR"/>
    </w:rPr>
  </w:style>
  <w:style w:type="paragraph" w:styleId="Cabealho">
    <w:name w:val="header"/>
    <w:basedOn w:val="Normal"/>
    <w:link w:val="CabealhoChar"/>
    <w:uiPriority w:val="99"/>
    <w:unhideWhenUsed/>
    <w:rsid w:val="00FC6FCF"/>
    <w:pPr>
      <w:tabs>
        <w:tab w:val="center" w:pos="4252"/>
        <w:tab w:val="right" w:pos="8504"/>
      </w:tabs>
    </w:pPr>
    <w:rPr>
      <w:rFonts w:ascii="Calibri" w:eastAsia="Calibri" w:hAnsi="Calibri"/>
      <w:sz w:val="22"/>
      <w:szCs w:val="22"/>
      <w:lang w:eastAsia="en-US"/>
    </w:rPr>
  </w:style>
  <w:style w:type="character" w:customStyle="1" w:styleId="CabealhoChar">
    <w:name w:val="Cabeçalho Char"/>
    <w:basedOn w:val="Fontepargpadro"/>
    <w:link w:val="Cabealho"/>
    <w:uiPriority w:val="99"/>
    <w:rsid w:val="00FC6FCF"/>
  </w:style>
  <w:style w:type="paragraph" w:styleId="Rodap">
    <w:name w:val="footer"/>
    <w:basedOn w:val="Normal"/>
    <w:link w:val="RodapChar"/>
    <w:uiPriority w:val="99"/>
    <w:unhideWhenUsed/>
    <w:rsid w:val="00FC6FCF"/>
    <w:pPr>
      <w:tabs>
        <w:tab w:val="center" w:pos="4252"/>
        <w:tab w:val="right" w:pos="8504"/>
      </w:tabs>
    </w:pPr>
    <w:rPr>
      <w:rFonts w:ascii="Calibri" w:eastAsia="Calibri" w:hAnsi="Calibri"/>
      <w:sz w:val="22"/>
      <w:szCs w:val="22"/>
      <w:lang w:eastAsia="en-US"/>
    </w:rPr>
  </w:style>
  <w:style w:type="character" w:customStyle="1" w:styleId="RodapChar">
    <w:name w:val="Rodapé Char"/>
    <w:basedOn w:val="Fontepargpadro"/>
    <w:link w:val="Rodap"/>
    <w:uiPriority w:val="99"/>
    <w:rsid w:val="00FC6FCF"/>
  </w:style>
  <w:style w:type="paragraph" w:styleId="Textodebalo">
    <w:name w:val="Balloon Text"/>
    <w:basedOn w:val="Normal"/>
    <w:link w:val="TextodebaloChar"/>
    <w:semiHidden/>
    <w:unhideWhenUsed/>
    <w:rsid w:val="00FC6FCF"/>
    <w:rPr>
      <w:rFonts w:ascii="Tahoma" w:eastAsia="Calibri" w:hAnsi="Tahoma" w:cs="Tahoma"/>
      <w:sz w:val="16"/>
      <w:szCs w:val="16"/>
      <w:lang w:eastAsia="en-US"/>
    </w:rPr>
  </w:style>
  <w:style w:type="character" w:customStyle="1" w:styleId="TextodebaloChar">
    <w:name w:val="Texto de balão Char"/>
    <w:link w:val="Textodebalo"/>
    <w:semiHidden/>
    <w:rsid w:val="00FC6FCF"/>
    <w:rPr>
      <w:rFonts w:ascii="Tahoma" w:hAnsi="Tahoma" w:cs="Tahoma"/>
      <w:sz w:val="16"/>
      <w:szCs w:val="16"/>
    </w:rPr>
  </w:style>
  <w:style w:type="paragraph" w:styleId="Corpodetexto">
    <w:name w:val="Body Text"/>
    <w:basedOn w:val="Normal"/>
    <w:link w:val="CorpodetextoChar"/>
    <w:uiPriority w:val="1"/>
    <w:qFormat/>
    <w:rsid w:val="00AD3F0B"/>
    <w:pPr>
      <w:jc w:val="both"/>
    </w:pPr>
    <w:rPr>
      <w:rFonts w:ascii="Century Gothic" w:hAnsi="Century Gothic"/>
      <w:szCs w:val="20"/>
    </w:rPr>
  </w:style>
  <w:style w:type="character" w:customStyle="1" w:styleId="CorpodetextoChar">
    <w:name w:val="Corpo de texto Char"/>
    <w:link w:val="Corpodetexto"/>
    <w:rsid w:val="00AD3F0B"/>
    <w:rPr>
      <w:rFonts w:ascii="Century Gothic" w:eastAsia="Times New Roman" w:hAnsi="Century Gothic" w:cs="Times New Roman"/>
      <w:sz w:val="24"/>
      <w:szCs w:val="20"/>
      <w:lang w:eastAsia="pt-BR"/>
    </w:rPr>
  </w:style>
  <w:style w:type="paragraph" w:styleId="TextosemFormatao">
    <w:name w:val="Plain Text"/>
    <w:basedOn w:val="Normal"/>
    <w:link w:val="TextosemFormataoChar"/>
    <w:rsid w:val="00AD3F0B"/>
    <w:rPr>
      <w:rFonts w:ascii="Courier New" w:hAnsi="Courier New"/>
      <w:sz w:val="20"/>
      <w:szCs w:val="20"/>
    </w:rPr>
  </w:style>
  <w:style w:type="character" w:customStyle="1" w:styleId="TextosemFormataoChar">
    <w:name w:val="Texto sem Formatação Char"/>
    <w:link w:val="TextosemFormatao"/>
    <w:rsid w:val="00AD3F0B"/>
    <w:rPr>
      <w:rFonts w:ascii="Courier New" w:eastAsia="Times New Roman" w:hAnsi="Courier New" w:cs="Times New Roman"/>
      <w:sz w:val="20"/>
      <w:szCs w:val="20"/>
      <w:lang w:eastAsia="pt-BR"/>
    </w:rPr>
  </w:style>
  <w:style w:type="paragraph" w:styleId="Ttulo">
    <w:name w:val="Title"/>
    <w:basedOn w:val="Normal"/>
    <w:link w:val="TtuloChar"/>
    <w:uiPriority w:val="10"/>
    <w:qFormat/>
    <w:rsid w:val="00AD3F0B"/>
    <w:pPr>
      <w:jc w:val="center"/>
    </w:pPr>
    <w:rPr>
      <w:b/>
      <w:bCs/>
      <w:sz w:val="28"/>
    </w:rPr>
  </w:style>
  <w:style w:type="character" w:customStyle="1" w:styleId="TtuloChar">
    <w:name w:val="Título Char"/>
    <w:link w:val="Ttulo"/>
    <w:uiPriority w:val="10"/>
    <w:rsid w:val="00AD3F0B"/>
    <w:rPr>
      <w:rFonts w:ascii="Times New Roman" w:eastAsia="Times New Roman" w:hAnsi="Times New Roman" w:cs="Times New Roman"/>
      <w:b/>
      <w:bCs/>
      <w:sz w:val="28"/>
      <w:szCs w:val="24"/>
      <w:lang w:eastAsia="pt-BR"/>
    </w:rPr>
  </w:style>
  <w:style w:type="paragraph" w:customStyle="1" w:styleId="text-justify">
    <w:name w:val="text-justify"/>
    <w:basedOn w:val="Normal"/>
    <w:rsid w:val="00DA0E5D"/>
    <w:pPr>
      <w:spacing w:before="100" w:beforeAutospacing="1" w:after="100" w:afterAutospacing="1"/>
    </w:pPr>
  </w:style>
  <w:style w:type="character" w:styleId="Forte">
    <w:name w:val="Strong"/>
    <w:uiPriority w:val="22"/>
    <w:qFormat/>
    <w:rsid w:val="00DA0E5D"/>
    <w:rPr>
      <w:b/>
      <w:bCs/>
    </w:rPr>
  </w:style>
  <w:style w:type="character" w:styleId="Hyperlink">
    <w:name w:val="Hyperlink"/>
    <w:uiPriority w:val="99"/>
    <w:unhideWhenUsed/>
    <w:rsid w:val="00DA0E5D"/>
    <w:rPr>
      <w:color w:val="0000FF"/>
      <w:u w:val="single"/>
    </w:rPr>
  </w:style>
  <w:style w:type="paragraph" w:styleId="NormalWeb">
    <w:name w:val="Normal (Web)"/>
    <w:basedOn w:val="Normal"/>
    <w:unhideWhenUsed/>
    <w:rsid w:val="00DA0E5D"/>
    <w:pPr>
      <w:spacing w:before="100" w:beforeAutospacing="1" w:after="100" w:afterAutospacing="1"/>
    </w:pPr>
  </w:style>
  <w:style w:type="paragraph" w:customStyle="1" w:styleId="Default">
    <w:name w:val="Default"/>
    <w:rsid w:val="00C2768B"/>
    <w:pPr>
      <w:autoSpaceDE w:val="0"/>
      <w:autoSpaceDN w:val="0"/>
      <w:adjustRightInd w:val="0"/>
    </w:pPr>
    <w:rPr>
      <w:rFonts w:eastAsia="Times New Roman" w:cs="Calibri"/>
      <w:color w:val="000000"/>
      <w:sz w:val="24"/>
      <w:szCs w:val="24"/>
    </w:rPr>
  </w:style>
  <w:style w:type="paragraph" w:styleId="PargrafodaLista">
    <w:name w:val="List Paragraph"/>
    <w:basedOn w:val="Normal"/>
    <w:uiPriority w:val="34"/>
    <w:qFormat/>
    <w:rsid w:val="00C2768B"/>
    <w:pPr>
      <w:ind w:left="708"/>
    </w:pPr>
    <w:rPr>
      <w:sz w:val="20"/>
      <w:szCs w:val="20"/>
    </w:rPr>
  </w:style>
  <w:style w:type="paragraph" w:customStyle="1" w:styleId="Textocorrido">
    <w:name w:val="Texto corrido"/>
    <w:basedOn w:val="Normal"/>
    <w:link w:val="TextocorridoChar"/>
    <w:qFormat/>
    <w:rsid w:val="00D76051"/>
    <w:pPr>
      <w:spacing w:before="360" w:line="360" w:lineRule="auto"/>
      <w:jc w:val="both"/>
    </w:pPr>
    <w:rPr>
      <w:rFonts w:ascii="Arial" w:hAnsi="Arial" w:cs="Arial"/>
      <w:kern w:val="2"/>
      <w:sz w:val="22"/>
      <w:szCs w:val="22"/>
      <w:lang w:val="x-none" w:eastAsia="x-none" w:bidi="ar-BH"/>
    </w:rPr>
  </w:style>
  <w:style w:type="character" w:customStyle="1" w:styleId="TextocorridoChar">
    <w:name w:val="Texto corrido Char"/>
    <w:link w:val="Textocorrido"/>
    <w:rsid w:val="00D76051"/>
    <w:rPr>
      <w:rFonts w:ascii="Arial" w:eastAsia="Times New Roman" w:hAnsi="Arial" w:cs="Arial"/>
      <w:kern w:val="2"/>
      <w:lang w:val="x-none" w:eastAsia="x-none" w:bidi="ar-BH"/>
    </w:rPr>
  </w:style>
  <w:style w:type="paragraph" w:customStyle="1" w:styleId="Blockquote">
    <w:name w:val="Blockquote"/>
    <w:basedOn w:val="Normal"/>
    <w:rsid w:val="000E2071"/>
    <w:pPr>
      <w:spacing w:before="100" w:after="100"/>
      <w:ind w:left="360" w:right="360"/>
    </w:pPr>
  </w:style>
  <w:style w:type="paragraph" w:styleId="SemEspaamento">
    <w:name w:val="No Spacing"/>
    <w:uiPriority w:val="1"/>
    <w:qFormat/>
    <w:rsid w:val="000E2071"/>
    <w:pPr>
      <w:widowControl w:val="0"/>
      <w:suppressAutoHyphens/>
    </w:pPr>
    <w:rPr>
      <w:rFonts w:ascii="Times New Roman" w:eastAsia="Arial Unicode MS" w:hAnsi="Times New Roman"/>
      <w:kern w:val="1"/>
      <w:sz w:val="24"/>
      <w:szCs w:val="24"/>
      <w:lang w:eastAsia="en-US"/>
    </w:rPr>
  </w:style>
  <w:style w:type="paragraph" w:styleId="Recuodecorpodetexto2">
    <w:name w:val="Body Text Indent 2"/>
    <w:basedOn w:val="Normal"/>
    <w:link w:val="Recuodecorpodetexto2Char"/>
    <w:uiPriority w:val="99"/>
    <w:semiHidden/>
    <w:unhideWhenUsed/>
    <w:rsid w:val="003737B7"/>
    <w:pPr>
      <w:spacing w:after="120" w:line="480" w:lineRule="auto"/>
      <w:ind w:left="283"/>
    </w:pPr>
  </w:style>
  <w:style w:type="character" w:customStyle="1" w:styleId="Recuodecorpodetexto2Char">
    <w:name w:val="Recuo de corpo de texto 2 Char"/>
    <w:link w:val="Recuodecorpodetexto2"/>
    <w:uiPriority w:val="99"/>
    <w:semiHidden/>
    <w:rsid w:val="003737B7"/>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3737B7"/>
    <w:pPr>
      <w:spacing w:after="120" w:line="480" w:lineRule="auto"/>
    </w:pPr>
  </w:style>
  <w:style w:type="character" w:customStyle="1" w:styleId="Corpodetexto2Char">
    <w:name w:val="Corpo de texto 2 Char"/>
    <w:link w:val="Corpodetexto2"/>
    <w:uiPriority w:val="99"/>
    <w:semiHidden/>
    <w:rsid w:val="003737B7"/>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3737B7"/>
    <w:pPr>
      <w:spacing w:after="120"/>
      <w:ind w:left="283"/>
    </w:pPr>
    <w:rPr>
      <w:sz w:val="16"/>
      <w:szCs w:val="16"/>
    </w:rPr>
  </w:style>
  <w:style w:type="character" w:customStyle="1" w:styleId="Recuodecorpodetexto3Char">
    <w:name w:val="Recuo de corpo de texto 3 Char"/>
    <w:link w:val="Recuodecorpodetexto3"/>
    <w:uiPriority w:val="99"/>
    <w:semiHidden/>
    <w:rsid w:val="003737B7"/>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3737B7"/>
    <w:pPr>
      <w:spacing w:after="120"/>
    </w:pPr>
    <w:rPr>
      <w:sz w:val="16"/>
      <w:szCs w:val="16"/>
    </w:rPr>
  </w:style>
  <w:style w:type="character" w:customStyle="1" w:styleId="Corpodetexto3Char">
    <w:name w:val="Corpo de texto 3 Char"/>
    <w:link w:val="Corpodetexto3"/>
    <w:uiPriority w:val="99"/>
    <w:semiHidden/>
    <w:rsid w:val="003737B7"/>
    <w:rPr>
      <w:rFonts w:ascii="Times New Roman" w:eastAsia="Times New Roman" w:hAnsi="Times New Roman" w:cs="Times New Roman"/>
      <w:sz w:val="16"/>
      <w:szCs w:val="16"/>
      <w:lang w:eastAsia="pt-BR"/>
    </w:rPr>
  </w:style>
  <w:style w:type="paragraph" w:styleId="Pr-formataoHTML">
    <w:name w:val="HTML Preformatted"/>
    <w:basedOn w:val="Normal"/>
    <w:link w:val="Pr-formataoHTMLChar"/>
    <w:rsid w:val="003737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link w:val="Pr-formataoHTML"/>
    <w:rsid w:val="003737B7"/>
    <w:rPr>
      <w:rFonts w:ascii="Courier New" w:eastAsia="Times New Roman" w:hAnsi="Courier New" w:cs="Courier New"/>
      <w:sz w:val="20"/>
      <w:szCs w:val="20"/>
      <w:lang w:eastAsia="pt-BR"/>
    </w:rPr>
  </w:style>
  <w:style w:type="paragraph" w:customStyle="1" w:styleId="cm6">
    <w:name w:val="cm6"/>
    <w:basedOn w:val="Normal"/>
    <w:rsid w:val="003737B7"/>
    <w:pPr>
      <w:spacing w:before="100" w:beforeAutospacing="1" w:after="100" w:afterAutospacing="1"/>
    </w:pPr>
  </w:style>
  <w:style w:type="character" w:customStyle="1" w:styleId="RodapChar1">
    <w:name w:val="Rodapé Char1"/>
    <w:uiPriority w:val="99"/>
    <w:rsid w:val="00615085"/>
    <w:rPr>
      <w:rFonts w:ascii="Arial" w:eastAsia="Times New Roman" w:hAnsi="Arial" w:cs="Times New Roman"/>
      <w:sz w:val="20"/>
      <w:szCs w:val="20"/>
      <w:lang w:eastAsia="ar-SA"/>
    </w:rPr>
  </w:style>
  <w:style w:type="character" w:customStyle="1" w:styleId="apple-converted-space">
    <w:name w:val="apple-converted-space"/>
    <w:rsid w:val="00615085"/>
    <w:rPr>
      <w:rFonts w:cs="Times New Roman"/>
    </w:rPr>
  </w:style>
  <w:style w:type="paragraph" w:customStyle="1" w:styleId="default0">
    <w:name w:val="default"/>
    <w:basedOn w:val="Normal"/>
    <w:uiPriority w:val="99"/>
    <w:rsid w:val="00615085"/>
    <w:pPr>
      <w:suppressAutoHyphens/>
      <w:spacing w:before="280" w:after="280"/>
    </w:pPr>
    <w:rPr>
      <w:lang w:eastAsia="ar-SA"/>
    </w:rPr>
  </w:style>
  <w:style w:type="character" w:styleId="nfase">
    <w:name w:val="Emphasis"/>
    <w:uiPriority w:val="20"/>
    <w:qFormat/>
    <w:rsid w:val="00615085"/>
    <w:rPr>
      <w:i/>
      <w:iCs/>
    </w:rPr>
  </w:style>
  <w:style w:type="paragraph" w:customStyle="1" w:styleId="padro">
    <w:name w:val="padro"/>
    <w:basedOn w:val="Normal"/>
    <w:rsid w:val="00615085"/>
    <w:pPr>
      <w:spacing w:before="100" w:beforeAutospacing="1" w:after="100" w:afterAutospacing="1"/>
    </w:pPr>
  </w:style>
  <w:style w:type="paragraph" w:customStyle="1" w:styleId="Nivel01">
    <w:name w:val="Nivel 01"/>
    <w:basedOn w:val="Ttulo1"/>
    <w:next w:val="Normal"/>
    <w:link w:val="Nivel01Char"/>
    <w:qFormat/>
    <w:rsid w:val="00615085"/>
    <w:pPr>
      <w:spacing w:after="120" w:line="276" w:lineRule="auto"/>
      <w:ind w:left="360" w:right="-15" w:hanging="360"/>
      <w:jc w:val="both"/>
    </w:pPr>
    <w:rPr>
      <w:rFonts w:ascii="Arial" w:eastAsiaTheme="majorEastAsia" w:hAnsi="Arial"/>
      <w:color w:val="000000"/>
      <w:sz w:val="20"/>
      <w:szCs w:val="20"/>
    </w:rPr>
  </w:style>
  <w:style w:type="character" w:customStyle="1" w:styleId="Nivel01Char">
    <w:name w:val="Nivel 01 Char"/>
    <w:link w:val="Nivel01"/>
    <w:rsid w:val="00615085"/>
    <w:rPr>
      <w:rFonts w:ascii="Arial" w:eastAsia="Times New Roman" w:hAnsi="Arial" w:cs="Times New Roman"/>
      <w:b/>
      <w:bCs/>
      <w:color w:val="000000"/>
      <w:sz w:val="20"/>
      <w:szCs w:val="20"/>
      <w:lang w:eastAsia="pt-BR"/>
    </w:rPr>
  </w:style>
  <w:style w:type="table" w:styleId="Tabelacomgrade">
    <w:name w:val="Table Grid"/>
    <w:basedOn w:val="Tabelanormal"/>
    <w:uiPriority w:val="39"/>
    <w:rsid w:val="006150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comentrioChar">
    <w:name w:val="Texto de comentário Char"/>
    <w:link w:val="Textodecomentrio"/>
    <w:uiPriority w:val="99"/>
    <w:semiHidden/>
    <w:rsid w:val="00615085"/>
    <w:rPr>
      <w:rFonts w:ascii="Times New Roman" w:eastAsia="Times New Roman" w:hAnsi="Times New Roman" w:cs="Times New Roman"/>
      <w:sz w:val="20"/>
      <w:szCs w:val="20"/>
      <w:lang w:eastAsia="ar-SA"/>
    </w:rPr>
  </w:style>
  <w:style w:type="paragraph" w:styleId="Textodecomentrio">
    <w:name w:val="annotation text"/>
    <w:basedOn w:val="Normal"/>
    <w:link w:val="TextodecomentrioChar"/>
    <w:uiPriority w:val="99"/>
    <w:semiHidden/>
    <w:unhideWhenUsed/>
    <w:rsid w:val="00615085"/>
    <w:pPr>
      <w:suppressAutoHyphens/>
    </w:pPr>
    <w:rPr>
      <w:sz w:val="20"/>
      <w:szCs w:val="20"/>
      <w:lang w:eastAsia="ar-SA"/>
    </w:rPr>
  </w:style>
  <w:style w:type="character" w:customStyle="1" w:styleId="AssuntodocomentrioChar">
    <w:name w:val="Assunto do comentário Char"/>
    <w:link w:val="Assuntodocomentrio"/>
    <w:uiPriority w:val="99"/>
    <w:semiHidden/>
    <w:rsid w:val="00615085"/>
    <w:rPr>
      <w:rFonts w:ascii="Times New Roman" w:eastAsia="Times New Roman" w:hAnsi="Times New Roman" w:cs="Times New Roman"/>
      <w:b/>
      <w:bCs/>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615085"/>
    <w:rPr>
      <w:b/>
      <w:bCs/>
    </w:rPr>
  </w:style>
  <w:style w:type="table" w:customStyle="1" w:styleId="TableNormal">
    <w:name w:val="Table Normal"/>
    <w:uiPriority w:val="2"/>
    <w:unhideWhenUsed/>
    <w:qFormat/>
    <w:rsid w:val="00DD24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D2457"/>
    <w:pPr>
      <w:widowControl w:val="0"/>
      <w:autoSpaceDE w:val="0"/>
      <w:autoSpaceDN w:val="0"/>
    </w:pPr>
    <w:rPr>
      <w:sz w:val="22"/>
      <w:szCs w:val="22"/>
      <w:lang w:val="pt-PT" w:eastAsia="pt-PT" w:bidi="pt-PT"/>
    </w:rPr>
  </w:style>
  <w:style w:type="paragraph" w:styleId="Textodenotaderodap">
    <w:name w:val="footnote text"/>
    <w:basedOn w:val="Normal"/>
    <w:link w:val="TextodenotaderodapChar"/>
    <w:uiPriority w:val="9"/>
    <w:unhideWhenUsed/>
    <w:qFormat/>
    <w:rsid w:val="000F5843"/>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
    <w:rsid w:val="000F5843"/>
    <w:rPr>
      <w:lang w:eastAsia="en-US"/>
    </w:rPr>
  </w:style>
  <w:style w:type="character" w:styleId="Refdenotaderodap">
    <w:name w:val="footnote reference"/>
    <w:basedOn w:val="Fontepargpadro"/>
    <w:uiPriority w:val="99"/>
    <w:semiHidden/>
    <w:unhideWhenUsed/>
    <w:rsid w:val="000F5843"/>
    <w:rPr>
      <w:vertAlign w:val="superscript"/>
    </w:rPr>
  </w:style>
  <w:style w:type="character" w:customStyle="1" w:styleId="Ttulo3Char">
    <w:name w:val="Título 3 Char"/>
    <w:basedOn w:val="Fontepargpadro"/>
    <w:link w:val="Ttulo3"/>
    <w:uiPriority w:val="9"/>
    <w:semiHidden/>
    <w:rsid w:val="002831FB"/>
    <w:rPr>
      <w:rFonts w:ascii="Times New Roman" w:eastAsia="Times New Roman" w:hAnsi="Times New Roman"/>
      <w:b/>
      <w:sz w:val="28"/>
      <w:szCs w:val="28"/>
    </w:rPr>
  </w:style>
  <w:style w:type="paragraph" w:styleId="Subttulo">
    <w:name w:val="Subtitle"/>
    <w:basedOn w:val="Normal"/>
    <w:next w:val="Normal"/>
    <w:link w:val="SubttuloChar"/>
    <w:uiPriority w:val="11"/>
    <w:qFormat/>
    <w:rsid w:val="002831FB"/>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831FB"/>
    <w:rPr>
      <w:rFonts w:ascii="Georgia" w:eastAsia="Georgia" w:hAnsi="Georgia" w:cs="Georgia"/>
      <w:i/>
      <w:color w:val="666666"/>
      <w:sz w:val="48"/>
      <w:szCs w:val="48"/>
    </w:rPr>
  </w:style>
  <w:style w:type="paragraph" w:styleId="Sumrio1">
    <w:name w:val="toc 1"/>
    <w:basedOn w:val="Normal"/>
    <w:uiPriority w:val="1"/>
    <w:qFormat/>
    <w:rsid w:val="00025119"/>
    <w:pPr>
      <w:widowControl w:val="0"/>
      <w:autoSpaceDE w:val="0"/>
      <w:autoSpaceDN w:val="0"/>
      <w:spacing w:before="349"/>
      <w:ind w:left="424" w:hanging="186"/>
    </w:pPr>
    <w:rPr>
      <w:rFonts w:ascii="Arial" w:eastAsia="Arial" w:hAnsi="Arial" w:cs="Arial"/>
      <w:b/>
      <w:bCs/>
      <w:sz w:val="22"/>
      <w:szCs w:val="22"/>
      <w:lang w:val="pt-PT" w:eastAsia="en-US"/>
    </w:rPr>
  </w:style>
  <w:style w:type="paragraph" w:styleId="Textoembloco">
    <w:name w:val="Block Text"/>
    <w:basedOn w:val="Normal"/>
    <w:uiPriority w:val="99"/>
    <w:rsid w:val="00E134D6"/>
    <w:pPr>
      <w:spacing w:line="360" w:lineRule="auto"/>
      <w:ind w:left="284" w:right="284" w:firstLine="1701"/>
      <w:jc w:val="both"/>
    </w:pPr>
    <w:rPr>
      <w:rFonts w:ascii="Arial" w:hAnsi="Arial"/>
    </w:rPr>
  </w:style>
  <w:style w:type="paragraph" w:customStyle="1" w:styleId="msonormal0">
    <w:name w:val="msonormal"/>
    <w:basedOn w:val="Normal"/>
    <w:rsid w:val="00012B25"/>
    <w:pPr>
      <w:spacing w:before="100" w:beforeAutospacing="1" w:after="100" w:afterAutospacing="1"/>
    </w:pPr>
  </w:style>
  <w:style w:type="table" w:customStyle="1" w:styleId="TableNormal1">
    <w:name w:val="Table Normal1"/>
    <w:rsid w:val="00012B25"/>
    <w:rPr>
      <w:rFonts w:ascii="Times New Roman" w:eastAsia="Times New Roman" w:hAnsi="Times New Roman"/>
      <w:sz w:val="24"/>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846271">
      <w:bodyDiv w:val="1"/>
      <w:marLeft w:val="0"/>
      <w:marRight w:val="0"/>
      <w:marTop w:val="0"/>
      <w:marBottom w:val="0"/>
      <w:divBdr>
        <w:top w:val="none" w:sz="0" w:space="0" w:color="auto"/>
        <w:left w:val="none" w:sz="0" w:space="0" w:color="auto"/>
        <w:bottom w:val="none" w:sz="0" w:space="0" w:color="auto"/>
        <w:right w:val="none" w:sz="0" w:space="0" w:color="auto"/>
      </w:divBdr>
    </w:div>
    <w:div w:id="1132013670">
      <w:bodyDiv w:val="1"/>
      <w:marLeft w:val="0"/>
      <w:marRight w:val="0"/>
      <w:marTop w:val="0"/>
      <w:marBottom w:val="0"/>
      <w:divBdr>
        <w:top w:val="none" w:sz="0" w:space="0" w:color="auto"/>
        <w:left w:val="none" w:sz="0" w:space="0" w:color="auto"/>
        <w:bottom w:val="none" w:sz="0" w:space="0" w:color="auto"/>
        <w:right w:val="none" w:sz="0" w:space="0" w:color="auto"/>
      </w:divBdr>
    </w:div>
    <w:div w:id="1352800269">
      <w:bodyDiv w:val="1"/>
      <w:marLeft w:val="0"/>
      <w:marRight w:val="0"/>
      <w:marTop w:val="0"/>
      <w:marBottom w:val="0"/>
      <w:divBdr>
        <w:top w:val="none" w:sz="0" w:space="0" w:color="auto"/>
        <w:left w:val="none" w:sz="0" w:space="0" w:color="auto"/>
        <w:bottom w:val="none" w:sz="0" w:space="0" w:color="auto"/>
        <w:right w:val="none" w:sz="0" w:space="0" w:color="auto"/>
      </w:divBdr>
    </w:div>
    <w:div w:id="1527911358">
      <w:bodyDiv w:val="1"/>
      <w:marLeft w:val="0"/>
      <w:marRight w:val="0"/>
      <w:marTop w:val="0"/>
      <w:marBottom w:val="0"/>
      <w:divBdr>
        <w:top w:val="none" w:sz="0" w:space="0" w:color="auto"/>
        <w:left w:val="none" w:sz="0" w:space="0" w:color="auto"/>
        <w:bottom w:val="none" w:sz="0" w:space="0" w:color="auto"/>
        <w:right w:val="none" w:sz="0" w:space="0" w:color="auto"/>
      </w:divBdr>
    </w:div>
    <w:div w:id="1626889929">
      <w:bodyDiv w:val="1"/>
      <w:marLeft w:val="0"/>
      <w:marRight w:val="0"/>
      <w:marTop w:val="0"/>
      <w:marBottom w:val="0"/>
      <w:divBdr>
        <w:top w:val="none" w:sz="0" w:space="0" w:color="auto"/>
        <w:left w:val="none" w:sz="0" w:space="0" w:color="auto"/>
        <w:bottom w:val="none" w:sz="0" w:space="0" w:color="auto"/>
        <w:right w:val="none" w:sz="0" w:space="0" w:color="auto"/>
      </w:divBdr>
    </w:div>
    <w:div w:id="2045908756">
      <w:bodyDiv w:val="1"/>
      <w:marLeft w:val="0"/>
      <w:marRight w:val="0"/>
      <w:marTop w:val="0"/>
      <w:marBottom w:val="0"/>
      <w:divBdr>
        <w:top w:val="none" w:sz="0" w:space="0" w:color="auto"/>
        <w:left w:val="none" w:sz="0" w:space="0" w:color="auto"/>
        <w:bottom w:val="none" w:sz="0" w:space="0" w:color="auto"/>
        <w:right w:val="none" w:sz="0" w:space="0" w:color="auto"/>
      </w:divBdr>
    </w:div>
    <w:div w:id="211524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91BE5-CFCF-4410-AFFA-C2DCAB74C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59</Pages>
  <Words>13517</Words>
  <Characters>72998</Characters>
  <Application>Microsoft Office Word</Application>
  <DocSecurity>0</DocSecurity>
  <Lines>608</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User</cp:lastModifiedBy>
  <cp:revision>5</cp:revision>
  <cp:lastPrinted>2021-07-23T12:50:00Z</cp:lastPrinted>
  <dcterms:created xsi:type="dcterms:W3CDTF">2023-04-13T14:05:00Z</dcterms:created>
  <dcterms:modified xsi:type="dcterms:W3CDTF">2023-05-17T11:52:00Z</dcterms:modified>
</cp:coreProperties>
</file>