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BBB" w:rsidRPr="00BD1BBB" w:rsidRDefault="00BD1BBB" w:rsidP="002E0CDE">
      <w:pPr>
        <w:jc w:val="center"/>
        <w:rPr>
          <w:b/>
          <w:sz w:val="20"/>
        </w:rPr>
      </w:pPr>
      <w:r w:rsidRPr="00BD1BBB">
        <w:rPr>
          <w:b/>
          <w:sz w:val="20"/>
        </w:rPr>
        <w:t>MUNICÍPIO DE CLEVELÂNDIA</w:t>
      </w:r>
    </w:p>
    <w:p w:rsidR="002E0CDE" w:rsidRPr="00BD1BBB" w:rsidRDefault="002E0CDE" w:rsidP="002E0CDE">
      <w:pPr>
        <w:jc w:val="center"/>
        <w:rPr>
          <w:b/>
          <w:sz w:val="20"/>
        </w:rPr>
      </w:pPr>
      <w:r w:rsidRPr="00BD1BBB">
        <w:rPr>
          <w:b/>
          <w:sz w:val="20"/>
        </w:rPr>
        <w:t>LEI N°2777/2022</w:t>
      </w:r>
    </w:p>
    <w:p w:rsidR="002E0CDE" w:rsidRPr="00BD1BBB" w:rsidRDefault="002E0CDE" w:rsidP="002E0CDE">
      <w:pPr>
        <w:ind w:left="708"/>
        <w:jc w:val="both"/>
        <w:rPr>
          <w:bCs/>
          <w:sz w:val="20"/>
        </w:rPr>
      </w:pPr>
    </w:p>
    <w:p w:rsidR="002E0CDE" w:rsidRPr="00BD1BBB" w:rsidRDefault="002E0CDE" w:rsidP="002E0CDE">
      <w:pPr>
        <w:tabs>
          <w:tab w:val="left" w:pos="184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ind w:left="5103"/>
        <w:jc w:val="both"/>
        <w:rPr>
          <w:b/>
          <w:bCs/>
          <w:sz w:val="20"/>
        </w:rPr>
      </w:pPr>
    </w:p>
    <w:p w:rsidR="002E0CDE" w:rsidRPr="00BD1BBB" w:rsidRDefault="002E0CDE" w:rsidP="00BD1BBB">
      <w:pPr>
        <w:tabs>
          <w:tab w:val="left" w:pos="184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ind w:left="5103"/>
        <w:jc w:val="both"/>
        <w:rPr>
          <w:sz w:val="20"/>
        </w:rPr>
      </w:pPr>
      <w:r w:rsidRPr="00BD1BBB">
        <w:rPr>
          <w:sz w:val="20"/>
        </w:rPr>
        <w:t>Extingue o cargo de provimento em comissão de Assessor Jurídico, do quadro de cargos e vagas da Câmara Municipal de Clevelândia.</w:t>
      </w:r>
      <w:bookmarkStart w:id="0" w:name="_GoBack"/>
      <w:bookmarkEnd w:id="0"/>
    </w:p>
    <w:p w:rsidR="002E0CDE" w:rsidRPr="00BD1BBB" w:rsidRDefault="002E0CDE" w:rsidP="002E0CDE">
      <w:pPr>
        <w:autoSpaceDE w:val="0"/>
        <w:autoSpaceDN w:val="0"/>
        <w:adjustRightInd w:val="0"/>
        <w:ind w:left="4536"/>
        <w:rPr>
          <w:b/>
          <w:sz w:val="20"/>
        </w:rPr>
      </w:pPr>
    </w:p>
    <w:p w:rsidR="002E0CDE" w:rsidRPr="00BD1BBB" w:rsidRDefault="002E0CDE" w:rsidP="002E0CDE">
      <w:pPr>
        <w:spacing w:line="276" w:lineRule="auto"/>
        <w:ind w:firstLine="708"/>
        <w:jc w:val="both"/>
        <w:rPr>
          <w:color w:val="000000"/>
          <w:sz w:val="20"/>
        </w:rPr>
      </w:pPr>
      <w:bookmarkStart w:id="1" w:name="_Hlk100153570"/>
      <w:r w:rsidRPr="00BD1BBB">
        <w:rPr>
          <w:color w:val="000000"/>
          <w:sz w:val="20"/>
        </w:rPr>
        <w:t xml:space="preserve">Faço saber que a Câmara Municipal de Vereadores de Clevelândia Estado do Paraná, aprovou e eu, Rafaela Martins </w:t>
      </w:r>
      <w:proofErr w:type="spellStart"/>
      <w:r w:rsidRPr="00BD1BBB">
        <w:rPr>
          <w:color w:val="000000"/>
          <w:sz w:val="20"/>
        </w:rPr>
        <w:t>Losi</w:t>
      </w:r>
      <w:proofErr w:type="spellEnd"/>
      <w:r w:rsidRPr="00BD1BBB">
        <w:rPr>
          <w:color w:val="000000"/>
          <w:sz w:val="20"/>
        </w:rPr>
        <w:t>, Prefeita Municipal, sanciono a seguinte Lei:</w:t>
      </w:r>
    </w:p>
    <w:bookmarkEnd w:id="1"/>
    <w:p w:rsidR="002E0CDE" w:rsidRPr="00BD1BBB" w:rsidRDefault="002E0CDE" w:rsidP="002E0CDE">
      <w:pPr>
        <w:jc w:val="both"/>
        <w:rPr>
          <w:sz w:val="20"/>
        </w:rPr>
      </w:pPr>
    </w:p>
    <w:p w:rsidR="002E0CDE" w:rsidRPr="00BD1BBB" w:rsidRDefault="002E0CDE" w:rsidP="002E0CDE">
      <w:pPr>
        <w:jc w:val="both"/>
        <w:rPr>
          <w:sz w:val="20"/>
        </w:rPr>
      </w:pPr>
    </w:p>
    <w:p w:rsidR="002E0CDE" w:rsidRPr="00BD1BBB" w:rsidRDefault="002E0CDE" w:rsidP="002E0CDE">
      <w:pPr>
        <w:autoSpaceDE w:val="0"/>
        <w:autoSpaceDN w:val="0"/>
        <w:adjustRightInd w:val="0"/>
        <w:ind w:firstLine="1134"/>
        <w:jc w:val="both"/>
        <w:rPr>
          <w:bCs/>
          <w:sz w:val="20"/>
        </w:rPr>
      </w:pPr>
      <w:r w:rsidRPr="00BD1BBB">
        <w:rPr>
          <w:bCs/>
          <w:sz w:val="20"/>
        </w:rPr>
        <w:t xml:space="preserve">Art. 1º Esta Lei altera as leis </w:t>
      </w:r>
      <w:proofErr w:type="spellStart"/>
      <w:r w:rsidRPr="00BD1BBB">
        <w:rPr>
          <w:bCs/>
          <w:sz w:val="20"/>
        </w:rPr>
        <w:t>n.s</w:t>
      </w:r>
      <w:proofErr w:type="spellEnd"/>
      <w:r w:rsidRPr="00BD1BBB">
        <w:rPr>
          <w:bCs/>
          <w:sz w:val="20"/>
        </w:rPr>
        <w:t xml:space="preserve"> 2.713/2019 e 2.714/2019, a fim de extinguir o cargo de Assessor Jurídico da Câmara Municipal.</w:t>
      </w:r>
    </w:p>
    <w:p w:rsidR="002E0CDE" w:rsidRPr="00BD1BBB" w:rsidRDefault="002E0CDE" w:rsidP="002E0CDE">
      <w:pPr>
        <w:autoSpaceDE w:val="0"/>
        <w:autoSpaceDN w:val="0"/>
        <w:adjustRightInd w:val="0"/>
        <w:ind w:firstLine="1134"/>
        <w:jc w:val="both"/>
        <w:rPr>
          <w:bCs/>
          <w:sz w:val="20"/>
        </w:rPr>
      </w:pPr>
    </w:p>
    <w:p w:rsidR="002E0CDE" w:rsidRPr="00BD1BBB" w:rsidRDefault="002E0CDE" w:rsidP="002E0CDE">
      <w:pPr>
        <w:autoSpaceDE w:val="0"/>
        <w:autoSpaceDN w:val="0"/>
        <w:adjustRightInd w:val="0"/>
        <w:ind w:firstLine="1134"/>
        <w:jc w:val="both"/>
        <w:rPr>
          <w:bCs/>
          <w:sz w:val="20"/>
        </w:rPr>
      </w:pPr>
      <w:r w:rsidRPr="00BD1BBB">
        <w:rPr>
          <w:bCs/>
          <w:sz w:val="20"/>
        </w:rPr>
        <w:t>Art. 2º Fixa excluído o cargo de Assessor Jurídico nos Anexos I, II e III</w:t>
      </w:r>
      <w:proofErr w:type="gramStart"/>
      <w:r w:rsidRPr="00BD1BBB">
        <w:rPr>
          <w:bCs/>
          <w:sz w:val="20"/>
        </w:rPr>
        <w:t xml:space="preserve">  </w:t>
      </w:r>
      <w:proofErr w:type="gramEnd"/>
      <w:r w:rsidRPr="00BD1BBB">
        <w:rPr>
          <w:bCs/>
          <w:sz w:val="20"/>
        </w:rPr>
        <w:t>da Lei n. 2.713, de 20 de dezembro de 2019.</w:t>
      </w:r>
    </w:p>
    <w:p w:rsidR="002E0CDE" w:rsidRPr="00BD1BBB" w:rsidRDefault="002E0CDE" w:rsidP="002E0CDE">
      <w:pPr>
        <w:autoSpaceDE w:val="0"/>
        <w:autoSpaceDN w:val="0"/>
        <w:adjustRightInd w:val="0"/>
        <w:ind w:firstLine="1134"/>
        <w:jc w:val="both"/>
        <w:rPr>
          <w:bCs/>
          <w:sz w:val="20"/>
        </w:rPr>
      </w:pPr>
    </w:p>
    <w:p w:rsidR="002E0CDE" w:rsidRPr="00BD1BBB" w:rsidRDefault="002E0CDE" w:rsidP="002E0CDE">
      <w:pPr>
        <w:autoSpaceDE w:val="0"/>
        <w:autoSpaceDN w:val="0"/>
        <w:adjustRightInd w:val="0"/>
        <w:ind w:firstLine="1134"/>
        <w:jc w:val="both"/>
        <w:rPr>
          <w:bCs/>
          <w:sz w:val="20"/>
        </w:rPr>
      </w:pPr>
      <w:r w:rsidRPr="00BD1BBB">
        <w:rPr>
          <w:bCs/>
          <w:sz w:val="20"/>
        </w:rPr>
        <w:t>Art. 3º Fica excluído o cargo de Assessor Jurídico no Anexo IV da Lei n. 2.714, de 20 de dezembro de 2019.</w:t>
      </w:r>
    </w:p>
    <w:p w:rsidR="002E0CDE" w:rsidRPr="00BD1BBB" w:rsidRDefault="002E0CDE" w:rsidP="002E0CDE">
      <w:pPr>
        <w:autoSpaceDE w:val="0"/>
        <w:autoSpaceDN w:val="0"/>
        <w:adjustRightInd w:val="0"/>
        <w:ind w:firstLine="1134"/>
        <w:jc w:val="both"/>
        <w:rPr>
          <w:bCs/>
          <w:sz w:val="20"/>
        </w:rPr>
      </w:pPr>
    </w:p>
    <w:p w:rsidR="002E0CDE" w:rsidRPr="00BD1BBB" w:rsidRDefault="002E0CDE" w:rsidP="002E0CDE">
      <w:pPr>
        <w:autoSpaceDE w:val="0"/>
        <w:autoSpaceDN w:val="0"/>
        <w:adjustRightInd w:val="0"/>
        <w:ind w:firstLine="1134"/>
        <w:jc w:val="both"/>
        <w:rPr>
          <w:bCs/>
          <w:sz w:val="20"/>
        </w:rPr>
      </w:pPr>
      <w:r w:rsidRPr="00BD1BBB">
        <w:rPr>
          <w:bCs/>
          <w:sz w:val="20"/>
        </w:rPr>
        <w:t>Art. 4º Esta Lei entra em vigor na data de sua publicação.</w:t>
      </w:r>
    </w:p>
    <w:p w:rsidR="002E0CDE" w:rsidRPr="00BD1BBB" w:rsidRDefault="002E0CDE" w:rsidP="00BD1BBB">
      <w:pPr>
        <w:autoSpaceDE w:val="0"/>
        <w:autoSpaceDN w:val="0"/>
        <w:adjustRightInd w:val="0"/>
        <w:jc w:val="both"/>
        <w:rPr>
          <w:bCs/>
          <w:sz w:val="20"/>
        </w:rPr>
      </w:pPr>
      <w:bookmarkStart w:id="2" w:name="_Hlk100153537"/>
    </w:p>
    <w:p w:rsidR="002E0CDE" w:rsidRPr="00BD1BBB" w:rsidRDefault="002E0CDE" w:rsidP="002E0CDE">
      <w:pPr>
        <w:autoSpaceDE w:val="0"/>
        <w:autoSpaceDN w:val="0"/>
        <w:adjustRightInd w:val="0"/>
        <w:jc w:val="both"/>
        <w:rPr>
          <w:b/>
          <w:sz w:val="20"/>
        </w:rPr>
      </w:pPr>
      <w:r w:rsidRPr="00BD1BBB">
        <w:rPr>
          <w:b/>
          <w:sz w:val="20"/>
        </w:rPr>
        <w:t>Esta Lei decorre de Projeto de Lei n.04/2022-L de autoria da Mesa Diretora /2022</w:t>
      </w:r>
    </w:p>
    <w:p w:rsidR="002E0CDE" w:rsidRPr="00BD1BBB" w:rsidRDefault="002E0CDE" w:rsidP="002E0CDE">
      <w:pPr>
        <w:autoSpaceDE w:val="0"/>
        <w:autoSpaceDN w:val="0"/>
        <w:adjustRightInd w:val="0"/>
        <w:jc w:val="center"/>
        <w:rPr>
          <w:b/>
          <w:sz w:val="20"/>
        </w:rPr>
      </w:pPr>
    </w:p>
    <w:p w:rsidR="006A4D11" w:rsidRPr="00BD1BBB" w:rsidRDefault="006A4D11" w:rsidP="00BD1BBB">
      <w:pPr>
        <w:autoSpaceDE w:val="0"/>
        <w:autoSpaceDN w:val="0"/>
        <w:adjustRightInd w:val="0"/>
        <w:jc w:val="both"/>
        <w:rPr>
          <w:bCs/>
          <w:sz w:val="20"/>
        </w:rPr>
      </w:pPr>
      <w:r w:rsidRPr="00BD1BBB">
        <w:rPr>
          <w:b/>
          <w:bCs/>
          <w:sz w:val="20"/>
        </w:rPr>
        <w:t>GABINETE DA PREFEITA MUNICIPAL DE CLEV</w:t>
      </w:r>
      <w:r w:rsidR="00250C8D" w:rsidRPr="00BD1BBB">
        <w:rPr>
          <w:b/>
          <w:bCs/>
          <w:sz w:val="20"/>
        </w:rPr>
        <w:t>ELÂNDIA, ESTADO DO PARANÁ, EM 25</w:t>
      </w:r>
      <w:r w:rsidRPr="00BD1BBB">
        <w:rPr>
          <w:b/>
          <w:bCs/>
          <w:sz w:val="20"/>
        </w:rPr>
        <w:t xml:space="preserve"> DE ABRIL DE 2022.</w:t>
      </w:r>
    </w:p>
    <w:p w:rsidR="006A4D11" w:rsidRPr="00BD1BBB" w:rsidRDefault="006A4D11" w:rsidP="002E0CDE">
      <w:pPr>
        <w:autoSpaceDE w:val="0"/>
        <w:autoSpaceDN w:val="0"/>
        <w:adjustRightInd w:val="0"/>
        <w:jc w:val="center"/>
        <w:rPr>
          <w:sz w:val="20"/>
        </w:rPr>
      </w:pPr>
    </w:p>
    <w:p w:rsidR="002E0CDE" w:rsidRPr="00BD1BBB" w:rsidRDefault="006A4D11" w:rsidP="002E0CDE">
      <w:pPr>
        <w:spacing w:line="276" w:lineRule="auto"/>
        <w:ind w:firstLine="1134"/>
        <w:jc w:val="center"/>
        <w:rPr>
          <w:b/>
          <w:sz w:val="20"/>
        </w:rPr>
      </w:pPr>
      <w:r w:rsidRPr="00BD1BBB">
        <w:rPr>
          <w:b/>
          <w:sz w:val="20"/>
        </w:rPr>
        <w:t xml:space="preserve">Rafaela Martins </w:t>
      </w:r>
      <w:proofErr w:type="spellStart"/>
      <w:r w:rsidRPr="00BD1BBB">
        <w:rPr>
          <w:b/>
          <w:sz w:val="20"/>
        </w:rPr>
        <w:t>Losi</w:t>
      </w:r>
      <w:proofErr w:type="spellEnd"/>
    </w:p>
    <w:p w:rsidR="002E0CDE" w:rsidRPr="00BD1BBB" w:rsidRDefault="006A4D11" w:rsidP="002E0CDE">
      <w:pPr>
        <w:spacing w:line="276" w:lineRule="auto"/>
        <w:ind w:firstLine="1134"/>
        <w:jc w:val="center"/>
        <w:rPr>
          <w:bCs/>
          <w:sz w:val="20"/>
        </w:rPr>
      </w:pPr>
      <w:r w:rsidRPr="00BD1BBB">
        <w:rPr>
          <w:bCs/>
          <w:sz w:val="20"/>
        </w:rPr>
        <w:t>Prefeita</w:t>
      </w:r>
      <w:r w:rsidR="002E0CDE" w:rsidRPr="00BD1BBB">
        <w:rPr>
          <w:bCs/>
          <w:sz w:val="20"/>
        </w:rPr>
        <w:t xml:space="preserve"> Municipal</w:t>
      </w:r>
    </w:p>
    <w:bookmarkEnd w:id="2"/>
    <w:p w:rsidR="00AE0767" w:rsidRPr="00BD1BBB" w:rsidRDefault="00AE0767" w:rsidP="002E0CDE">
      <w:pPr>
        <w:rPr>
          <w:b/>
          <w:sz w:val="20"/>
        </w:rPr>
      </w:pPr>
    </w:p>
    <w:sectPr w:rsidR="00AE0767" w:rsidRPr="00BD1BB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E5E" w:rsidRDefault="001E0E5E" w:rsidP="002E0CDE">
      <w:r>
        <w:separator/>
      </w:r>
    </w:p>
  </w:endnote>
  <w:endnote w:type="continuationSeparator" w:id="0">
    <w:p w:rsidR="001E0E5E" w:rsidRDefault="001E0E5E" w:rsidP="002E0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E5E" w:rsidRDefault="001E0E5E" w:rsidP="002E0CDE">
      <w:r>
        <w:separator/>
      </w:r>
    </w:p>
  </w:footnote>
  <w:footnote w:type="continuationSeparator" w:id="0">
    <w:p w:rsidR="001E0E5E" w:rsidRDefault="001E0E5E" w:rsidP="002E0C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CDE"/>
    <w:rsid w:val="001E0E5E"/>
    <w:rsid w:val="00250C8D"/>
    <w:rsid w:val="002E0CDE"/>
    <w:rsid w:val="006A4D11"/>
    <w:rsid w:val="00700D69"/>
    <w:rsid w:val="00AE0767"/>
    <w:rsid w:val="00BD1BBB"/>
    <w:rsid w:val="00C63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CD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0CD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E0CD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E0CD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E0CD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1BB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1BBB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CD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0CD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E0CD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E0CD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E0CD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1BB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1BBB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Mg25052021</dc:creator>
  <cp:lastModifiedBy>Usuário do Windows</cp:lastModifiedBy>
  <cp:revision>2</cp:revision>
  <dcterms:created xsi:type="dcterms:W3CDTF">2022-04-25T16:29:00Z</dcterms:created>
  <dcterms:modified xsi:type="dcterms:W3CDTF">2022-04-25T16:29:00Z</dcterms:modified>
</cp:coreProperties>
</file>