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36BB" w:rsidRDefault="002C20B6" w:rsidP="0032640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Ata da Sétima Sessão Ordinária da Câmara Municipal de Pontalina Goiás, aos 18 (dezoito) dias do mês de março do ano de 2019, às 19:00 horas, em sua sede, situada na Praça Justo Magalhães, sob a presidência o Sr. </w:t>
      </w:r>
      <w:proofErr w:type="spellStart"/>
      <w:r>
        <w:rPr>
          <w:rFonts w:ascii="Arial" w:hAnsi="Arial" w:cs="Arial"/>
          <w:b/>
          <w:sz w:val="28"/>
          <w:szCs w:val="28"/>
        </w:rPr>
        <w:t>Noedson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Santiago da Silva</w:t>
      </w:r>
      <w:r>
        <w:rPr>
          <w:rFonts w:ascii="Arial" w:hAnsi="Arial" w:cs="Arial"/>
          <w:sz w:val="28"/>
          <w:szCs w:val="28"/>
        </w:rPr>
        <w:t xml:space="preserve">, que foi secretariado pelo edil: </w:t>
      </w:r>
      <w:r>
        <w:rPr>
          <w:rFonts w:ascii="Arial" w:hAnsi="Arial" w:cs="Arial"/>
          <w:b/>
          <w:sz w:val="28"/>
          <w:szCs w:val="28"/>
        </w:rPr>
        <w:t>José Eurípedes Alves</w:t>
      </w:r>
      <w:r>
        <w:rPr>
          <w:rFonts w:ascii="Arial" w:hAnsi="Arial" w:cs="Arial"/>
          <w:sz w:val="28"/>
          <w:szCs w:val="28"/>
        </w:rPr>
        <w:t xml:space="preserve">, composta a mesa o Sr. Presidente declarou aberta a presente sessão, verificando a presença dos edis: </w:t>
      </w:r>
      <w:r>
        <w:rPr>
          <w:rFonts w:ascii="Arial" w:hAnsi="Arial" w:cs="Arial"/>
          <w:b/>
          <w:sz w:val="28"/>
          <w:szCs w:val="28"/>
        </w:rPr>
        <w:t xml:space="preserve">Adalberto da Silva e Souza, Edmar Ferreira do Carmo, </w:t>
      </w:r>
      <w:r>
        <w:rPr>
          <w:rFonts w:ascii="Arial" w:eastAsia="Calibri" w:hAnsi="Arial" w:cs="Arial"/>
          <w:b/>
          <w:sz w:val="28"/>
          <w:szCs w:val="28"/>
        </w:rPr>
        <w:t xml:space="preserve">Joana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D’arc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de Godoi,</w:t>
      </w:r>
      <w:r>
        <w:rPr>
          <w:rFonts w:ascii="Arial" w:hAnsi="Arial" w:cs="Arial"/>
          <w:b/>
          <w:sz w:val="28"/>
          <w:szCs w:val="28"/>
        </w:rPr>
        <w:t xml:space="preserve"> Joaquim Fernandes dos Santos, Jurandir Rezende Machado, Lauro Fernandes Correia, Marlene Alves Lopes Pinto, </w:t>
      </w:r>
      <w:proofErr w:type="spellStart"/>
      <w:r>
        <w:rPr>
          <w:rFonts w:ascii="Arial" w:hAnsi="Arial" w:cs="Arial"/>
          <w:b/>
          <w:sz w:val="28"/>
          <w:szCs w:val="28"/>
        </w:rPr>
        <w:t>Ronilto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de Oliveira e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Wemerson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Werler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Vieira.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Verificando o “Quórum” legal, o Sr. Presidente pediu o vereador Lauro que realizasse a oração. Após iniciou-se a sessão ordenando ao Secretário que efetuasse a leitura da Ata da 6ª (sexta) Sessão Ordinária, a qual foi aprovada.</w:t>
      </w:r>
      <w:r w:rsidR="007C7822">
        <w:rPr>
          <w:rFonts w:ascii="Arial" w:hAnsi="Arial" w:cs="Arial"/>
          <w:sz w:val="28"/>
          <w:szCs w:val="28"/>
        </w:rPr>
        <w:t xml:space="preserve"> N</w:t>
      </w:r>
      <w:r>
        <w:rPr>
          <w:rFonts w:ascii="Arial" w:hAnsi="Arial" w:cs="Arial"/>
          <w:sz w:val="28"/>
          <w:szCs w:val="28"/>
        </w:rPr>
        <w:t xml:space="preserve">o momento da Presidência, o Sr. Presidente informa aos Edis que haverá 2 (duas) sessões ordinárias no dia 25/03 para finalizarem o mês de março. Prosseguindo, deu início a Ordem do Dia determinando ao Secretário que efetuasse a Leitura dos Pareceres das Comissões de Legislação, Justiça e Redação Final, Finanças, Orçamento e Economia, Educação, Cultura, Turismo e Meio Ambiente e Obras, Serviços Públicos e Urbanismo, sobre o  </w:t>
      </w:r>
      <w:r w:rsidRPr="00FC5398">
        <w:rPr>
          <w:rFonts w:ascii="Arial" w:hAnsi="Arial" w:cs="Arial"/>
          <w:b/>
          <w:sz w:val="28"/>
          <w:szCs w:val="28"/>
        </w:rPr>
        <w:t>Projeto de Lei n° 060/19 que “Dispõe sobre a instituição do Plano Intermunicipal de gestão integrada de resíduos sólidos do Município de Pontalina – Go e dá outras providencias</w:t>
      </w:r>
      <w:r>
        <w:rPr>
          <w:rFonts w:ascii="Arial" w:hAnsi="Arial" w:cs="Arial"/>
          <w:b/>
          <w:sz w:val="28"/>
          <w:szCs w:val="28"/>
        </w:rPr>
        <w:t xml:space="preserve">”, </w:t>
      </w:r>
      <w:r w:rsidRPr="008A0221">
        <w:rPr>
          <w:rFonts w:ascii="Arial" w:hAnsi="Arial" w:cs="Arial"/>
          <w:sz w:val="28"/>
          <w:szCs w:val="28"/>
        </w:rPr>
        <w:t>de autoria do Poder Executivo</w:t>
      </w:r>
      <w:r>
        <w:rPr>
          <w:rFonts w:ascii="Arial" w:hAnsi="Arial" w:cs="Arial"/>
          <w:b/>
          <w:sz w:val="28"/>
          <w:szCs w:val="28"/>
        </w:rPr>
        <w:t xml:space="preserve">, </w:t>
      </w:r>
      <w:r w:rsidRPr="008E3C11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>s pareceres foram colocados</w:t>
      </w:r>
      <w:r w:rsidR="0091183B">
        <w:rPr>
          <w:rFonts w:ascii="Arial" w:hAnsi="Arial" w:cs="Arial"/>
          <w:sz w:val="28"/>
          <w:szCs w:val="28"/>
        </w:rPr>
        <w:t xml:space="preserve"> cada um por sua vez, </w:t>
      </w:r>
      <w:r>
        <w:rPr>
          <w:rFonts w:ascii="Arial" w:hAnsi="Arial" w:cs="Arial"/>
          <w:sz w:val="28"/>
          <w:szCs w:val="28"/>
        </w:rPr>
        <w:t xml:space="preserve">em discussão e votação, sendo aprovados. Ato contínuo, foi feita a leitura dos Pareceres das Comissões de Legislação, Justiça e Redação Final, Finanças, Orçamento e economia e Saúde e Assistência Social, sobre o </w:t>
      </w:r>
      <w:r w:rsidRPr="008E3C11">
        <w:rPr>
          <w:rFonts w:ascii="Arial" w:hAnsi="Arial" w:cs="Arial"/>
          <w:b/>
          <w:sz w:val="28"/>
          <w:szCs w:val="28"/>
        </w:rPr>
        <w:t>Projeto de Lei</w:t>
      </w:r>
      <w:r>
        <w:rPr>
          <w:rFonts w:ascii="Arial" w:hAnsi="Arial" w:cs="Arial"/>
          <w:sz w:val="28"/>
          <w:szCs w:val="28"/>
        </w:rPr>
        <w:t xml:space="preserve"> </w:t>
      </w:r>
      <w:r w:rsidRPr="00FC5398">
        <w:rPr>
          <w:rFonts w:ascii="Arial" w:hAnsi="Arial" w:cs="Arial"/>
          <w:b/>
          <w:sz w:val="28"/>
          <w:szCs w:val="28"/>
        </w:rPr>
        <w:t>n° 06</w:t>
      </w:r>
      <w:r>
        <w:rPr>
          <w:rFonts w:ascii="Arial" w:hAnsi="Arial" w:cs="Arial"/>
          <w:b/>
          <w:sz w:val="28"/>
          <w:szCs w:val="28"/>
        </w:rPr>
        <w:t>2</w:t>
      </w:r>
      <w:r w:rsidRPr="00FC5398">
        <w:rPr>
          <w:rFonts w:ascii="Arial" w:hAnsi="Arial" w:cs="Arial"/>
          <w:b/>
          <w:sz w:val="28"/>
          <w:szCs w:val="28"/>
        </w:rPr>
        <w:t>/19 que</w:t>
      </w:r>
      <w:r>
        <w:rPr>
          <w:rFonts w:ascii="Arial" w:hAnsi="Arial" w:cs="Arial"/>
          <w:b/>
          <w:sz w:val="28"/>
          <w:szCs w:val="28"/>
        </w:rPr>
        <w:t xml:space="preserve"> “Institui o piso salarial dos agentes comunitários de saúde e agentes de combate as endemias”</w:t>
      </w:r>
      <w:r>
        <w:rPr>
          <w:rFonts w:ascii="Arial" w:hAnsi="Arial" w:cs="Arial"/>
          <w:sz w:val="28"/>
          <w:szCs w:val="28"/>
        </w:rPr>
        <w:t>, de autoria do Poder Executivo, os quais foram colocados</w:t>
      </w:r>
      <w:r w:rsidR="001836BB">
        <w:rPr>
          <w:rFonts w:ascii="Arial" w:hAnsi="Arial" w:cs="Arial"/>
          <w:sz w:val="28"/>
          <w:szCs w:val="28"/>
        </w:rPr>
        <w:t xml:space="preserve"> cada um por sua vez,</w:t>
      </w:r>
      <w:r>
        <w:rPr>
          <w:rFonts w:ascii="Arial" w:hAnsi="Arial" w:cs="Arial"/>
          <w:sz w:val="28"/>
          <w:szCs w:val="28"/>
        </w:rPr>
        <w:t xml:space="preserve"> em discussão e votação, sendo aprovados. Adiante, foi feita a leitura </w:t>
      </w:r>
      <w:r w:rsidRPr="00AD40E9">
        <w:rPr>
          <w:rFonts w:ascii="Arial" w:hAnsi="Arial" w:cs="Arial"/>
          <w:sz w:val="28"/>
          <w:szCs w:val="28"/>
        </w:rPr>
        <w:t>do</w:t>
      </w:r>
      <w:r w:rsidRPr="00AD40E9">
        <w:rPr>
          <w:rFonts w:ascii="Arial" w:hAnsi="Arial" w:cs="Arial"/>
          <w:b/>
          <w:sz w:val="28"/>
          <w:szCs w:val="28"/>
        </w:rPr>
        <w:t xml:space="preserve"> Projeto de Lei n° 001/19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AD40E9">
        <w:rPr>
          <w:rFonts w:ascii="Arial" w:hAnsi="Arial" w:cs="Arial"/>
          <w:b/>
          <w:sz w:val="28"/>
          <w:szCs w:val="28"/>
        </w:rPr>
        <w:t>que “Acrescenta o parágrafo único ao artigo 44 do Código De postura</w:t>
      </w:r>
      <w:r>
        <w:rPr>
          <w:rFonts w:ascii="Arial" w:hAnsi="Arial" w:cs="Arial"/>
          <w:b/>
          <w:sz w:val="28"/>
          <w:szCs w:val="28"/>
        </w:rPr>
        <w:t xml:space="preserve"> – Lei Complementar n° 008/2014</w:t>
      </w:r>
      <w:r w:rsidRPr="00AD40E9">
        <w:rPr>
          <w:rFonts w:ascii="Arial" w:hAnsi="Arial" w:cs="Arial"/>
          <w:b/>
          <w:sz w:val="28"/>
          <w:szCs w:val="28"/>
        </w:rPr>
        <w:t xml:space="preserve"> e dá outras providencias”</w:t>
      </w:r>
      <w:r>
        <w:rPr>
          <w:rFonts w:ascii="Arial" w:hAnsi="Arial" w:cs="Arial"/>
          <w:sz w:val="28"/>
          <w:szCs w:val="28"/>
        </w:rPr>
        <w:t xml:space="preserve">, </w:t>
      </w:r>
      <w:r w:rsidRPr="00AD40E9">
        <w:rPr>
          <w:rFonts w:ascii="Arial" w:hAnsi="Arial" w:cs="Arial"/>
          <w:sz w:val="28"/>
          <w:szCs w:val="28"/>
        </w:rPr>
        <w:t xml:space="preserve">de autoria do Vereador </w:t>
      </w:r>
      <w:proofErr w:type="spellStart"/>
      <w:r w:rsidRPr="00AD40E9">
        <w:rPr>
          <w:rFonts w:ascii="Arial" w:hAnsi="Arial" w:cs="Arial"/>
          <w:sz w:val="28"/>
          <w:szCs w:val="28"/>
        </w:rPr>
        <w:t>Noedson</w:t>
      </w:r>
      <w:proofErr w:type="spellEnd"/>
      <w:r w:rsidRPr="00AD40E9">
        <w:rPr>
          <w:rFonts w:ascii="Arial" w:hAnsi="Arial" w:cs="Arial"/>
          <w:sz w:val="28"/>
          <w:szCs w:val="28"/>
        </w:rPr>
        <w:t xml:space="preserve"> Santiago da Silv</w:t>
      </w:r>
      <w:r>
        <w:rPr>
          <w:rFonts w:ascii="Arial" w:hAnsi="Arial" w:cs="Arial"/>
          <w:sz w:val="28"/>
          <w:szCs w:val="28"/>
        </w:rPr>
        <w:t>a, o projeto foi distribuído as Comissões competentes.</w:t>
      </w:r>
      <w:r w:rsidRPr="00AD40E9">
        <w:rPr>
          <w:rFonts w:ascii="Arial" w:hAnsi="Arial" w:cs="Arial"/>
          <w:sz w:val="28"/>
          <w:szCs w:val="28"/>
        </w:rPr>
        <w:t xml:space="preserve"> Sendo que nenhum edil desejou mais usar a palavra, o Sr. Presidente </w:t>
      </w:r>
      <w:r>
        <w:rPr>
          <w:rFonts w:ascii="Arial" w:hAnsi="Arial" w:cs="Arial"/>
          <w:sz w:val="28"/>
          <w:szCs w:val="28"/>
        </w:rPr>
        <w:t xml:space="preserve">declarou encerrada a presente sessão, determinando ao Secretário que lavrasse esta, que após lida, discutida e achada conforme seguirá assinada </w:t>
      </w:r>
      <w:r w:rsidR="001836BB">
        <w:rPr>
          <w:rFonts w:ascii="Arial" w:hAnsi="Arial" w:cs="Arial"/>
          <w:sz w:val="28"/>
          <w:szCs w:val="28"/>
        </w:rPr>
        <w:t xml:space="preserve">pelas autoridades </w:t>
      </w:r>
      <w:r>
        <w:rPr>
          <w:rFonts w:ascii="Arial" w:hAnsi="Arial" w:cs="Arial"/>
          <w:sz w:val="28"/>
          <w:szCs w:val="28"/>
        </w:rPr>
        <w:t>competentes.</w:t>
      </w:r>
      <w:r w:rsidR="001836BB">
        <w:rPr>
          <w:rFonts w:ascii="Arial" w:hAnsi="Arial" w:cs="Arial"/>
          <w:sz w:val="28"/>
          <w:szCs w:val="28"/>
        </w:rPr>
        <w:t xml:space="preserve"> </w:t>
      </w:r>
    </w:p>
    <w:p w:rsidR="001836BB" w:rsidRDefault="001836BB" w:rsidP="0032640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</w:t>
      </w:r>
      <w:r w:rsidR="00D5639A">
        <w:rPr>
          <w:rFonts w:ascii="Arial" w:hAnsi="Arial" w:cs="Arial"/>
          <w:sz w:val="28"/>
          <w:szCs w:val="28"/>
        </w:rPr>
        <w:t>ara melhor</w:t>
      </w:r>
      <w:r>
        <w:rPr>
          <w:rFonts w:ascii="Arial" w:hAnsi="Arial" w:cs="Arial"/>
          <w:sz w:val="28"/>
          <w:szCs w:val="28"/>
        </w:rPr>
        <w:t>es</w:t>
      </w:r>
      <w:r w:rsidR="00D5639A">
        <w:rPr>
          <w:rFonts w:ascii="Arial" w:hAnsi="Arial" w:cs="Arial"/>
          <w:sz w:val="28"/>
          <w:szCs w:val="28"/>
        </w:rPr>
        <w:t xml:space="preserve"> esclarecimentos segue</w:t>
      </w:r>
      <w:r>
        <w:rPr>
          <w:rFonts w:ascii="Arial" w:hAnsi="Arial" w:cs="Arial"/>
          <w:sz w:val="28"/>
          <w:szCs w:val="28"/>
        </w:rPr>
        <w:t>m</w:t>
      </w:r>
      <w:r w:rsidR="00D5639A">
        <w:rPr>
          <w:rFonts w:ascii="Arial" w:hAnsi="Arial" w:cs="Arial"/>
          <w:sz w:val="28"/>
          <w:szCs w:val="28"/>
        </w:rPr>
        <w:t xml:space="preserve"> o</w:t>
      </w:r>
      <w:r>
        <w:rPr>
          <w:rFonts w:ascii="Arial" w:hAnsi="Arial" w:cs="Arial"/>
          <w:sz w:val="28"/>
          <w:szCs w:val="28"/>
        </w:rPr>
        <w:t>s</w:t>
      </w:r>
      <w:r w:rsidR="00D5639A">
        <w:rPr>
          <w:rFonts w:ascii="Arial" w:hAnsi="Arial" w:cs="Arial"/>
          <w:sz w:val="28"/>
          <w:szCs w:val="28"/>
        </w:rPr>
        <w:t xml:space="preserve"> link</w:t>
      </w:r>
      <w:r>
        <w:rPr>
          <w:rFonts w:ascii="Arial" w:hAnsi="Arial" w:cs="Arial"/>
          <w:sz w:val="28"/>
          <w:szCs w:val="28"/>
        </w:rPr>
        <w:t xml:space="preserve">s: </w:t>
      </w:r>
      <w:r w:rsidR="00D5639A">
        <w:rPr>
          <w:rFonts w:ascii="Arial" w:hAnsi="Arial" w:cs="Arial"/>
          <w:sz w:val="28"/>
          <w:szCs w:val="28"/>
        </w:rPr>
        <w:t xml:space="preserve"> </w:t>
      </w:r>
    </w:p>
    <w:p w:rsidR="001836BB" w:rsidRDefault="00D5639A" w:rsidP="0032640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canal</w:t>
      </w:r>
      <w:r w:rsidR="0032640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oficial da Câmara Municipal de Pontalina</w:t>
      </w:r>
      <w:r w:rsidR="001836BB">
        <w:rPr>
          <w:rFonts w:ascii="Arial" w:hAnsi="Arial" w:cs="Arial"/>
          <w:sz w:val="28"/>
          <w:szCs w:val="28"/>
        </w:rPr>
        <w:t>:</w:t>
      </w:r>
    </w:p>
    <w:p w:rsidR="00B80D06" w:rsidRDefault="001836BB" w:rsidP="00326409">
      <w:pPr>
        <w:jc w:val="both"/>
        <w:rPr>
          <w:rFonts w:ascii="Arial" w:hAnsi="Arial" w:cs="Arial"/>
          <w:sz w:val="28"/>
          <w:szCs w:val="28"/>
        </w:rPr>
      </w:pPr>
      <w:hyperlink r:id="rId5" w:history="1">
        <w:r w:rsidRPr="00243A12">
          <w:rPr>
            <w:rStyle w:val="Hyperlink"/>
            <w:rFonts w:ascii="Arial" w:hAnsi="Arial" w:cs="Arial"/>
            <w:sz w:val="28"/>
            <w:szCs w:val="28"/>
          </w:rPr>
          <w:t>https://www.youtube.com/watch?v=bo9YULzUP0w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:rsidR="001836BB" w:rsidRDefault="001836BB" w:rsidP="002C20B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Site oficial:</w:t>
      </w:r>
    </w:p>
    <w:p w:rsidR="001836BB" w:rsidRDefault="001836BB" w:rsidP="002C20B6">
      <w:pPr>
        <w:jc w:val="both"/>
        <w:rPr>
          <w:rFonts w:ascii="Arial" w:hAnsi="Arial" w:cs="Arial"/>
          <w:sz w:val="28"/>
          <w:szCs w:val="28"/>
        </w:rPr>
      </w:pPr>
      <w:hyperlink r:id="rId6" w:history="1">
        <w:r w:rsidRPr="00243A12">
          <w:rPr>
            <w:rStyle w:val="Hyperlink"/>
            <w:rFonts w:ascii="Arial" w:hAnsi="Arial" w:cs="Arial"/>
            <w:sz w:val="28"/>
            <w:szCs w:val="28"/>
          </w:rPr>
          <w:t>http://www.pontalina.go.leg.br/processo-legislativo/sessao-plenaria</w:t>
        </w:r>
      </w:hyperlink>
    </w:p>
    <w:p w:rsidR="001836BB" w:rsidRDefault="002C20B6" w:rsidP="002C20B6">
      <w:p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 xml:space="preserve">                      </w:t>
      </w:r>
    </w:p>
    <w:p w:rsidR="002C20B6" w:rsidRPr="007E1166" w:rsidRDefault="002C20B6" w:rsidP="001836B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NOEDSON SANTIAGO DA SILVA</w:t>
      </w:r>
      <w:bookmarkStart w:id="0" w:name="_GoBack"/>
      <w:bookmarkEnd w:id="0"/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PRESIDENTE</w:t>
      </w:r>
    </w:p>
    <w:p w:rsidR="002C20B6" w:rsidRDefault="002C20B6" w:rsidP="002C20B6">
      <w:pPr>
        <w:tabs>
          <w:tab w:val="left" w:pos="4845"/>
        </w:tabs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WEMERSON WERLER VIEIRA 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VICE-PRESIDENTE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EDMAR FERREIRA DO CARMO 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1º SECRETÁRIO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JOSÉ EURÍPEDES ALVES</w:t>
      </w:r>
    </w:p>
    <w:p w:rsidR="002C20B6" w:rsidRDefault="002C20B6" w:rsidP="001836BB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2º SECRETÁRIO</w:t>
      </w:r>
    </w:p>
    <w:p w:rsidR="002C20B6" w:rsidRDefault="002C20B6" w:rsidP="002C20B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ADALBERTO DA SILVA E SOUZA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2C20B6" w:rsidRDefault="002C20B6" w:rsidP="002C20B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JOANA D’ARC DE GODOI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JOAQUIM FERNANDES DOS SANTOS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2C20B6" w:rsidRDefault="002C20B6" w:rsidP="002C20B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JURANDIR REZENDE MACHADO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LAURO FERNANDES CORREIA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2C20B6" w:rsidRDefault="002C20B6" w:rsidP="002C20B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MARLENE ALVES LOPES PINTO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2C20B6" w:rsidRDefault="002C20B6" w:rsidP="002C20B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RONILTO DE OLIVEIRA</w:t>
      </w:r>
    </w:p>
    <w:p w:rsidR="002C20B6" w:rsidRDefault="002C20B6" w:rsidP="002C20B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2C20B6" w:rsidRDefault="002C20B6" w:rsidP="002C20B6"/>
    <w:p w:rsidR="002C20B6" w:rsidRDefault="002C20B6" w:rsidP="002C20B6"/>
    <w:p w:rsidR="00741FD0" w:rsidRDefault="00741FD0" w:rsidP="00741FD0"/>
    <w:p w:rsidR="00B2061D" w:rsidRDefault="00B2061D" w:rsidP="00B2061D">
      <w:pPr>
        <w:tabs>
          <w:tab w:val="center" w:pos="4252"/>
          <w:tab w:val="left" w:pos="7785"/>
        </w:tabs>
        <w:spacing w:after="0" w:line="240" w:lineRule="auto"/>
      </w:pPr>
    </w:p>
    <w:p w:rsidR="00B2061D" w:rsidRDefault="00B2061D" w:rsidP="00B2061D">
      <w:pPr>
        <w:tabs>
          <w:tab w:val="center" w:pos="4252"/>
          <w:tab w:val="left" w:pos="7785"/>
        </w:tabs>
        <w:spacing w:after="0" w:line="240" w:lineRule="auto"/>
      </w:pPr>
    </w:p>
    <w:p w:rsidR="00B2061D" w:rsidRDefault="00B2061D" w:rsidP="00B2061D">
      <w:pPr>
        <w:tabs>
          <w:tab w:val="center" w:pos="4252"/>
          <w:tab w:val="left" w:pos="7785"/>
        </w:tabs>
        <w:spacing w:after="0" w:line="240" w:lineRule="auto"/>
      </w:pPr>
    </w:p>
    <w:p w:rsidR="00B2061D" w:rsidRDefault="00B2061D" w:rsidP="00B2061D">
      <w:pPr>
        <w:tabs>
          <w:tab w:val="center" w:pos="4252"/>
          <w:tab w:val="left" w:pos="7785"/>
        </w:tabs>
        <w:spacing w:after="0" w:line="240" w:lineRule="auto"/>
      </w:pPr>
    </w:p>
    <w:p w:rsidR="00B2061D" w:rsidRDefault="00B2061D" w:rsidP="00B2061D">
      <w:pPr>
        <w:tabs>
          <w:tab w:val="center" w:pos="4252"/>
          <w:tab w:val="left" w:pos="7785"/>
        </w:tabs>
        <w:spacing w:after="0" w:line="240" w:lineRule="auto"/>
      </w:pPr>
    </w:p>
    <w:p w:rsidR="00B2061D" w:rsidRDefault="00B2061D" w:rsidP="00B2061D">
      <w:pPr>
        <w:tabs>
          <w:tab w:val="center" w:pos="4252"/>
          <w:tab w:val="left" w:pos="7785"/>
        </w:tabs>
        <w:spacing w:after="0" w:line="240" w:lineRule="auto"/>
      </w:pPr>
    </w:p>
    <w:p w:rsidR="00B2061D" w:rsidRDefault="00B2061D" w:rsidP="00B2061D">
      <w:pPr>
        <w:tabs>
          <w:tab w:val="center" w:pos="4252"/>
          <w:tab w:val="left" w:pos="7785"/>
        </w:tabs>
        <w:spacing w:after="0" w:line="240" w:lineRule="auto"/>
      </w:pPr>
    </w:p>
    <w:p w:rsidR="00E477B8" w:rsidRDefault="00E477B8" w:rsidP="00471756">
      <w:pPr>
        <w:pStyle w:val="SemEspaamento"/>
        <w:jc w:val="both"/>
        <w:rPr>
          <w:rFonts w:ascii="Arial" w:eastAsia="Calibri" w:hAnsi="Arial" w:cs="Arial"/>
          <w:sz w:val="24"/>
          <w:szCs w:val="24"/>
        </w:rPr>
      </w:pPr>
    </w:p>
    <w:p w:rsidR="00E477B8" w:rsidRDefault="00E477B8" w:rsidP="00E477B8"/>
    <w:p w:rsidR="00E477B8" w:rsidRDefault="00E477B8" w:rsidP="00E477B8"/>
    <w:p w:rsidR="00E477B8" w:rsidRDefault="00E477B8" w:rsidP="00E477B8"/>
    <w:p w:rsidR="00E477B8" w:rsidRDefault="00E477B8" w:rsidP="00E477B8">
      <w:pPr>
        <w:spacing w:line="360" w:lineRule="auto"/>
        <w:jc w:val="center"/>
        <w:rPr>
          <w:sz w:val="24"/>
          <w:szCs w:val="24"/>
        </w:rPr>
      </w:pPr>
    </w:p>
    <w:p w:rsidR="00E477B8" w:rsidRDefault="00E477B8" w:rsidP="00E477B8"/>
    <w:p w:rsidR="00E477B8" w:rsidRDefault="00E477B8" w:rsidP="00E477B8"/>
    <w:p w:rsidR="00E477B8" w:rsidRDefault="00E477B8" w:rsidP="00E477B8"/>
    <w:p w:rsidR="00E477B8" w:rsidRDefault="00E477B8" w:rsidP="00E477B8"/>
    <w:p w:rsidR="000F1682" w:rsidRDefault="000F1682"/>
    <w:sectPr w:rsidR="000F16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BBA"/>
    <w:rsid w:val="000F1682"/>
    <w:rsid w:val="001836BB"/>
    <w:rsid w:val="002C20B6"/>
    <w:rsid w:val="00326409"/>
    <w:rsid w:val="00471756"/>
    <w:rsid w:val="00741FD0"/>
    <w:rsid w:val="007C7822"/>
    <w:rsid w:val="0091183B"/>
    <w:rsid w:val="00B2061D"/>
    <w:rsid w:val="00B80D06"/>
    <w:rsid w:val="00C65E75"/>
    <w:rsid w:val="00D5639A"/>
    <w:rsid w:val="00E477B8"/>
    <w:rsid w:val="00ED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12E6B"/>
  <w15:chartTrackingRefBased/>
  <w15:docId w15:val="{24F16755-A20B-409B-992C-EE8C7A3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3BBA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D3BBA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C782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C7822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1836B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pontalina.go.leg.br/processo-legislativo/sessao-plenaria" TargetMode="External"/><Relationship Id="rId5" Type="http://schemas.openxmlformats.org/officeDocument/2006/relationships/hyperlink" Target="https://www.youtube.com/watch?v=bo9YULzUP0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1239A-8CFE-45B6-B341-3E47C8A6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Usúario</cp:lastModifiedBy>
  <cp:revision>2</cp:revision>
  <dcterms:created xsi:type="dcterms:W3CDTF">2019-03-25T12:16:00Z</dcterms:created>
  <dcterms:modified xsi:type="dcterms:W3CDTF">2019-03-25T12:16:00Z</dcterms:modified>
</cp:coreProperties>
</file>