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F7" w:rsidRPr="009E3916" w:rsidRDefault="001F1487" w:rsidP="009E39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Projeto de L</w:t>
      </w:r>
      <w:r w:rsidR="00185BE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ei nº 2</w:t>
      </w:r>
      <w:r w:rsidR="001239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0</w:t>
      </w:r>
      <w:r w:rsidR="00185BE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</w:t>
      </w:r>
      <w:r w:rsidRPr="009E391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de </w:t>
      </w:r>
      <w:r w:rsidR="001239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28</w:t>
      </w:r>
      <w:r w:rsidRPr="009E391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de </w:t>
      </w:r>
      <w:r w:rsidR="001239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setembro </w:t>
      </w:r>
      <w:r w:rsidRPr="009E391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de 2020.</w:t>
      </w:r>
    </w:p>
    <w:p w:rsidR="00223DFD" w:rsidRPr="009E3916" w:rsidRDefault="00223DFD">
      <w:pPr>
        <w:rPr>
          <w:rFonts w:ascii="Arial" w:hAnsi="Arial" w:cs="Arial"/>
          <w:sz w:val="26"/>
          <w:szCs w:val="26"/>
        </w:rPr>
      </w:pPr>
    </w:p>
    <w:p w:rsidR="00223DFD" w:rsidRPr="009E3916" w:rsidRDefault="00256DA9" w:rsidP="009E391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“</w:t>
      </w:r>
      <w:r w:rsidR="00185BE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Dispõe sobre a obrigatoriedade de </w:t>
      </w:r>
      <w:r w:rsidR="008C14C6" w:rsidRPr="008C14C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individualizar</w:t>
      </w:r>
      <w:r w:rsidR="008C14C6" w:rsidRPr="008C14C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</w:t>
      </w:r>
      <w:r w:rsidR="00185BE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a natureza da rubrica da remuneração dos servidores públicos efetivos ou não </w:t>
      </w:r>
      <w:r w:rsidR="00223DFD" w:rsidRPr="009E391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no âmbito do Município de Santana do Deserto-MG.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”</w:t>
      </w:r>
    </w:p>
    <w:p w:rsidR="00223DFD" w:rsidRPr="009E3916" w:rsidRDefault="00223DFD" w:rsidP="0014313C">
      <w:pPr>
        <w:jc w:val="both"/>
        <w:rPr>
          <w:rFonts w:ascii="Arial" w:hAnsi="Arial" w:cs="Arial"/>
          <w:sz w:val="26"/>
          <w:szCs w:val="26"/>
        </w:rPr>
      </w:pPr>
    </w:p>
    <w:p w:rsidR="00026BA8" w:rsidRPr="00026BA8" w:rsidRDefault="00026BA8" w:rsidP="00026BA8">
      <w:pPr>
        <w:jc w:val="both"/>
        <w:rPr>
          <w:rFonts w:ascii="Times New Roman" w:hAnsi="Times New Roman" w:cs="Times New Roman"/>
          <w:sz w:val="26"/>
          <w:szCs w:val="26"/>
        </w:rPr>
      </w:pPr>
      <w:r w:rsidRPr="00026BA8">
        <w:rPr>
          <w:rFonts w:ascii="Times New Roman" w:hAnsi="Times New Roman" w:cs="Times New Roman"/>
          <w:sz w:val="26"/>
          <w:szCs w:val="26"/>
        </w:rPr>
        <w:t>O Povo de Santana do Deserto, por seus representantes legais na Câmara Municipal, aprova, e eu, Prefeito Municipal, em seu nome sanciono a seguinte lei:</w:t>
      </w:r>
    </w:p>
    <w:p w:rsidR="005B203E" w:rsidRDefault="00223DFD" w:rsidP="00163F1F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Art. 1º.</w:t>
      </w:r>
      <w:r w:rsidRPr="009E3916">
        <w:rPr>
          <w:rFonts w:ascii="Times New Roman" w:hAnsi="Times New Roman" w:cs="Times New Roman"/>
          <w:sz w:val="26"/>
          <w:szCs w:val="26"/>
        </w:rPr>
        <w:t xml:space="preserve"> </w:t>
      </w:r>
      <w:r w:rsidR="005B203E">
        <w:rPr>
          <w:rFonts w:ascii="Times New Roman" w:hAnsi="Times New Roman" w:cs="Times New Roman"/>
          <w:sz w:val="26"/>
          <w:szCs w:val="26"/>
        </w:rPr>
        <w:t>Esta lei estabelece normas sobre a folha de pagamento dos servidores públicos efetivos ou não no município de Santana do Deserto.</w:t>
      </w:r>
    </w:p>
    <w:p w:rsidR="005B203E" w:rsidRDefault="005B203E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Parágrafo único. Subordinam-se ao regime criado por esta lei</w:t>
      </w:r>
      <w:r w:rsidR="008C14C6">
        <w:rPr>
          <w:rFonts w:ascii="Times New Roman" w:hAnsi="Times New Roman" w:cs="Times New Roman"/>
          <w:sz w:val="26"/>
          <w:szCs w:val="26"/>
        </w:rPr>
        <w:t xml:space="preserve"> os servidores públicos efetivos ou não d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os órgãos da administração pública direta deste município.</w:t>
      </w:r>
    </w:p>
    <w:p w:rsidR="001D5D62" w:rsidRDefault="005B203E" w:rsidP="00163F1F">
      <w:pPr>
        <w:jc w:val="both"/>
        <w:rPr>
          <w:rFonts w:ascii="Times New Roman" w:hAnsi="Times New Roman" w:cs="Times New Roman"/>
          <w:sz w:val="26"/>
          <w:szCs w:val="26"/>
        </w:rPr>
      </w:pPr>
      <w:r w:rsidRPr="005B203E">
        <w:rPr>
          <w:rFonts w:ascii="Times New Roman" w:hAnsi="Times New Roman" w:cs="Times New Roman"/>
          <w:b/>
          <w:sz w:val="26"/>
          <w:szCs w:val="26"/>
        </w:rPr>
        <w:t>Art. 2º.</w:t>
      </w:r>
      <w:r w:rsidR="00C029B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D5D62" w:rsidRPr="001D5D62">
        <w:rPr>
          <w:rFonts w:ascii="Times New Roman" w:hAnsi="Times New Roman" w:cs="Times New Roman"/>
          <w:sz w:val="26"/>
          <w:szCs w:val="26"/>
        </w:rPr>
        <w:t>O Estatuto dos servidores públicos municipais</w:t>
      </w:r>
      <w:r w:rsidR="001D5D62">
        <w:rPr>
          <w:rFonts w:ascii="Times New Roman" w:hAnsi="Times New Roman" w:cs="Times New Roman"/>
          <w:sz w:val="26"/>
          <w:szCs w:val="26"/>
        </w:rPr>
        <w:t>, lei 575</w:t>
      </w:r>
      <w:r w:rsidR="00430D57">
        <w:rPr>
          <w:rFonts w:ascii="Times New Roman" w:hAnsi="Times New Roman" w:cs="Times New Roman"/>
          <w:sz w:val="26"/>
          <w:szCs w:val="26"/>
        </w:rPr>
        <w:t>/</w:t>
      </w:r>
      <w:r w:rsidR="001D5D62">
        <w:rPr>
          <w:rFonts w:ascii="Times New Roman" w:hAnsi="Times New Roman" w:cs="Times New Roman"/>
          <w:sz w:val="26"/>
          <w:szCs w:val="26"/>
        </w:rPr>
        <w:t>1995 define o que é vencimento e remuneração para os servidores públicos do município de Santana do Deserto, sendo assim, esta lei utilizará a mesma conceituação:</w:t>
      </w:r>
    </w:p>
    <w:p w:rsidR="001D5D62" w:rsidRDefault="00223DFD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I –</w:t>
      </w:r>
      <w:r w:rsidRPr="009E3916">
        <w:rPr>
          <w:rFonts w:ascii="Times New Roman" w:hAnsi="Times New Roman" w:cs="Times New Roman"/>
          <w:sz w:val="26"/>
          <w:szCs w:val="26"/>
        </w:rPr>
        <w:t xml:space="preserve"> </w:t>
      </w:r>
      <w:r w:rsidR="001D5D62">
        <w:rPr>
          <w:rFonts w:ascii="Times New Roman" w:hAnsi="Times New Roman" w:cs="Times New Roman"/>
          <w:sz w:val="26"/>
          <w:szCs w:val="26"/>
        </w:rPr>
        <w:t>Vencimento é a retribuição pecuniária pelo exercício do cargo público, com valor fixado em lei, reajustado periodicamente de modo a preserva-lhe o poder aquisitivo, sendo vedada a sua vinculação, ressalvado o disposto no inciso XIII do art. 37 da Constituição Federal.</w:t>
      </w:r>
    </w:p>
    <w:p w:rsidR="00163F1F" w:rsidRDefault="00163F1F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163F1F">
        <w:rPr>
          <w:rFonts w:ascii="Times New Roman" w:hAnsi="Times New Roman" w:cs="Times New Roman"/>
          <w:b/>
          <w:sz w:val="26"/>
          <w:szCs w:val="26"/>
        </w:rPr>
        <w:t xml:space="preserve">II - </w:t>
      </w:r>
      <w:r w:rsidRPr="00163F1F">
        <w:rPr>
          <w:rFonts w:ascii="Times New Roman" w:hAnsi="Times New Roman" w:cs="Times New Roman"/>
          <w:sz w:val="26"/>
          <w:szCs w:val="26"/>
        </w:rPr>
        <w:t>Remuneração é o vencimento do cargo efetivo ou não, acrescido das vantagens pecuniárias, permanente ou temporárias, estabelecidas em Lei.</w:t>
      </w:r>
    </w:p>
    <w:p w:rsidR="00430D57" w:rsidRDefault="00163F1F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553135">
        <w:rPr>
          <w:rFonts w:ascii="Times New Roman" w:hAnsi="Times New Roman" w:cs="Times New Roman"/>
          <w:b/>
          <w:sz w:val="26"/>
          <w:szCs w:val="26"/>
        </w:rPr>
        <w:t>Art. 3º.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53135">
        <w:rPr>
          <w:rFonts w:ascii="Times New Roman" w:hAnsi="Times New Roman" w:cs="Times New Roman"/>
          <w:sz w:val="26"/>
          <w:szCs w:val="26"/>
        </w:rPr>
        <w:t>Os servidores públicos municipais recebem além do seu vencimento, vantagens pecuniárias instituídas p</w:t>
      </w:r>
      <w:r w:rsidR="00430D57">
        <w:rPr>
          <w:rFonts w:ascii="Times New Roman" w:hAnsi="Times New Roman" w:cs="Times New Roman"/>
          <w:sz w:val="26"/>
          <w:szCs w:val="26"/>
        </w:rPr>
        <w:t xml:space="preserve">ela </w:t>
      </w:r>
      <w:r w:rsidR="00553135">
        <w:rPr>
          <w:rFonts w:ascii="Times New Roman" w:hAnsi="Times New Roman" w:cs="Times New Roman"/>
          <w:sz w:val="26"/>
          <w:szCs w:val="26"/>
        </w:rPr>
        <w:t>lei</w:t>
      </w:r>
      <w:r w:rsidR="00430D57">
        <w:rPr>
          <w:rFonts w:ascii="Times New Roman" w:hAnsi="Times New Roman" w:cs="Times New Roman"/>
          <w:sz w:val="26"/>
          <w:szCs w:val="26"/>
        </w:rPr>
        <w:t xml:space="preserve"> nº575/1995</w:t>
      </w:r>
      <w:r w:rsidR="00553135">
        <w:rPr>
          <w:rFonts w:ascii="Times New Roman" w:hAnsi="Times New Roman" w:cs="Times New Roman"/>
          <w:sz w:val="26"/>
          <w:szCs w:val="26"/>
        </w:rPr>
        <w:t xml:space="preserve">, </w:t>
      </w:r>
      <w:r w:rsidR="00034219">
        <w:rPr>
          <w:rFonts w:ascii="Times New Roman" w:hAnsi="Times New Roman" w:cs="Times New Roman"/>
          <w:sz w:val="26"/>
          <w:szCs w:val="26"/>
        </w:rPr>
        <w:t xml:space="preserve">sendo </w:t>
      </w:r>
      <w:r w:rsidR="00430D57">
        <w:rPr>
          <w:rFonts w:ascii="Times New Roman" w:hAnsi="Times New Roman" w:cs="Times New Roman"/>
          <w:sz w:val="26"/>
          <w:szCs w:val="26"/>
        </w:rPr>
        <w:t>definidas como nome da natureza</w:t>
      </w:r>
      <w:r w:rsidR="00D50C37">
        <w:rPr>
          <w:rFonts w:ascii="Times New Roman" w:hAnsi="Times New Roman" w:cs="Times New Roman"/>
          <w:sz w:val="26"/>
          <w:szCs w:val="26"/>
        </w:rPr>
        <w:t xml:space="preserve"> da</w:t>
      </w:r>
      <w:r w:rsidR="00430D57">
        <w:rPr>
          <w:rFonts w:ascii="Times New Roman" w:hAnsi="Times New Roman" w:cs="Times New Roman"/>
          <w:sz w:val="26"/>
          <w:szCs w:val="26"/>
        </w:rPr>
        <w:t xml:space="preserve"> rubrica de remuneração:</w:t>
      </w:r>
    </w:p>
    <w:p w:rsidR="00430D57" w:rsidRPr="00D50C37" w:rsidRDefault="00430D57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D50C37">
        <w:rPr>
          <w:rFonts w:ascii="Times New Roman" w:hAnsi="Times New Roman" w:cs="Times New Roman"/>
          <w:sz w:val="26"/>
          <w:szCs w:val="26"/>
        </w:rPr>
        <w:t>I - Gratificação de função;</w:t>
      </w:r>
    </w:p>
    <w:p w:rsidR="00430D57" w:rsidRPr="00D50C37" w:rsidRDefault="00430D57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D50C37">
        <w:rPr>
          <w:rFonts w:ascii="Times New Roman" w:hAnsi="Times New Roman" w:cs="Times New Roman"/>
          <w:sz w:val="26"/>
          <w:szCs w:val="26"/>
        </w:rPr>
        <w:t xml:space="preserve">II- Gratificação natalina; </w:t>
      </w:r>
    </w:p>
    <w:p w:rsidR="00430D57" w:rsidRPr="00D50C37" w:rsidRDefault="00430D57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D50C37">
        <w:rPr>
          <w:rFonts w:ascii="Times New Roman" w:hAnsi="Times New Roman" w:cs="Times New Roman"/>
          <w:sz w:val="26"/>
          <w:szCs w:val="26"/>
        </w:rPr>
        <w:lastRenderedPageBreak/>
        <w:t>III- Gratificação pela participação em órgãos de deliberação coletivo;</w:t>
      </w:r>
    </w:p>
    <w:p w:rsidR="00430D57" w:rsidRPr="00D50C37" w:rsidRDefault="00430D57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D50C37">
        <w:rPr>
          <w:rFonts w:ascii="Times New Roman" w:hAnsi="Times New Roman" w:cs="Times New Roman"/>
          <w:sz w:val="26"/>
          <w:szCs w:val="26"/>
        </w:rPr>
        <w:t>IV- Gratificação pela elaboração ou execução de trabalho técnico ou cientifico;</w:t>
      </w:r>
    </w:p>
    <w:p w:rsidR="00D50C37" w:rsidRPr="00D50C37" w:rsidRDefault="00430D57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D50C37">
        <w:rPr>
          <w:rFonts w:ascii="Times New Roman" w:hAnsi="Times New Roman" w:cs="Times New Roman"/>
          <w:sz w:val="26"/>
          <w:szCs w:val="26"/>
        </w:rPr>
        <w:t>V- Gratificação pela representação de gabinete;</w:t>
      </w:r>
    </w:p>
    <w:p w:rsidR="00D50C37" w:rsidRPr="00D50C37" w:rsidRDefault="00430D57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D50C37">
        <w:rPr>
          <w:rFonts w:ascii="Times New Roman" w:hAnsi="Times New Roman" w:cs="Times New Roman"/>
          <w:sz w:val="26"/>
          <w:szCs w:val="26"/>
        </w:rPr>
        <w:t>VI- Adicional por tempo de serviço;</w:t>
      </w:r>
    </w:p>
    <w:p w:rsidR="00D50C37" w:rsidRPr="00D50C37" w:rsidRDefault="00430D57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D50C37">
        <w:rPr>
          <w:rFonts w:ascii="Times New Roman" w:hAnsi="Times New Roman" w:cs="Times New Roman"/>
          <w:sz w:val="26"/>
          <w:szCs w:val="26"/>
        </w:rPr>
        <w:t xml:space="preserve">VII- Adicional pelo exercício de atividades insalubres, perigosas e penosas; </w:t>
      </w:r>
    </w:p>
    <w:p w:rsidR="00D50C37" w:rsidRPr="00D50C37" w:rsidRDefault="00430D57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D50C37">
        <w:rPr>
          <w:rFonts w:ascii="Times New Roman" w:hAnsi="Times New Roman" w:cs="Times New Roman"/>
          <w:sz w:val="26"/>
          <w:szCs w:val="26"/>
        </w:rPr>
        <w:t>VIII- Adicional pela prestação de serviço extraordinário;</w:t>
      </w:r>
    </w:p>
    <w:p w:rsidR="00D50C37" w:rsidRPr="00D50C37" w:rsidRDefault="00430D57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D50C37">
        <w:rPr>
          <w:rFonts w:ascii="Times New Roman" w:hAnsi="Times New Roman" w:cs="Times New Roman"/>
          <w:sz w:val="26"/>
          <w:szCs w:val="26"/>
        </w:rPr>
        <w:t>IX- Adicional noturno;</w:t>
      </w:r>
    </w:p>
    <w:p w:rsidR="00163F1F" w:rsidRPr="00163F1F" w:rsidRDefault="00430D57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D50C37">
        <w:rPr>
          <w:rFonts w:ascii="Times New Roman" w:hAnsi="Times New Roman" w:cs="Times New Roman"/>
          <w:sz w:val="26"/>
          <w:szCs w:val="26"/>
        </w:rPr>
        <w:t>X- Adicional de férias.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53135">
        <w:rPr>
          <w:rFonts w:ascii="Times New Roman" w:hAnsi="Times New Roman" w:cs="Times New Roman"/>
          <w:sz w:val="26"/>
          <w:szCs w:val="26"/>
        </w:rPr>
        <w:t xml:space="preserve">    </w:t>
      </w:r>
      <w:r w:rsidR="00163F1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6249" w:rsidRDefault="0014313C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Art. 4º</w:t>
      </w:r>
      <w:r w:rsidR="00976249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976249" w:rsidRPr="00976249">
        <w:rPr>
          <w:rFonts w:ascii="Times New Roman" w:hAnsi="Times New Roman" w:cs="Times New Roman"/>
          <w:sz w:val="26"/>
          <w:szCs w:val="26"/>
        </w:rPr>
        <w:t>Os recibos de pagamento dos servidores públicos</w:t>
      </w:r>
      <w:r w:rsidR="00976249">
        <w:rPr>
          <w:rFonts w:ascii="Times New Roman" w:hAnsi="Times New Roman" w:cs="Times New Roman"/>
          <w:sz w:val="26"/>
          <w:szCs w:val="26"/>
        </w:rPr>
        <w:t xml:space="preserve"> </w:t>
      </w:r>
      <w:r w:rsidR="00976249" w:rsidRPr="00976249">
        <w:rPr>
          <w:rFonts w:ascii="Times New Roman" w:hAnsi="Times New Roman" w:cs="Times New Roman"/>
          <w:sz w:val="26"/>
          <w:szCs w:val="26"/>
        </w:rPr>
        <w:t>subor</w:t>
      </w:r>
      <w:r w:rsidR="00976249">
        <w:rPr>
          <w:rFonts w:ascii="Times New Roman" w:hAnsi="Times New Roman" w:cs="Times New Roman"/>
          <w:sz w:val="26"/>
          <w:szCs w:val="26"/>
        </w:rPr>
        <w:t>dinados a esta lei, seja o impresso ou virtual do portal da transparência, deve</w:t>
      </w:r>
      <w:r w:rsidR="005A5CAD">
        <w:rPr>
          <w:rFonts w:ascii="Times New Roman" w:hAnsi="Times New Roman" w:cs="Times New Roman"/>
          <w:sz w:val="26"/>
          <w:szCs w:val="26"/>
        </w:rPr>
        <w:t>m</w:t>
      </w:r>
      <w:r w:rsidR="00976249">
        <w:rPr>
          <w:rFonts w:ascii="Times New Roman" w:hAnsi="Times New Roman" w:cs="Times New Roman"/>
          <w:sz w:val="26"/>
          <w:szCs w:val="26"/>
        </w:rPr>
        <w:t xml:space="preserve"> conter </w:t>
      </w:r>
      <w:r w:rsidR="005A5CAD">
        <w:rPr>
          <w:rFonts w:ascii="Times New Roman" w:hAnsi="Times New Roman" w:cs="Times New Roman"/>
          <w:sz w:val="26"/>
          <w:szCs w:val="26"/>
        </w:rPr>
        <w:t xml:space="preserve">obrigatoriamente </w:t>
      </w:r>
      <w:r w:rsidR="00976249">
        <w:rPr>
          <w:rFonts w:ascii="Times New Roman" w:hAnsi="Times New Roman" w:cs="Times New Roman"/>
          <w:sz w:val="26"/>
          <w:szCs w:val="26"/>
        </w:rPr>
        <w:t>de forma individualizada o valor correspondente a cada natureza da rubrica de remuneração.</w:t>
      </w:r>
    </w:p>
    <w:p w:rsidR="00976249" w:rsidRDefault="00976249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Parágrafo único. Fica proibida a utilização nos recibos de pagamento da sigla “outros proventos”.</w:t>
      </w:r>
    </w:p>
    <w:p w:rsidR="00DB62BB" w:rsidRPr="009E3916" w:rsidRDefault="00976249" w:rsidP="001471C5">
      <w:pPr>
        <w:jc w:val="both"/>
        <w:rPr>
          <w:rFonts w:ascii="Times New Roman" w:hAnsi="Times New Roman" w:cs="Times New Roman"/>
          <w:sz w:val="26"/>
          <w:szCs w:val="26"/>
        </w:rPr>
      </w:pPr>
      <w:r w:rsidRPr="00976249">
        <w:rPr>
          <w:rFonts w:ascii="Times New Roman" w:hAnsi="Times New Roman" w:cs="Times New Roman"/>
          <w:b/>
          <w:sz w:val="26"/>
          <w:szCs w:val="26"/>
        </w:rPr>
        <w:t>Art. 5º.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76249">
        <w:rPr>
          <w:rFonts w:ascii="Times New Roman" w:hAnsi="Times New Roman" w:cs="Times New Roman"/>
          <w:sz w:val="26"/>
          <w:szCs w:val="26"/>
        </w:rPr>
        <w:t>O objetivo desta lei é garantir a transparência no uso do dinhe</w:t>
      </w:r>
      <w:r>
        <w:rPr>
          <w:rFonts w:ascii="Times New Roman" w:hAnsi="Times New Roman" w:cs="Times New Roman"/>
          <w:sz w:val="26"/>
          <w:szCs w:val="26"/>
        </w:rPr>
        <w:t>iro</w:t>
      </w:r>
      <w:r w:rsidR="001F4C50">
        <w:rPr>
          <w:rFonts w:ascii="Times New Roman" w:hAnsi="Times New Roman" w:cs="Times New Roman"/>
          <w:sz w:val="26"/>
          <w:szCs w:val="26"/>
        </w:rPr>
        <w:t xml:space="preserve"> e possibilitar a fiscalização</w:t>
      </w:r>
      <w:r w:rsidR="001471C5">
        <w:rPr>
          <w:rFonts w:ascii="Times New Roman" w:hAnsi="Times New Roman" w:cs="Times New Roman"/>
          <w:sz w:val="26"/>
          <w:szCs w:val="26"/>
        </w:rPr>
        <w:t>.</w:t>
      </w:r>
    </w:p>
    <w:p w:rsidR="00DB62BB" w:rsidRPr="009E3916" w:rsidRDefault="00DB62BB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 xml:space="preserve">Art. </w:t>
      </w:r>
      <w:r w:rsidR="001471C5">
        <w:rPr>
          <w:rFonts w:ascii="Times New Roman" w:hAnsi="Times New Roman" w:cs="Times New Roman"/>
          <w:b/>
          <w:sz w:val="26"/>
          <w:szCs w:val="26"/>
        </w:rPr>
        <w:t>6</w:t>
      </w:r>
      <w:r w:rsidRPr="009E3916">
        <w:rPr>
          <w:rFonts w:ascii="Times New Roman" w:hAnsi="Times New Roman" w:cs="Times New Roman"/>
          <w:b/>
          <w:sz w:val="26"/>
          <w:szCs w:val="26"/>
        </w:rPr>
        <w:t>º</w:t>
      </w:r>
      <w:r w:rsidRPr="009E3916">
        <w:rPr>
          <w:rFonts w:ascii="Times New Roman" w:hAnsi="Times New Roman" w:cs="Times New Roman"/>
          <w:sz w:val="26"/>
          <w:szCs w:val="26"/>
        </w:rPr>
        <w:t xml:space="preserve"> Esta Lei entra em vigor na data de sua publicação, revogando-se às disposições em contrário.</w:t>
      </w:r>
    </w:p>
    <w:p w:rsidR="009E3916" w:rsidRDefault="009E3916" w:rsidP="009E3916">
      <w:pPr>
        <w:pStyle w:val="SemEspaamento"/>
        <w:jc w:val="center"/>
        <w:rPr>
          <w:sz w:val="26"/>
          <w:szCs w:val="26"/>
        </w:rPr>
      </w:pPr>
    </w:p>
    <w:p w:rsidR="009E3916" w:rsidRPr="00F277DD" w:rsidRDefault="009E3916" w:rsidP="009E3916">
      <w:pPr>
        <w:pStyle w:val="SemEspaamento"/>
        <w:jc w:val="center"/>
        <w:rPr>
          <w:sz w:val="26"/>
          <w:szCs w:val="26"/>
        </w:rPr>
      </w:pPr>
      <w:r w:rsidRPr="00F277DD">
        <w:rPr>
          <w:sz w:val="26"/>
          <w:szCs w:val="26"/>
        </w:rPr>
        <w:t xml:space="preserve">Santana do Deserto, </w:t>
      </w:r>
      <w:r w:rsidR="004E247F">
        <w:rPr>
          <w:sz w:val="26"/>
          <w:szCs w:val="26"/>
        </w:rPr>
        <w:t>28</w:t>
      </w:r>
      <w:r w:rsidRPr="00F277DD">
        <w:rPr>
          <w:sz w:val="26"/>
          <w:szCs w:val="26"/>
        </w:rPr>
        <w:t xml:space="preserve"> de </w:t>
      </w:r>
      <w:r>
        <w:rPr>
          <w:sz w:val="26"/>
          <w:szCs w:val="26"/>
        </w:rPr>
        <w:t xml:space="preserve">setembro </w:t>
      </w:r>
      <w:r w:rsidRPr="00F277DD">
        <w:rPr>
          <w:sz w:val="26"/>
          <w:szCs w:val="26"/>
        </w:rPr>
        <w:t>de 2020.</w:t>
      </w:r>
    </w:p>
    <w:p w:rsidR="009E3916" w:rsidRPr="00F277DD" w:rsidRDefault="009E3916" w:rsidP="009E3916">
      <w:pPr>
        <w:pStyle w:val="SemEspaamento"/>
        <w:ind w:firstLine="1418"/>
        <w:jc w:val="both"/>
        <w:rPr>
          <w:sz w:val="26"/>
          <w:szCs w:val="26"/>
        </w:rPr>
      </w:pPr>
    </w:p>
    <w:p w:rsidR="009E3916" w:rsidRPr="00F277DD" w:rsidRDefault="009E3916" w:rsidP="009E3916">
      <w:pPr>
        <w:pStyle w:val="SemEspaamento"/>
        <w:ind w:firstLine="1418"/>
        <w:jc w:val="both"/>
        <w:rPr>
          <w:sz w:val="26"/>
          <w:szCs w:val="26"/>
        </w:rPr>
      </w:pPr>
    </w:p>
    <w:p w:rsidR="009E3916" w:rsidRPr="00FC7CAD" w:rsidRDefault="009E3916" w:rsidP="009E3916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Fábio Joaquim Lopes Moreira</w:t>
      </w:r>
    </w:p>
    <w:p w:rsidR="009E3916" w:rsidRDefault="009E3916" w:rsidP="009E3916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Vereador</w:t>
      </w:r>
    </w:p>
    <w:p w:rsidR="009E3916" w:rsidRDefault="009E3916" w:rsidP="009E3916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4B16EA" w:rsidRPr="009E3916" w:rsidRDefault="004B16EA" w:rsidP="0014313C">
      <w:pPr>
        <w:jc w:val="both"/>
        <w:rPr>
          <w:rFonts w:ascii="Arial" w:hAnsi="Arial" w:cs="Arial"/>
          <w:sz w:val="26"/>
          <w:szCs w:val="26"/>
        </w:rPr>
      </w:pPr>
    </w:p>
    <w:p w:rsidR="004B16EA" w:rsidRPr="009E3916" w:rsidRDefault="004B16EA" w:rsidP="0014313C">
      <w:pPr>
        <w:jc w:val="both"/>
        <w:rPr>
          <w:rFonts w:ascii="Arial" w:hAnsi="Arial" w:cs="Arial"/>
          <w:sz w:val="26"/>
          <w:szCs w:val="26"/>
        </w:rPr>
      </w:pPr>
    </w:p>
    <w:p w:rsidR="004B16EA" w:rsidRPr="009E3916" w:rsidRDefault="004B16EA" w:rsidP="0014313C">
      <w:pPr>
        <w:jc w:val="both"/>
        <w:rPr>
          <w:rFonts w:ascii="Arial" w:hAnsi="Arial" w:cs="Arial"/>
          <w:sz w:val="26"/>
          <w:szCs w:val="26"/>
        </w:rPr>
      </w:pPr>
    </w:p>
    <w:p w:rsidR="00256DA9" w:rsidRPr="00F277DD" w:rsidRDefault="00256DA9" w:rsidP="00256DA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lastRenderedPageBreak/>
        <w:t xml:space="preserve">MENSAGEM DO PROJETO DE LEI Nº </w:t>
      </w:r>
      <w:r w:rsidR="002C4D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20</w:t>
      </w: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de </w:t>
      </w:r>
      <w:r w:rsidR="002C4DF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28</w:t>
      </w: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setembro </w:t>
      </w: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de 2020</w:t>
      </w:r>
    </w:p>
    <w:p w:rsidR="00256DA9" w:rsidRPr="00F277DD" w:rsidRDefault="00256DA9" w:rsidP="00256DA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</w:p>
    <w:p w:rsidR="00256DA9" w:rsidRPr="00F277DD" w:rsidRDefault="00256DA9" w:rsidP="00256DA9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Senhores (as) Vereadores (as):</w:t>
      </w:r>
    </w:p>
    <w:p w:rsidR="00256DA9" w:rsidRPr="00F277DD" w:rsidRDefault="00256DA9" w:rsidP="00256DA9">
      <w:pPr>
        <w:spacing w:after="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4B16EA" w:rsidRPr="00B627F5" w:rsidRDefault="00256DA9" w:rsidP="009F3AE1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86B93">
        <w:rPr>
          <w:rFonts w:ascii="Times New Roman" w:hAnsi="Times New Roman" w:cs="Times New Roman"/>
          <w:sz w:val="26"/>
          <w:szCs w:val="26"/>
        </w:rPr>
        <w:t>Estou encaminhando à apreciação desta Edilidade o Projeto de Lei nº 0</w:t>
      </w:r>
      <w:r w:rsidR="00B627F5">
        <w:rPr>
          <w:rFonts w:ascii="Times New Roman" w:hAnsi="Times New Roman" w:cs="Times New Roman"/>
          <w:sz w:val="26"/>
          <w:szCs w:val="26"/>
        </w:rPr>
        <w:t>20</w:t>
      </w:r>
      <w:r w:rsidRPr="00C86B93">
        <w:rPr>
          <w:rFonts w:ascii="Times New Roman" w:hAnsi="Times New Roman" w:cs="Times New Roman"/>
          <w:sz w:val="26"/>
          <w:szCs w:val="26"/>
        </w:rPr>
        <w:t xml:space="preserve"> de </w:t>
      </w:r>
      <w:r w:rsidR="00B627F5">
        <w:rPr>
          <w:rFonts w:ascii="Times New Roman" w:hAnsi="Times New Roman" w:cs="Times New Roman"/>
          <w:sz w:val="26"/>
          <w:szCs w:val="26"/>
        </w:rPr>
        <w:t>28</w:t>
      </w:r>
      <w:r w:rsidRPr="00C86B93">
        <w:rPr>
          <w:rFonts w:ascii="Times New Roman" w:hAnsi="Times New Roman" w:cs="Times New Roman"/>
          <w:sz w:val="26"/>
          <w:szCs w:val="26"/>
        </w:rPr>
        <w:t xml:space="preserve"> de setembro de 2020 que </w:t>
      </w:r>
      <w:r w:rsidR="009A0183" w:rsidRPr="009A0183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pt-BR"/>
        </w:rPr>
        <w:t xml:space="preserve">“Dispõe sobre a obrigatoriedade de </w:t>
      </w:r>
      <w:r w:rsidR="008C14C6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pt-BR"/>
        </w:rPr>
        <w:t xml:space="preserve">individualizar </w:t>
      </w:r>
      <w:r w:rsidR="009A0183" w:rsidRPr="009A0183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pt-BR"/>
        </w:rPr>
        <w:t>a natureza da rubrica da remuneração dos servidores públicos efetivos ou não no âmbito do Município de Santana do Deserto-MG</w:t>
      </w:r>
      <w:r w:rsidR="00B627F5" w:rsidRPr="009A0183">
        <w:rPr>
          <w:rFonts w:ascii="Times New Roman" w:eastAsia="Times New Roman" w:hAnsi="Times New Roman" w:cs="Times New Roman"/>
          <w:b/>
          <w:i/>
          <w:color w:val="000000" w:themeColor="text1"/>
          <w:sz w:val="26"/>
          <w:szCs w:val="26"/>
          <w:lang w:eastAsia="pt-BR"/>
        </w:rPr>
        <w:t>.</w:t>
      </w:r>
      <w:r w:rsidRPr="009A0183">
        <w:rPr>
          <w:rFonts w:ascii="Times New Roman" w:hAnsi="Times New Roman" w:cs="Times New Roman"/>
          <w:b/>
          <w:i/>
          <w:sz w:val="26"/>
          <w:szCs w:val="26"/>
        </w:rPr>
        <w:t>”</w:t>
      </w:r>
    </w:p>
    <w:p w:rsidR="004B16EA" w:rsidRDefault="004B16EA" w:rsidP="00DB0FC0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6B93">
        <w:rPr>
          <w:rFonts w:ascii="Times New Roman" w:hAnsi="Times New Roman" w:cs="Times New Roman"/>
          <w:sz w:val="26"/>
          <w:szCs w:val="26"/>
        </w:rPr>
        <w:t xml:space="preserve">Trata-se de Projeto de Lei que tem por exclusiva pretensão </w:t>
      </w:r>
      <w:r w:rsidR="009F3AE1">
        <w:rPr>
          <w:rFonts w:ascii="Times New Roman" w:hAnsi="Times New Roman" w:cs="Times New Roman"/>
          <w:sz w:val="26"/>
          <w:szCs w:val="26"/>
        </w:rPr>
        <w:t xml:space="preserve">garantir a transparência e possibilitar que o destinatário da informação possa fiscalizar o uso do dinheiro público, uma vez que a sigla </w:t>
      </w:r>
      <w:r w:rsidR="009F3AE1" w:rsidRPr="009F3AE1">
        <w:rPr>
          <w:rFonts w:ascii="Times New Roman" w:hAnsi="Times New Roman" w:cs="Times New Roman"/>
          <w:b/>
          <w:sz w:val="26"/>
          <w:szCs w:val="26"/>
        </w:rPr>
        <w:t>“outros proventos”</w:t>
      </w:r>
      <w:r w:rsidR="009F3AE1">
        <w:rPr>
          <w:rFonts w:ascii="Times New Roman" w:hAnsi="Times New Roman" w:cs="Times New Roman"/>
          <w:sz w:val="26"/>
          <w:szCs w:val="26"/>
        </w:rPr>
        <w:t xml:space="preserve"> cria a impossibilidade de </w:t>
      </w:r>
      <w:r w:rsidR="001D39B0">
        <w:rPr>
          <w:rFonts w:ascii="Times New Roman" w:hAnsi="Times New Roman" w:cs="Times New Roman"/>
          <w:sz w:val="26"/>
          <w:szCs w:val="26"/>
        </w:rPr>
        <w:t>certificar qual o serviço realizado pelo servidor para receber aquela vantagem, se o servidor possui qualificação, se realizou horas extraordinárias, entre outros.</w:t>
      </w:r>
    </w:p>
    <w:p w:rsidR="001D39B0" w:rsidRPr="00F277DD" w:rsidRDefault="00961065" w:rsidP="00DB0FC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A transparência</w:t>
      </w:r>
      <w:r w:rsidR="00425E2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é o melhor remédio para combater o mal uso dos recursos públicos. </w:t>
      </w:r>
    </w:p>
    <w:p w:rsidR="004B16EA" w:rsidRPr="00C86B93" w:rsidRDefault="004B16EA" w:rsidP="00DB0FC0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6B93">
        <w:rPr>
          <w:rFonts w:ascii="Times New Roman" w:hAnsi="Times New Roman" w:cs="Times New Roman"/>
          <w:sz w:val="26"/>
          <w:szCs w:val="26"/>
        </w:rPr>
        <w:t>A aprovação do Projeto de Lei em apreço vai especialmente ao encontro dos princípios da legalidade, impessoalidade e moralidade,</w:t>
      </w:r>
      <w:r w:rsidR="00EF4010" w:rsidRPr="00C86B93">
        <w:rPr>
          <w:rFonts w:ascii="Times New Roman" w:hAnsi="Times New Roman" w:cs="Times New Roman"/>
          <w:sz w:val="26"/>
          <w:szCs w:val="26"/>
        </w:rPr>
        <w:t xml:space="preserve"> os</w:t>
      </w:r>
      <w:r w:rsidRPr="00C86B93">
        <w:rPr>
          <w:rFonts w:ascii="Times New Roman" w:hAnsi="Times New Roman" w:cs="Times New Roman"/>
          <w:sz w:val="26"/>
          <w:szCs w:val="26"/>
        </w:rPr>
        <w:t xml:space="preserve"> qu</w:t>
      </w:r>
      <w:r w:rsidR="00EF4010" w:rsidRPr="00C86B93">
        <w:rPr>
          <w:rFonts w:ascii="Times New Roman" w:hAnsi="Times New Roman" w:cs="Times New Roman"/>
          <w:sz w:val="26"/>
          <w:szCs w:val="26"/>
        </w:rPr>
        <w:t>ais</w:t>
      </w:r>
      <w:r w:rsidRPr="00C86B93">
        <w:rPr>
          <w:rFonts w:ascii="Times New Roman" w:hAnsi="Times New Roman" w:cs="Times New Roman"/>
          <w:sz w:val="26"/>
          <w:szCs w:val="26"/>
        </w:rPr>
        <w:t xml:space="preserve"> norteiam ou devem nortear todos os atos praticados pela Administração Pública.</w:t>
      </w:r>
    </w:p>
    <w:p w:rsidR="00EF4010" w:rsidRPr="00C86B93" w:rsidRDefault="00EF4010" w:rsidP="00DB0FC0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6B93">
        <w:rPr>
          <w:rFonts w:ascii="Times New Roman" w:hAnsi="Times New Roman" w:cs="Times New Roman"/>
          <w:sz w:val="26"/>
          <w:szCs w:val="26"/>
        </w:rPr>
        <w:t>Desta forma, na certeza que deixaremos ao final do atual mandato mais um exemplo de nossa imparcialidade em prol do interesse comum da população, submeto o presente Projeto de Lei para apreciação do Plenário, confiante em sua aprovação por unanimidade.</w:t>
      </w:r>
    </w:p>
    <w:p w:rsidR="00EF4010" w:rsidRPr="00C86B93" w:rsidRDefault="00EF4010" w:rsidP="00DB0FC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4010" w:rsidRPr="00C86B93" w:rsidRDefault="00EF4010" w:rsidP="00EF401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C86B93">
        <w:rPr>
          <w:rFonts w:ascii="Times New Roman" w:hAnsi="Times New Roman" w:cs="Times New Roman"/>
          <w:b/>
          <w:i/>
          <w:sz w:val="26"/>
          <w:szCs w:val="26"/>
        </w:rPr>
        <w:t>Fábio Joaquim Lopes Moreira</w:t>
      </w:r>
    </w:p>
    <w:p w:rsidR="00223DFD" w:rsidRPr="00C86B93" w:rsidRDefault="00C86B93" w:rsidP="00C86B93">
      <w:pPr>
        <w:spacing w:after="0" w:line="240" w:lineRule="auto"/>
        <w:jc w:val="center"/>
        <w:rPr>
          <w:rFonts w:ascii="Arial" w:hAnsi="Arial" w:cs="Arial"/>
          <w:b/>
          <w:i/>
          <w:sz w:val="26"/>
          <w:szCs w:val="26"/>
        </w:rPr>
      </w:pPr>
      <w:r w:rsidRPr="00C86B93">
        <w:rPr>
          <w:rFonts w:ascii="Times New Roman" w:hAnsi="Times New Roman" w:cs="Times New Roman"/>
          <w:b/>
          <w:i/>
          <w:sz w:val="26"/>
          <w:szCs w:val="26"/>
        </w:rPr>
        <w:t>Presidente</w:t>
      </w:r>
    </w:p>
    <w:sectPr w:rsidR="00223DFD" w:rsidRPr="00C86B93" w:rsidSect="009E3916">
      <w:pgSz w:w="11906" w:h="16838"/>
      <w:pgMar w:top="3403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DFD"/>
    <w:rsid w:val="00026BA8"/>
    <w:rsid w:val="00034219"/>
    <w:rsid w:val="0012394A"/>
    <w:rsid w:val="0014313C"/>
    <w:rsid w:val="001471C5"/>
    <w:rsid w:val="00163F1F"/>
    <w:rsid w:val="00185BE1"/>
    <w:rsid w:val="001C5014"/>
    <w:rsid w:val="001D39B0"/>
    <w:rsid w:val="001D5D62"/>
    <w:rsid w:val="001F1487"/>
    <w:rsid w:val="001F4C50"/>
    <w:rsid w:val="00223DFD"/>
    <w:rsid w:val="00256DA9"/>
    <w:rsid w:val="002C4DF0"/>
    <w:rsid w:val="003839F7"/>
    <w:rsid w:val="00425E2C"/>
    <w:rsid w:val="00430D57"/>
    <w:rsid w:val="00437910"/>
    <w:rsid w:val="004B16EA"/>
    <w:rsid w:val="004E247F"/>
    <w:rsid w:val="00553135"/>
    <w:rsid w:val="005A5CAD"/>
    <w:rsid w:val="005B203E"/>
    <w:rsid w:val="005C0F9F"/>
    <w:rsid w:val="005C6817"/>
    <w:rsid w:val="00726287"/>
    <w:rsid w:val="007E5F0D"/>
    <w:rsid w:val="008C14C6"/>
    <w:rsid w:val="00961065"/>
    <w:rsid w:val="00976249"/>
    <w:rsid w:val="009A0183"/>
    <w:rsid w:val="009E3916"/>
    <w:rsid w:val="009F3AE1"/>
    <w:rsid w:val="00A21FE6"/>
    <w:rsid w:val="00A26E54"/>
    <w:rsid w:val="00B627F5"/>
    <w:rsid w:val="00C029B1"/>
    <w:rsid w:val="00C86B93"/>
    <w:rsid w:val="00D50C37"/>
    <w:rsid w:val="00DB0FC0"/>
    <w:rsid w:val="00DB62BB"/>
    <w:rsid w:val="00E64BE2"/>
    <w:rsid w:val="00EF4010"/>
    <w:rsid w:val="00F5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E3916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NormalWeb">
    <w:name w:val="Normal (Web)"/>
    <w:basedOn w:val="Normal"/>
    <w:unhideWhenUsed/>
    <w:rsid w:val="00256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E3916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NormalWeb">
    <w:name w:val="Normal (Web)"/>
    <w:basedOn w:val="Normal"/>
    <w:unhideWhenUsed/>
    <w:rsid w:val="00256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627</Words>
  <Characters>3391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</dc:creator>
  <cp:lastModifiedBy>Diretor Juridico</cp:lastModifiedBy>
  <cp:revision>40</cp:revision>
  <dcterms:created xsi:type="dcterms:W3CDTF">2020-09-18T18:10:00Z</dcterms:created>
  <dcterms:modified xsi:type="dcterms:W3CDTF">2020-10-05T19:20:00Z</dcterms:modified>
</cp:coreProperties>
</file>