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D3BCBD" w14:textId="77777777" w:rsidR="006D1184" w:rsidRPr="0065492E" w:rsidRDefault="006D1184" w:rsidP="006D1184">
      <w:pPr>
        <w:jc w:val="center"/>
        <w:rPr>
          <w:rFonts w:ascii="Times New Roman" w:hAnsi="Times New Roman" w:cs="Times New Roman"/>
          <w:b/>
          <w:bCs/>
          <w:u w:val="single"/>
        </w:rPr>
      </w:pPr>
      <w:r w:rsidRPr="0065492E">
        <w:rPr>
          <w:rFonts w:ascii="Times New Roman" w:hAnsi="Times New Roman" w:cs="Times New Roman"/>
          <w:b/>
          <w:bCs/>
          <w:u w:val="single"/>
        </w:rPr>
        <w:t xml:space="preserve">Mensagem justificativa ao Projeto de Lei do Executivo nº 035, de 13 de outubro de </w:t>
      </w:r>
      <w:proofErr w:type="gramStart"/>
      <w:r w:rsidRPr="0065492E">
        <w:rPr>
          <w:rFonts w:ascii="Times New Roman" w:hAnsi="Times New Roman" w:cs="Times New Roman"/>
          <w:b/>
          <w:bCs/>
          <w:u w:val="single"/>
        </w:rPr>
        <w:t>2025</w:t>
      </w:r>
      <w:proofErr w:type="gramEnd"/>
    </w:p>
    <w:p w14:paraId="58FC84F0" w14:textId="77777777" w:rsidR="006D1184" w:rsidRPr="0065492E" w:rsidRDefault="006D1184" w:rsidP="006D1184">
      <w:pPr>
        <w:rPr>
          <w:rFonts w:ascii="Times New Roman" w:hAnsi="Times New Roman" w:cs="Times New Roman"/>
        </w:rPr>
      </w:pPr>
    </w:p>
    <w:p w14:paraId="6A84C2B4" w14:textId="77777777" w:rsidR="006D1184" w:rsidRPr="0065492E" w:rsidRDefault="006D1184" w:rsidP="006D1184">
      <w:pPr>
        <w:rPr>
          <w:rFonts w:ascii="Times New Roman" w:hAnsi="Times New Roman" w:cs="Times New Roman"/>
        </w:rPr>
      </w:pPr>
    </w:p>
    <w:p w14:paraId="022E533A" w14:textId="77777777" w:rsidR="006D1184" w:rsidRPr="0065492E" w:rsidRDefault="006D1184" w:rsidP="006D1184">
      <w:pPr>
        <w:rPr>
          <w:rFonts w:ascii="Times New Roman" w:hAnsi="Times New Roman" w:cs="Times New Roman"/>
        </w:rPr>
      </w:pPr>
    </w:p>
    <w:p w14:paraId="463B97C2" w14:textId="77777777" w:rsidR="006D1184" w:rsidRPr="0065492E" w:rsidRDefault="006D1184" w:rsidP="006D1184">
      <w:pPr>
        <w:spacing w:line="360" w:lineRule="auto"/>
        <w:ind w:left="720"/>
        <w:rPr>
          <w:rFonts w:ascii="Times New Roman" w:hAnsi="Times New Roman" w:cs="Times New Roman"/>
        </w:rPr>
      </w:pPr>
      <w:r w:rsidRPr="0065492E">
        <w:rPr>
          <w:rFonts w:ascii="Times New Roman" w:hAnsi="Times New Roman" w:cs="Times New Roman"/>
        </w:rPr>
        <w:t>Senhor Presidente,</w:t>
      </w:r>
      <w:r w:rsidRPr="0065492E">
        <w:rPr>
          <w:rFonts w:ascii="Times New Roman" w:hAnsi="Times New Roman" w:cs="Times New Roman"/>
        </w:rPr>
        <w:br/>
        <w:t>Senhoras e Senhores Vereadores,</w:t>
      </w:r>
    </w:p>
    <w:p w14:paraId="7739D673" w14:textId="77777777" w:rsidR="006D1184" w:rsidRPr="0065492E" w:rsidRDefault="006D1184" w:rsidP="006D1184">
      <w:pPr>
        <w:spacing w:line="360" w:lineRule="auto"/>
        <w:rPr>
          <w:rFonts w:ascii="Times New Roman" w:hAnsi="Times New Roman" w:cs="Times New Roman"/>
        </w:rPr>
      </w:pPr>
    </w:p>
    <w:p w14:paraId="00E4FCFB" w14:textId="77777777" w:rsidR="006D1184" w:rsidRPr="0065492E" w:rsidRDefault="006D1184" w:rsidP="006D1184">
      <w:pPr>
        <w:spacing w:line="360" w:lineRule="auto"/>
        <w:ind w:firstLine="720"/>
        <w:jc w:val="both"/>
        <w:rPr>
          <w:rFonts w:ascii="Times New Roman" w:hAnsi="Times New Roman" w:cs="Times New Roman"/>
        </w:rPr>
      </w:pPr>
      <w:r w:rsidRPr="0065492E">
        <w:rPr>
          <w:rFonts w:ascii="Times New Roman" w:hAnsi="Times New Roman" w:cs="Times New Roman"/>
        </w:rPr>
        <w:t>Submeto à elevada apreciação desta Casa Legislativa o Projeto de Lei anexo, que dispõe sobre alterações no Código Tributário Municipal, instituído pela Lei nº 2.888/2017.</w:t>
      </w:r>
    </w:p>
    <w:p w14:paraId="6BC9DEC1" w14:textId="77777777" w:rsidR="006D1184" w:rsidRPr="0065492E" w:rsidRDefault="006D1184" w:rsidP="006D1184">
      <w:pPr>
        <w:spacing w:line="360" w:lineRule="auto"/>
        <w:ind w:firstLine="720"/>
        <w:jc w:val="both"/>
        <w:rPr>
          <w:rFonts w:ascii="Times New Roman" w:hAnsi="Times New Roman" w:cs="Times New Roman"/>
        </w:rPr>
      </w:pPr>
    </w:p>
    <w:p w14:paraId="3A738D72" w14:textId="77777777" w:rsidR="006D1184" w:rsidRPr="0065492E" w:rsidRDefault="006D1184" w:rsidP="006D1184">
      <w:pPr>
        <w:spacing w:line="360" w:lineRule="auto"/>
        <w:ind w:firstLine="720"/>
        <w:jc w:val="both"/>
        <w:rPr>
          <w:rFonts w:ascii="Times New Roman" w:hAnsi="Times New Roman" w:cs="Times New Roman"/>
        </w:rPr>
      </w:pPr>
      <w:r w:rsidRPr="0065492E">
        <w:rPr>
          <w:rFonts w:ascii="Times New Roman" w:hAnsi="Times New Roman" w:cs="Times New Roman"/>
        </w:rPr>
        <w:t>O referido projeto tem por finalidade adequar a legislação municipal às disposições da Reforma Tributária, instituída pela Emenda Constitucional nº 132/2023 e regulamentada pela Lei Complementar Federal nº 214/2025. Trata-se, portanto, de alterações de caráter obrigatório, destinadas a assegurar o cumprimento do novo ordenamento constitucional e legal, contemplando os seguintes pontos principais:</w:t>
      </w:r>
    </w:p>
    <w:p w14:paraId="7E06330A" w14:textId="77777777" w:rsidR="006D1184" w:rsidRPr="0065492E" w:rsidRDefault="006D1184" w:rsidP="006D1184">
      <w:pPr>
        <w:spacing w:line="360" w:lineRule="auto"/>
        <w:ind w:firstLine="720"/>
        <w:jc w:val="both"/>
        <w:rPr>
          <w:rFonts w:ascii="Times New Roman" w:hAnsi="Times New Roman" w:cs="Times New Roman"/>
        </w:rPr>
      </w:pPr>
    </w:p>
    <w:p w14:paraId="4EE104A9" w14:textId="77777777" w:rsidR="006D1184" w:rsidRPr="0065492E" w:rsidRDefault="006D1184" w:rsidP="006D1184">
      <w:pPr>
        <w:numPr>
          <w:ilvl w:val="0"/>
          <w:numId w:val="30"/>
        </w:numPr>
        <w:spacing w:line="360" w:lineRule="auto"/>
        <w:jc w:val="both"/>
        <w:rPr>
          <w:rFonts w:ascii="Times New Roman" w:hAnsi="Times New Roman" w:cs="Times New Roman"/>
        </w:rPr>
      </w:pPr>
      <w:r w:rsidRPr="0065492E">
        <w:rPr>
          <w:rFonts w:ascii="Times New Roman" w:hAnsi="Times New Roman" w:cs="Times New Roman"/>
        </w:rPr>
        <w:t>Recepção dos princípios constitucionais tributários previstos no § 3º do art. 145 da Constituição Federal, introduzidos pela Emenda Constitucional nº 132/2023;</w:t>
      </w:r>
    </w:p>
    <w:p w14:paraId="297CB551" w14:textId="77777777" w:rsidR="006D1184" w:rsidRPr="0065492E" w:rsidRDefault="006D1184" w:rsidP="006D1184">
      <w:pPr>
        <w:numPr>
          <w:ilvl w:val="0"/>
          <w:numId w:val="30"/>
        </w:numPr>
        <w:spacing w:line="360" w:lineRule="auto"/>
        <w:jc w:val="both"/>
        <w:rPr>
          <w:rFonts w:ascii="Times New Roman" w:hAnsi="Times New Roman" w:cs="Times New Roman"/>
        </w:rPr>
      </w:pPr>
      <w:r w:rsidRPr="0065492E">
        <w:rPr>
          <w:rFonts w:ascii="Times New Roman" w:hAnsi="Times New Roman" w:cs="Times New Roman"/>
        </w:rPr>
        <w:t>Possibilidade de atualização da base de cálculo do IPTU por meio da Planta Genérica de Valores, mediante atos do Poder Executivo;</w:t>
      </w:r>
    </w:p>
    <w:p w14:paraId="3044A9D0" w14:textId="77777777" w:rsidR="006D1184" w:rsidRPr="0065492E" w:rsidRDefault="006D1184" w:rsidP="006D1184">
      <w:pPr>
        <w:numPr>
          <w:ilvl w:val="0"/>
          <w:numId w:val="30"/>
        </w:numPr>
        <w:spacing w:line="360" w:lineRule="auto"/>
        <w:jc w:val="both"/>
        <w:rPr>
          <w:rFonts w:ascii="Times New Roman" w:hAnsi="Times New Roman" w:cs="Times New Roman"/>
        </w:rPr>
      </w:pPr>
      <w:r w:rsidRPr="0065492E">
        <w:rPr>
          <w:rFonts w:ascii="Times New Roman" w:hAnsi="Times New Roman" w:cs="Times New Roman"/>
        </w:rPr>
        <w:t>Inclusão do Imposto sobre Bens e Serviços (IBS) na legislação municipal;</w:t>
      </w:r>
    </w:p>
    <w:p w14:paraId="55334BAE" w14:textId="77777777" w:rsidR="006D1184" w:rsidRPr="0065492E" w:rsidRDefault="006D1184" w:rsidP="006D1184">
      <w:pPr>
        <w:numPr>
          <w:ilvl w:val="0"/>
          <w:numId w:val="30"/>
        </w:numPr>
        <w:spacing w:line="360" w:lineRule="auto"/>
        <w:jc w:val="both"/>
        <w:rPr>
          <w:rFonts w:ascii="Times New Roman" w:hAnsi="Times New Roman" w:cs="Times New Roman"/>
        </w:rPr>
      </w:pPr>
      <w:r w:rsidRPr="0065492E">
        <w:rPr>
          <w:rFonts w:ascii="Times New Roman" w:hAnsi="Times New Roman" w:cs="Times New Roman"/>
        </w:rPr>
        <w:t>Ampliação da destinação dos recursos arrecadados pela Contribuição para o Custeio da Iluminação Pública (CIP);</w:t>
      </w:r>
    </w:p>
    <w:p w14:paraId="2BEB381D" w14:textId="77777777" w:rsidR="006D1184" w:rsidRPr="0065492E" w:rsidRDefault="006D1184" w:rsidP="006D1184">
      <w:pPr>
        <w:numPr>
          <w:ilvl w:val="0"/>
          <w:numId w:val="30"/>
        </w:numPr>
        <w:spacing w:line="360" w:lineRule="auto"/>
        <w:jc w:val="both"/>
        <w:rPr>
          <w:rFonts w:ascii="Times New Roman" w:hAnsi="Times New Roman" w:cs="Times New Roman"/>
        </w:rPr>
      </w:pPr>
      <w:r w:rsidRPr="0065492E">
        <w:rPr>
          <w:rFonts w:ascii="Times New Roman" w:hAnsi="Times New Roman" w:cs="Times New Roman"/>
        </w:rPr>
        <w:t xml:space="preserve">Regulamentação dos critérios e procedimentos para construção e atualização do cadastro imobiliário, o qual passará a integrar o Cadastro Imobiliário Brasileiro (CIB), conforme disposto na Lei Complementar Federal nº 214/2025, </w:t>
      </w:r>
      <w:proofErr w:type="gramStart"/>
      <w:r w:rsidRPr="0065492E">
        <w:rPr>
          <w:rFonts w:ascii="Times New Roman" w:hAnsi="Times New Roman" w:cs="Times New Roman"/>
        </w:rPr>
        <w:t>sob supervisão</w:t>
      </w:r>
      <w:proofErr w:type="gramEnd"/>
      <w:r w:rsidRPr="0065492E">
        <w:rPr>
          <w:rFonts w:ascii="Times New Roman" w:hAnsi="Times New Roman" w:cs="Times New Roman"/>
        </w:rPr>
        <w:t xml:space="preserve"> da Receita Federal do Brasil.</w:t>
      </w:r>
    </w:p>
    <w:p w14:paraId="79D48B92" w14:textId="77777777" w:rsidR="006D1184" w:rsidRPr="0065492E" w:rsidRDefault="006D1184" w:rsidP="006D1184">
      <w:pPr>
        <w:spacing w:line="360" w:lineRule="auto"/>
        <w:ind w:left="720"/>
        <w:jc w:val="both"/>
        <w:rPr>
          <w:rFonts w:ascii="Times New Roman" w:hAnsi="Times New Roman" w:cs="Times New Roman"/>
        </w:rPr>
      </w:pPr>
    </w:p>
    <w:p w14:paraId="69FB547A" w14:textId="77777777" w:rsidR="006D1184" w:rsidRPr="0065492E" w:rsidRDefault="006D1184" w:rsidP="006D1184">
      <w:pPr>
        <w:spacing w:line="360" w:lineRule="auto"/>
        <w:ind w:firstLine="720"/>
        <w:jc w:val="both"/>
        <w:rPr>
          <w:rFonts w:ascii="Times New Roman" w:hAnsi="Times New Roman" w:cs="Times New Roman"/>
        </w:rPr>
      </w:pPr>
      <w:r w:rsidRPr="0065492E">
        <w:rPr>
          <w:rFonts w:ascii="Times New Roman" w:hAnsi="Times New Roman" w:cs="Times New Roman"/>
        </w:rPr>
        <w:t>Diante do exposto, submeto o presente Projeto de Lei à análise e aprovação dos ilustres Vereadores, ressaltando seu caráter técnico e obrigatório, voltado à harmonização do Código Tributário Municipal com a nova ordem constitucional tributária vigente.</w:t>
      </w:r>
    </w:p>
    <w:p w14:paraId="69E4B0A6" w14:textId="77777777" w:rsidR="006D1184" w:rsidRPr="0065492E" w:rsidRDefault="006D1184" w:rsidP="006D1184">
      <w:pPr>
        <w:ind w:firstLine="720"/>
        <w:jc w:val="both"/>
        <w:rPr>
          <w:rFonts w:ascii="Times New Roman" w:hAnsi="Times New Roman" w:cs="Times New Roman"/>
        </w:rPr>
      </w:pPr>
    </w:p>
    <w:p w14:paraId="0559B277" w14:textId="77777777" w:rsidR="006D1184" w:rsidRPr="0065492E" w:rsidRDefault="006D1184" w:rsidP="006D1184">
      <w:pPr>
        <w:spacing w:line="360" w:lineRule="auto"/>
        <w:jc w:val="center"/>
        <w:rPr>
          <w:rFonts w:ascii="Times New Roman" w:hAnsi="Times New Roman" w:cs="Times New Roman"/>
        </w:rPr>
      </w:pPr>
      <w:r w:rsidRPr="0065492E">
        <w:rPr>
          <w:rFonts w:ascii="Times New Roman" w:hAnsi="Times New Roman" w:cs="Times New Roman"/>
        </w:rPr>
        <w:t>Gabinete do Prefeito, em 13 de outubro de 2025.</w:t>
      </w:r>
    </w:p>
    <w:p w14:paraId="5D2030C2" w14:textId="77777777" w:rsidR="006D1184" w:rsidRPr="0065492E" w:rsidRDefault="006D1184" w:rsidP="006D1184">
      <w:pPr>
        <w:spacing w:line="240" w:lineRule="auto"/>
        <w:jc w:val="center"/>
        <w:rPr>
          <w:rFonts w:ascii="Times New Roman" w:hAnsi="Times New Roman" w:cs="Times New Roman"/>
          <w:b/>
          <w:bCs/>
        </w:rPr>
      </w:pPr>
    </w:p>
    <w:p w14:paraId="36FB5ECA" w14:textId="77777777" w:rsidR="006D1184" w:rsidRPr="0065492E" w:rsidRDefault="006D1184" w:rsidP="006D1184">
      <w:pPr>
        <w:spacing w:line="240" w:lineRule="auto"/>
        <w:jc w:val="center"/>
        <w:rPr>
          <w:rFonts w:ascii="Times New Roman" w:hAnsi="Times New Roman" w:cs="Times New Roman"/>
          <w:b/>
          <w:bCs/>
        </w:rPr>
      </w:pPr>
    </w:p>
    <w:p w14:paraId="64703CD4" w14:textId="77777777" w:rsidR="006D1184" w:rsidRPr="0065492E" w:rsidRDefault="006D1184" w:rsidP="006D1184">
      <w:pPr>
        <w:spacing w:line="240" w:lineRule="auto"/>
        <w:jc w:val="center"/>
        <w:rPr>
          <w:rFonts w:ascii="Times New Roman" w:hAnsi="Times New Roman" w:cs="Times New Roman"/>
          <w:b/>
          <w:bCs/>
        </w:rPr>
      </w:pPr>
      <w:r w:rsidRPr="0065492E">
        <w:rPr>
          <w:rFonts w:ascii="Times New Roman" w:hAnsi="Times New Roman" w:cs="Times New Roman"/>
          <w:b/>
          <w:bCs/>
        </w:rPr>
        <w:t>EVILÁSIO MATEUS DA SILVA CARDOSO</w:t>
      </w:r>
    </w:p>
    <w:p w14:paraId="40DA7BDD" w14:textId="77777777" w:rsidR="006D1184" w:rsidRPr="0065492E" w:rsidRDefault="006D1184" w:rsidP="006D1184">
      <w:pPr>
        <w:spacing w:line="240" w:lineRule="auto"/>
        <w:jc w:val="center"/>
        <w:rPr>
          <w:rFonts w:ascii="Times New Roman" w:hAnsi="Times New Roman" w:cs="Times New Roman"/>
          <w:b/>
          <w:bCs/>
        </w:rPr>
      </w:pPr>
      <w:r w:rsidRPr="0065492E">
        <w:rPr>
          <w:rFonts w:ascii="Times New Roman" w:hAnsi="Times New Roman" w:cs="Times New Roman"/>
          <w:b/>
          <w:bCs/>
        </w:rPr>
        <w:t>Prefeito</w:t>
      </w:r>
    </w:p>
    <w:p w14:paraId="18CEA7E0" w14:textId="77777777" w:rsidR="006D1184" w:rsidRPr="0065492E" w:rsidRDefault="006D1184" w:rsidP="006D1184">
      <w:pPr>
        <w:spacing w:line="240" w:lineRule="auto"/>
        <w:jc w:val="center"/>
        <w:rPr>
          <w:rFonts w:ascii="Times New Roman" w:hAnsi="Times New Roman" w:cs="Times New Roman"/>
          <w:b/>
          <w:bCs/>
          <w:sz w:val="24"/>
          <w:szCs w:val="24"/>
        </w:rPr>
      </w:pPr>
    </w:p>
    <w:p w14:paraId="4B0B0701" w14:textId="77777777" w:rsidR="006D1184" w:rsidRPr="0065492E" w:rsidRDefault="006D1184" w:rsidP="006D1184">
      <w:pPr>
        <w:ind w:firstLine="720"/>
        <w:jc w:val="both"/>
        <w:rPr>
          <w:rFonts w:ascii="Times New Roman" w:hAnsi="Times New Roman" w:cs="Times New Roman"/>
          <w:sz w:val="24"/>
          <w:szCs w:val="24"/>
        </w:rPr>
      </w:pPr>
    </w:p>
    <w:p w14:paraId="011887E9" w14:textId="77777777" w:rsidR="006D1184" w:rsidRPr="0065492E" w:rsidRDefault="006D1184" w:rsidP="006D1184">
      <w:pPr>
        <w:ind w:firstLine="720"/>
        <w:jc w:val="both"/>
        <w:rPr>
          <w:rFonts w:ascii="Times New Roman" w:hAnsi="Times New Roman" w:cs="Times New Roman"/>
          <w:sz w:val="24"/>
          <w:szCs w:val="24"/>
        </w:rPr>
      </w:pPr>
    </w:p>
    <w:p w14:paraId="2522A141" w14:textId="77777777" w:rsidR="006D1184" w:rsidRPr="0065492E" w:rsidRDefault="006D1184" w:rsidP="006D1184">
      <w:pPr>
        <w:jc w:val="center"/>
        <w:rPr>
          <w:rFonts w:ascii="Times New Roman" w:hAnsi="Times New Roman" w:cs="Times New Roman"/>
          <w:b/>
          <w:bCs/>
          <w:sz w:val="24"/>
          <w:szCs w:val="24"/>
        </w:rPr>
      </w:pPr>
      <w:r w:rsidRPr="0065492E">
        <w:rPr>
          <w:rFonts w:ascii="Times New Roman" w:hAnsi="Times New Roman" w:cs="Times New Roman"/>
          <w:b/>
          <w:bCs/>
          <w:sz w:val="24"/>
          <w:szCs w:val="24"/>
        </w:rPr>
        <w:t xml:space="preserve">PROJETO DE LEI Nº 035, DE 13 DE OUTUBRO DE </w:t>
      </w:r>
      <w:proofErr w:type="gramStart"/>
      <w:r w:rsidRPr="0065492E">
        <w:rPr>
          <w:rFonts w:ascii="Times New Roman" w:hAnsi="Times New Roman" w:cs="Times New Roman"/>
          <w:b/>
          <w:bCs/>
          <w:sz w:val="24"/>
          <w:szCs w:val="24"/>
        </w:rPr>
        <w:t>2025</w:t>
      </w:r>
      <w:proofErr w:type="gramEnd"/>
    </w:p>
    <w:p w14:paraId="3C910984" w14:textId="77777777" w:rsidR="006D1184" w:rsidRPr="0065492E" w:rsidRDefault="006D1184" w:rsidP="006D1184">
      <w:pPr>
        <w:jc w:val="both"/>
        <w:rPr>
          <w:rFonts w:ascii="Times New Roman" w:hAnsi="Times New Roman" w:cs="Times New Roman"/>
          <w:sz w:val="24"/>
          <w:szCs w:val="24"/>
        </w:rPr>
      </w:pPr>
    </w:p>
    <w:p w14:paraId="2326D633" w14:textId="77777777" w:rsidR="006D1184" w:rsidRPr="0065492E" w:rsidRDefault="006D1184" w:rsidP="006D1184">
      <w:pPr>
        <w:ind w:left="5103"/>
        <w:jc w:val="both"/>
        <w:rPr>
          <w:rFonts w:ascii="Times New Roman" w:hAnsi="Times New Roman" w:cs="Times New Roman"/>
          <w:sz w:val="24"/>
          <w:szCs w:val="24"/>
        </w:rPr>
      </w:pPr>
      <w:r w:rsidRPr="0065492E">
        <w:rPr>
          <w:rFonts w:ascii="Times New Roman" w:eastAsia="Arial Unicode MS" w:hAnsi="Times New Roman" w:cs="Times New Roman"/>
          <w:bCs/>
          <w:sz w:val="24"/>
          <w:szCs w:val="24"/>
        </w:rPr>
        <w:t>Altera o Código Tributário do Município e dá outras providências</w:t>
      </w:r>
      <w:r w:rsidRPr="0065492E">
        <w:rPr>
          <w:rFonts w:ascii="Times New Roman" w:hAnsi="Times New Roman" w:cs="Times New Roman"/>
          <w:sz w:val="24"/>
          <w:szCs w:val="24"/>
        </w:rPr>
        <w:t>.</w:t>
      </w:r>
    </w:p>
    <w:p w14:paraId="23F41807" w14:textId="77777777" w:rsidR="006D1184" w:rsidRPr="0065492E" w:rsidRDefault="006D1184" w:rsidP="006D1184">
      <w:pPr>
        <w:jc w:val="both"/>
        <w:rPr>
          <w:rFonts w:ascii="Times New Roman" w:hAnsi="Times New Roman" w:cs="Times New Roman"/>
          <w:sz w:val="24"/>
          <w:szCs w:val="24"/>
        </w:rPr>
      </w:pPr>
    </w:p>
    <w:p w14:paraId="664A928B" w14:textId="77777777" w:rsidR="006D1184" w:rsidRPr="0065492E" w:rsidRDefault="006D1184" w:rsidP="006D1184">
      <w:pPr>
        <w:spacing w:line="360" w:lineRule="auto"/>
        <w:ind w:firstLine="720"/>
        <w:jc w:val="both"/>
        <w:rPr>
          <w:rFonts w:ascii="Times New Roman" w:hAnsi="Times New Roman" w:cs="Times New Roman"/>
          <w:sz w:val="24"/>
          <w:szCs w:val="24"/>
        </w:rPr>
      </w:pPr>
      <w:r w:rsidRPr="0065492E">
        <w:rPr>
          <w:rFonts w:ascii="Times New Roman" w:hAnsi="Times New Roman" w:cs="Times New Roman"/>
          <w:sz w:val="24"/>
          <w:szCs w:val="24"/>
        </w:rPr>
        <w:t xml:space="preserve">O Prefeito do Município de Araripina, Estado de Pernambuco, Sr. </w:t>
      </w:r>
      <w:r w:rsidRPr="0065492E">
        <w:rPr>
          <w:rFonts w:ascii="Times New Roman" w:hAnsi="Times New Roman" w:cs="Times New Roman"/>
          <w:b/>
          <w:bCs/>
          <w:sz w:val="24"/>
          <w:szCs w:val="24"/>
        </w:rPr>
        <w:t>EVILÁSIO MATEUS DA SILVA CARDOSO</w:t>
      </w:r>
      <w:r w:rsidRPr="0065492E">
        <w:rPr>
          <w:rFonts w:ascii="Times New Roman" w:hAnsi="Times New Roman" w:cs="Times New Roman"/>
          <w:sz w:val="24"/>
          <w:szCs w:val="24"/>
        </w:rPr>
        <w:t>, no uso de suas atribuições conferidas pela Lei Orgânica Municipal, submete à apreciação da Câmara Municipal de Araripina o seguinte Projeto de Lei:</w:t>
      </w:r>
      <w:proofErr w:type="gramStart"/>
      <w:r w:rsidRPr="0065492E">
        <w:rPr>
          <w:rFonts w:ascii="Times New Roman" w:hAnsi="Times New Roman" w:cs="Times New Roman"/>
          <w:b/>
          <w:bCs/>
          <w:sz w:val="24"/>
          <w:szCs w:val="24"/>
        </w:rPr>
        <w:tab/>
      </w:r>
      <w:proofErr w:type="gramEnd"/>
    </w:p>
    <w:p w14:paraId="55E4BBB5" w14:textId="77777777" w:rsidR="006D1184" w:rsidRPr="0065492E" w:rsidRDefault="006D1184" w:rsidP="006D1184">
      <w:pPr>
        <w:pStyle w:val="Corpodetexto22"/>
        <w:ind w:left="0"/>
        <w:rPr>
          <w:rFonts w:ascii="Times New Roman" w:eastAsia="Arial Unicode MS" w:hAnsi="Times New Roman"/>
          <w:szCs w:val="24"/>
        </w:rPr>
      </w:pPr>
      <w:r w:rsidRPr="0065492E">
        <w:rPr>
          <w:rFonts w:ascii="Times New Roman" w:eastAsia="Arial Unicode MS" w:hAnsi="Times New Roman"/>
          <w:b/>
          <w:bCs/>
          <w:szCs w:val="24"/>
        </w:rPr>
        <w:tab/>
        <w:t>Art. 1º</w:t>
      </w:r>
      <w:r w:rsidRPr="0065492E">
        <w:rPr>
          <w:rFonts w:ascii="Times New Roman" w:eastAsia="Arial Unicode MS" w:hAnsi="Times New Roman"/>
          <w:szCs w:val="24"/>
        </w:rPr>
        <w:t xml:space="preserve"> A Lei Municipal nº 2.888/2017 passa a vigorar com as seguintes alterações a seguir: </w:t>
      </w:r>
    </w:p>
    <w:p w14:paraId="4301E718" w14:textId="77777777" w:rsidR="006D1184" w:rsidRPr="0065492E" w:rsidRDefault="006D1184" w:rsidP="006D1184">
      <w:pPr>
        <w:pStyle w:val="Corpodetexto22"/>
        <w:ind w:left="0"/>
        <w:rPr>
          <w:rFonts w:ascii="Times New Roman" w:eastAsia="Arial Unicode MS" w:hAnsi="Times New Roman"/>
          <w:szCs w:val="24"/>
        </w:rPr>
      </w:pPr>
    </w:p>
    <w:p w14:paraId="3B0B637A" w14:textId="77777777" w:rsidR="006D1184" w:rsidRPr="0065492E" w:rsidRDefault="006D1184" w:rsidP="006D1184">
      <w:pPr>
        <w:pStyle w:val="Corpodetexto22"/>
        <w:ind w:left="851"/>
        <w:rPr>
          <w:rFonts w:ascii="Times New Roman" w:hAnsi="Times New Roman"/>
          <w:bCs/>
          <w:i/>
          <w:sz w:val="22"/>
          <w:szCs w:val="22"/>
        </w:rPr>
      </w:pPr>
      <w:r>
        <w:rPr>
          <w:rFonts w:ascii="Times New Roman" w:eastAsia="Arial Unicode MS" w:hAnsi="Times New Roman"/>
          <w:bCs/>
          <w:i/>
          <w:sz w:val="22"/>
          <w:szCs w:val="22"/>
        </w:rPr>
        <w:t>“</w:t>
      </w:r>
      <w:r w:rsidRPr="0065492E">
        <w:rPr>
          <w:rFonts w:ascii="Times New Roman" w:eastAsia="Arial Unicode MS" w:hAnsi="Times New Roman"/>
          <w:bCs/>
          <w:i/>
          <w:sz w:val="22"/>
          <w:szCs w:val="22"/>
        </w:rPr>
        <w:t>Art. 1º</w:t>
      </w:r>
      <w:proofErr w:type="gramStart"/>
      <w:r w:rsidRPr="0065492E">
        <w:rPr>
          <w:rFonts w:ascii="Times New Roman" w:hAnsi="Times New Roman"/>
          <w:bCs/>
          <w:i/>
          <w:sz w:val="22"/>
          <w:szCs w:val="22"/>
        </w:rPr>
        <w:t>.........................................................................................</w:t>
      </w:r>
      <w:r>
        <w:rPr>
          <w:rFonts w:ascii="Times New Roman" w:hAnsi="Times New Roman"/>
          <w:bCs/>
          <w:i/>
          <w:sz w:val="22"/>
          <w:szCs w:val="22"/>
        </w:rPr>
        <w:t>..........</w:t>
      </w:r>
      <w:r w:rsidRPr="0065492E">
        <w:rPr>
          <w:rFonts w:ascii="Times New Roman" w:hAnsi="Times New Roman"/>
          <w:bCs/>
          <w:i/>
          <w:sz w:val="22"/>
          <w:szCs w:val="22"/>
        </w:rPr>
        <w:t>.....................................</w:t>
      </w:r>
      <w:proofErr w:type="gramEnd"/>
    </w:p>
    <w:p w14:paraId="3EF41E68" w14:textId="77777777" w:rsidR="006D1184" w:rsidRPr="0065492E" w:rsidRDefault="006D1184" w:rsidP="006D1184">
      <w:pPr>
        <w:pStyle w:val="Corpodetexto22"/>
        <w:ind w:left="851"/>
        <w:rPr>
          <w:rFonts w:ascii="Times New Roman" w:eastAsia="Arial Unicode MS" w:hAnsi="Times New Roman"/>
          <w:bCs/>
          <w:i/>
          <w:sz w:val="22"/>
          <w:szCs w:val="22"/>
        </w:rPr>
      </w:pPr>
    </w:p>
    <w:p w14:paraId="363F4284" w14:textId="77777777" w:rsidR="006D1184" w:rsidRPr="0065492E" w:rsidRDefault="006D1184" w:rsidP="006D1184">
      <w:pPr>
        <w:pStyle w:val="Corpodetexto22"/>
        <w:ind w:left="851"/>
        <w:rPr>
          <w:rFonts w:ascii="Times New Roman" w:eastAsia="Arial Unicode MS" w:hAnsi="Times New Roman"/>
          <w:bCs/>
          <w:i/>
          <w:sz w:val="22"/>
          <w:szCs w:val="22"/>
        </w:rPr>
      </w:pPr>
      <w:r w:rsidRPr="0065492E">
        <w:rPr>
          <w:rFonts w:ascii="Times New Roman" w:eastAsia="Arial Unicode MS" w:hAnsi="Times New Roman"/>
          <w:bCs/>
          <w:i/>
          <w:sz w:val="22"/>
          <w:szCs w:val="22"/>
        </w:rPr>
        <w:t xml:space="preserve">Parágrafo único. O Sistema Tributário Municipal deve observar os princípios da simplicidade, da transparência, da justiça tributária, da cooperação e da defesa do meio ambiente. </w:t>
      </w:r>
    </w:p>
    <w:p w14:paraId="33E7876A" w14:textId="77777777" w:rsidR="006D1184" w:rsidRPr="0065492E" w:rsidRDefault="006D1184" w:rsidP="006D1184">
      <w:pPr>
        <w:pStyle w:val="Corpodetexto22"/>
        <w:ind w:left="851"/>
        <w:rPr>
          <w:rFonts w:ascii="Times New Roman" w:eastAsia="Arial Unicode MS" w:hAnsi="Times New Roman"/>
          <w:bCs/>
          <w:i/>
          <w:sz w:val="22"/>
          <w:szCs w:val="22"/>
        </w:rPr>
      </w:pPr>
    </w:p>
    <w:p w14:paraId="5442AF98" w14:textId="77777777" w:rsidR="006D1184" w:rsidRPr="0065492E" w:rsidRDefault="006D1184" w:rsidP="006D1184">
      <w:pPr>
        <w:pStyle w:val="Corpodetexto22"/>
        <w:ind w:left="851"/>
        <w:rPr>
          <w:rFonts w:ascii="Times New Roman" w:hAnsi="Times New Roman"/>
          <w:bCs/>
          <w:i/>
          <w:sz w:val="22"/>
          <w:szCs w:val="22"/>
        </w:rPr>
      </w:pPr>
      <w:r w:rsidRPr="0065492E">
        <w:rPr>
          <w:rFonts w:ascii="Times New Roman" w:hAnsi="Times New Roman"/>
          <w:bCs/>
          <w:i/>
          <w:sz w:val="22"/>
          <w:szCs w:val="22"/>
        </w:rPr>
        <w:t>Art. 3º Ao Município é vedado:</w:t>
      </w:r>
    </w:p>
    <w:p w14:paraId="1D573C01" w14:textId="77777777" w:rsidR="006D1184" w:rsidRPr="0065492E" w:rsidRDefault="006D1184" w:rsidP="006D1184">
      <w:pPr>
        <w:pStyle w:val="Corpodetexto22"/>
        <w:ind w:left="851"/>
        <w:rPr>
          <w:rFonts w:ascii="Times New Roman" w:eastAsia="Arial Unicode MS" w:hAnsi="Times New Roman"/>
          <w:bCs/>
          <w:i/>
          <w:sz w:val="22"/>
          <w:szCs w:val="22"/>
        </w:rPr>
      </w:pPr>
    </w:p>
    <w:p w14:paraId="36A5A76A" w14:textId="77777777" w:rsidR="006D1184" w:rsidRPr="0065492E" w:rsidRDefault="006D1184" w:rsidP="006D1184">
      <w:pPr>
        <w:pStyle w:val="Corpodetexto22"/>
        <w:ind w:left="851"/>
        <w:rPr>
          <w:rFonts w:ascii="Times New Roman" w:hAnsi="Times New Roman"/>
          <w:bCs/>
          <w:i/>
          <w:sz w:val="22"/>
          <w:szCs w:val="22"/>
        </w:rPr>
      </w:pPr>
      <w:r w:rsidRPr="0065492E">
        <w:rPr>
          <w:rFonts w:ascii="Times New Roman" w:hAnsi="Times New Roman"/>
          <w:bCs/>
          <w:i/>
          <w:sz w:val="22"/>
          <w:szCs w:val="22"/>
        </w:rPr>
        <w:t>V – Sem prejuízo da progressividade no tempo a que se refere o art. 182, §4º, inciso II da Constituição Federal o imposto sobre a propriedade predial e territorial urbana poderá ter sua base de cálculo atualizada pelo Poder Executivo, conforme critérios estabelecidos em lei municipal;</w:t>
      </w:r>
    </w:p>
    <w:p w14:paraId="0C145811" w14:textId="77777777" w:rsidR="006D1184" w:rsidRPr="0065492E" w:rsidRDefault="006D1184" w:rsidP="006D1184">
      <w:pPr>
        <w:pStyle w:val="Corpodetexto22"/>
        <w:ind w:left="851"/>
        <w:rPr>
          <w:rFonts w:ascii="Times New Roman" w:eastAsia="Arial Unicode MS" w:hAnsi="Times New Roman"/>
          <w:bCs/>
          <w:i/>
          <w:sz w:val="22"/>
          <w:szCs w:val="22"/>
        </w:rPr>
      </w:pPr>
    </w:p>
    <w:p w14:paraId="03832D64" w14:textId="77777777" w:rsidR="006D1184" w:rsidRPr="0065492E" w:rsidRDefault="006D1184" w:rsidP="006D1184">
      <w:pPr>
        <w:pStyle w:val="Corpodetexto22"/>
        <w:ind w:left="851"/>
        <w:rPr>
          <w:rFonts w:ascii="Times New Roman" w:hAnsi="Times New Roman"/>
          <w:bCs/>
          <w:i/>
          <w:sz w:val="22"/>
          <w:szCs w:val="22"/>
        </w:rPr>
      </w:pPr>
      <w:r w:rsidRPr="0065492E">
        <w:rPr>
          <w:rFonts w:ascii="Times New Roman" w:eastAsia="Arial Unicode MS" w:hAnsi="Times New Roman"/>
          <w:bCs/>
          <w:i/>
          <w:sz w:val="22"/>
          <w:szCs w:val="22"/>
        </w:rPr>
        <w:t xml:space="preserve">Art. 5º </w:t>
      </w:r>
      <w:r w:rsidRPr="0065492E">
        <w:rPr>
          <w:rFonts w:ascii="Times New Roman" w:hAnsi="Times New Roman"/>
          <w:bCs/>
          <w:i/>
          <w:sz w:val="22"/>
          <w:szCs w:val="22"/>
        </w:rPr>
        <w:t>Ficam instituídos os seguintes tributos e preços:</w:t>
      </w:r>
    </w:p>
    <w:p w14:paraId="5A71050E" w14:textId="77777777" w:rsidR="006D1184" w:rsidRPr="0065492E" w:rsidRDefault="006D1184" w:rsidP="006D1184">
      <w:pPr>
        <w:pStyle w:val="Corpodetexto22"/>
        <w:ind w:left="851"/>
        <w:rPr>
          <w:rFonts w:ascii="Times New Roman" w:eastAsia="Arial Unicode MS" w:hAnsi="Times New Roman"/>
          <w:bCs/>
          <w:i/>
          <w:sz w:val="22"/>
          <w:szCs w:val="22"/>
        </w:rPr>
      </w:pPr>
      <w:proofErr w:type="gramStart"/>
      <w:r w:rsidRPr="0065492E">
        <w:rPr>
          <w:rFonts w:ascii="Times New Roman" w:eastAsia="Arial Unicode MS" w:hAnsi="Times New Roman"/>
          <w:bCs/>
          <w:i/>
          <w:sz w:val="22"/>
          <w:szCs w:val="22"/>
        </w:rPr>
        <w:t>........................................................................................................</w:t>
      </w:r>
      <w:r>
        <w:rPr>
          <w:rFonts w:ascii="Times New Roman" w:eastAsia="Arial Unicode MS" w:hAnsi="Times New Roman"/>
          <w:bCs/>
          <w:i/>
          <w:sz w:val="22"/>
          <w:szCs w:val="22"/>
        </w:rPr>
        <w:t>............</w:t>
      </w:r>
      <w:r w:rsidRPr="0065492E">
        <w:rPr>
          <w:rFonts w:ascii="Times New Roman" w:eastAsia="Arial Unicode MS" w:hAnsi="Times New Roman"/>
          <w:bCs/>
          <w:i/>
          <w:sz w:val="22"/>
          <w:szCs w:val="22"/>
        </w:rPr>
        <w:t>................................</w:t>
      </w:r>
      <w:proofErr w:type="gramEnd"/>
    </w:p>
    <w:p w14:paraId="3CDBDEF9" w14:textId="77777777" w:rsidR="006D1184" w:rsidRPr="0065492E" w:rsidRDefault="006D1184" w:rsidP="006D1184">
      <w:pPr>
        <w:pStyle w:val="Corpodetexto22"/>
        <w:ind w:left="851"/>
        <w:rPr>
          <w:rFonts w:ascii="Times New Roman" w:eastAsia="Arial Unicode MS" w:hAnsi="Times New Roman"/>
          <w:bCs/>
          <w:i/>
          <w:sz w:val="22"/>
          <w:szCs w:val="22"/>
        </w:rPr>
      </w:pPr>
      <w:r w:rsidRPr="0065492E">
        <w:rPr>
          <w:rFonts w:ascii="Times New Roman" w:eastAsia="Arial Unicode MS" w:hAnsi="Times New Roman"/>
          <w:bCs/>
          <w:i/>
          <w:sz w:val="22"/>
          <w:szCs w:val="22"/>
        </w:rPr>
        <w:t>XXI – Imposto sobre Bens e Serviços (IBS) na forma da Lei Complementar nacional que o instituir, observadas as alíquotas a serem definidas nesta lei e na Lei Complementar Federal nº 123/2006 e suas atualizações.</w:t>
      </w:r>
    </w:p>
    <w:p w14:paraId="5A05DE15" w14:textId="77777777" w:rsidR="006D1184" w:rsidRPr="0065492E" w:rsidRDefault="006D1184" w:rsidP="006D1184">
      <w:pPr>
        <w:pStyle w:val="Corpodetexto22"/>
        <w:ind w:left="851"/>
        <w:rPr>
          <w:rFonts w:ascii="Times New Roman" w:eastAsia="Arial Unicode MS" w:hAnsi="Times New Roman"/>
          <w:bCs/>
          <w:i/>
          <w:sz w:val="22"/>
          <w:szCs w:val="22"/>
        </w:rPr>
      </w:pPr>
    </w:p>
    <w:p w14:paraId="2E25AD7D" w14:textId="77777777" w:rsidR="006D1184" w:rsidRPr="0065492E" w:rsidRDefault="006D1184" w:rsidP="006D1184">
      <w:pPr>
        <w:pStyle w:val="Corpodetexto22"/>
        <w:ind w:left="851"/>
        <w:rPr>
          <w:rFonts w:ascii="Times New Roman" w:hAnsi="Times New Roman"/>
          <w:bCs/>
          <w:i/>
          <w:sz w:val="22"/>
          <w:szCs w:val="22"/>
        </w:rPr>
      </w:pPr>
      <w:r w:rsidRPr="0065492E">
        <w:rPr>
          <w:rFonts w:ascii="Times New Roman" w:hAnsi="Times New Roman"/>
          <w:bCs/>
          <w:i/>
          <w:sz w:val="22"/>
          <w:szCs w:val="22"/>
        </w:rPr>
        <w:t>Art. 15</w:t>
      </w:r>
      <w:proofErr w:type="gramStart"/>
      <w:r w:rsidRPr="0065492E">
        <w:rPr>
          <w:rFonts w:ascii="Times New Roman" w:hAnsi="Times New Roman"/>
          <w:bCs/>
          <w:i/>
          <w:sz w:val="22"/>
          <w:szCs w:val="22"/>
        </w:rPr>
        <w:t>...........................................................................</w:t>
      </w:r>
      <w:r>
        <w:rPr>
          <w:rFonts w:ascii="Times New Roman" w:hAnsi="Times New Roman"/>
          <w:bCs/>
          <w:i/>
          <w:sz w:val="22"/>
          <w:szCs w:val="22"/>
        </w:rPr>
        <w:t>.............</w:t>
      </w:r>
      <w:r w:rsidRPr="0065492E">
        <w:rPr>
          <w:rFonts w:ascii="Times New Roman" w:hAnsi="Times New Roman"/>
          <w:bCs/>
          <w:i/>
          <w:sz w:val="22"/>
          <w:szCs w:val="22"/>
        </w:rPr>
        <w:t>.................................................</w:t>
      </w:r>
      <w:proofErr w:type="gramEnd"/>
    </w:p>
    <w:p w14:paraId="767D506D" w14:textId="77777777" w:rsidR="006D1184" w:rsidRPr="0065492E" w:rsidRDefault="006D1184" w:rsidP="006D1184">
      <w:pPr>
        <w:pStyle w:val="Corpodetexto22"/>
        <w:ind w:left="851"/>
        <w:rPr>
          <w:rFonts w:ascii="Times New Roman" w:eastAsia="Arial Unicode MS" w:hAnsi="Times New Roman"/>
          <w:bCs/>
          <w:i/>
          <w:sz w:val="22"/>
          <w:szCs w:val="22"/>
        </w:rPr>
      </w:pPr>
    </w:p>
    <w:p w14:paraId="40835265" w14:textId="77777777" w:rsidR="006D1184" w:rsidRPr="0065492E" w:rsidRDefault="006D1184" w:rsidP="006D1184">
      <w:pPr>
        <w:pStyle w:val="Corpodetexto22"/>
        <w:ind w:left="851"/>
        <w:rPr>
          <w:rFonts w:ascii="Times New Roman" w:eastAsia="Arial Unicode MS" w:hAnsi="Times New Roman"/>
          <w:bCs/>
          <w:i/>
          <w:sz w:val="22"/>
          <w:szCs w:val="22"/>
        </w:rPr>
      </w:pPr>
      <w:proofErr w:type="gramStart"/>
      <w:r w:rsidRPr="0065492E">
        <w:rPr>
          <w:rFonts w:ascii="Times New Roman" w:eastAsia="Arial Unicode MS" w:hAnsi="Times New Roman"/>
          <w:bCs/>
          <w:i/>
          <w:sz w:val="22"/>
          <w:szCs w:val="22"/>
        </w:rPr>
        <w:t>.................................................................................</w:t>
      </w:r>
      <w:r>
        <w:rPr>
          <w:rFonts w:ascii="Times New Roman" w:eastAsia="Arial Unicode MS" w:hAnsi="Times New Roman"/>
          <w:bCs/>
          <w:i/>
          <w:sz w:val="22"/>
          <w:szCs w:val="22"/>
        </w:rPr>
        <w:t>............</w:t>
      </w:r>
      <w:r w:rsidRPr="0065492E">
        <w:rPr>
          <w:rFonts w:ascii="Times New Roman" w:eastAsia="Arial Unicode MS" w:hAnsi="Times New Roman"/>
          <w:bCs/>
          <w:i/>
          <w:sz w:val="22"/>
          <w:szCs w:val="22"/>
        </w:rPr>
        <w:t>.......................................................</w:t>
      </w:r>
      <w:proofErr w:type="gramEnd"/>
    </w:p>
    <w:p w14:paraId="08FCBCA5" w14:textId="77777777" w:rsidR="006D1184" w:rsidRPr="0065492E" w:rsidRDefault="006D1184" w:rsidP="006D1184">
      <w:pPr>
        <w:pStyle w:val="Corpodetexto22"/>
        <w:ind w:left="851"/>
        <w:rPr>
          <w:rFonts w:ascii="Times New Roman" w:eastAsia="Arial Unicode MS" w:hAnsi="Times New Roman"/>
          <w:bCs/>
          <w:i/>
          <w:sz w:val="22"/>
          <w:szCs w:val="22"/>
        </w:rPr>
      </w:pPr>
    </w:p>
    <w:p w14:paraId="62DDB226" w14:textId="77777777" w:rsidR="006D1184" w:rsidRPr="0065492E" w:rsidRDefault="006D1184" w:rsidP="006D1184">
      <w:pPr>
        <w:pStyle w:val="Corpodetexto22"/>
        <w:ind w:left="851"/>
        <w:rPr>
          <w:rFonts w:ascii="Times New Roman" w:eastAsia="Arial Unicode MS" w:hAnsi="Times New Roman"/>
          <w:bCs/>
          <w:i/>
          <w:sz w:val="22"/>
          <w:szCs w:val="22"/>
        </w:rPr>
      </w:pPr>
      <w:r w:rsidRPr="0065492E">
        <w:rPr>
          <w:rFonts w:ascii="Times New Roman" w:eastAsia="Arial Unicode MS" w:hAnsi="Times New Roman"/>
          <w:bCs/>
          <w:i/>
          <w:sz w:val="22"/>
          <w:szCs w:val="22"/>
        </w:rPr>
        <w:t>III – Mediante qualquer incorporação de área, ampliações construtivas ou outros mecanismos de valoração da unidade imobiliária que altere a base de cálculo, e/ou quando detectar valoração genérica insignificante em relação ao valor de mercado atribuído através de laudo circunstanciado, previamente publicado, atendido ao princípio da anualidade, pela Comissão de Avaliação constituída por Ato do executivo.</w:t>
      </w:r>
    </w:p>
    <w:p w14:paraId="6E083C16" w14:textId="77777777" w:rsidR="006D1184" w:rsidRPr="0065492E" w:rsidRDefault="006D1184" w:rsidP="006D1184">
      <w:pPr>
        <w:pStyle w:val="Corpodetexto22"/>
        <w:ind w:left="851"/>
        <w:rPr>
          <w:rFonts w:ascii="Times New Roman" w:eastAsia="Arial Unicode MS" w:hAnsi="Times New Roman"/>
          <w:bCs/>
          <w:i/>
          <w:sz w:val="22"/>
          <w:szCs w:val="22"/>
        </w:rPr>
      </w:pPr>
    </w:p>
    <w:p w14:paraId="4CF6017E" w14:textId="77777777" w:rsidR="006D1184" w:rsidRPr="0065492E" w:rsidRDefault="006D1184" w:rsidP="006D1184">
      <w:pPr>
        <w:pStyle w:val="Corpodetexto22"/>
        <w:ind w:left="851"/>
        <w:rPr>
          <w:rFonts w:ascii="Times New Roman" w:hAnsi="Times New Roman"/>
          <w:bCs/>
          <w:i/>
          <w:sz w:val="22"/>
          <w:szCs w:val="22"/>
          <w:shd w:val="clear" w:color="auto" w:fill="FFFFFF"/>
        </w:rPr>
      </w:pPr>
      <w:r w:rsidRPr="0065492E">
        <w:rPr>
          <w:rFonts w:ascii="Times New Roman" w:eastAsia="Arial Unicode MS" w:hAnsi="Times New Roman"/>
          <w:bCs/>
          <w:i/>
          <w:sz w:val="22"/>
          <w:szCs w:val="22"/>
        </w:rPr>
        <w:t xml:space="preserve">Art. 18-A </w:t>
      </w:r>
      <w:r w:rsidRPr="0065492E">
        <w:rPr>
          <w:rFonts w:ascii="Times New Roman" w:hAnsi="Times New Roman"/>
          <w:bCs/>
          <w:i/>
          <w:sz w:val="22"/>
          <w:szCs w:val="22"/>
          <w:shd w:val="clear" w:color="auto" w:fill="FFFFFF"/>
        </w:rPr>
        <w:t xml:space="preserve">Para complementar a inscrição no cadastro imobiliário dos imóveis urbanos, são os responsáveis obrigados a fornecer os seguintes elementos, os quais declarará, </w:t>
      </w:r>
      <w:proofErr w:type="gramStart"/>
      <w:r w:rsidRPr="0065492E">
        <w:rPr>
          <w:rFonts w:ascii="Times New Roman" w:hAnsi="Times New Roman"/>
          <w:bCs/>
          <w:i/>
          <w:sz w:val="22"/>
          <w:szCs w:val="22"/>
          <w:shd w:val="clear" w:color="auto" w:fill="FFFFFF"/>
        </w:rPr>
        <w:t>sob responsabilidade</w:t>
      </w:r>
      <w:proofErr w:type="gramEnd"/>
      <w:r w:rsidRPr="0065492E">
        <w:rPr>
          <w:rFonts w:ascii="Times New Roman" w:hAnsi="Times New Roman"/>
          <w:bCs/>
          <w:i/>
          <w:sz w:val="22"/>
          <w:szCs w:val="22"/>
          <w:shd w:val="clear" w:color="auto" w:fill="FFFFFF"/>
        </w:rPr>
        <w:t>, sem prejuízo de outras informações:</w:t>
      </w:r>
    </w:p>
    <w:p w14:paraId="14A40F06" w14:textId="77777777" w:rsidR="006D1184" w:rsidRPr="0065492E" w:rsidRDefault="006D1184" w:rsidP="006D1184">
      <w:pPr>
        <w:ind w:left="851"/>
        <w:rPr>
          <w:rFonts w:ascii="Times New Roman" w:hAnsi="Times New Roman" w:cs="Times New Roman"/>
          <w:bCs/>
          <w:i/>
          <w:shd w:val="clear" w:color="auto" w:fill="FFFFFF"/>
        </w:rPr>
      </w:pPr>
      <w:r w:rsidRPr="0065492E">
        <w:rPr>
          <w:rFonts w:ascii="Times New Roman" w:hAnsi="Times New Roman" w:cs="Times New Roman"/>
          <w:bCs/>
          <w:i/>
        </w:rPr>
        <w:br/>
      </w:r>
      <w:r w:rsidRPr="0065492E">
        <w:rPr>
          <w:rFonts w:ascii="Times New Roman" w:hAnsi="Times New Roman" w:cs="Times New Roman"/>
          <w:bCs/>
          <w:i/>
          <w:shd w:val="clear" w:color="auto" w:fill="FFFFFF"/>
        </w:rPr>
        <w:t>I - nome e qualificação;</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lastRenderedPageBreak/>
        <w:t>II - número da matrícula do título de domínio, ou da inscrição do contrato de promessa de venda e compra no registro de imóveis;</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 xml:space="preserve">III - localização, dimensões, área terreno, área construída, confrontações e </w:t>
      </w:r>
      <w:proofErr w:type="spellStart"/>
      <w:r w:rsidRPr="0065492E">
        <w:rPr>
          <w:rFonts w:ascii="Times New Roman" w:hAnsi="Times New Roman" w:cs="Times New Roman"/>
          <w:bCs/>
          <w:i/>
          <w:shd w:val="clear" w:color="auto" w:fill="FFFFFF"/>
        </w:rPr>
        <w:t>georreferenciamento</w:t>
      </w:r>
      <w:proofErr w:type="spellEnd"/>
      <w:r w:rsidRPr="0065492E">
        <w:rPr>
          <w:rFonts w:ascii="Times New Roman" w:hAnsi="Times New Roman" w:cs="Times New Roman"/>
          <w:bCs/>
          <w:i/>
          <w:shd w:val="clear" w:color="auto" w:fill="FFFFFF"/>
        </w:rPr>
        <w:t>;</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IV - efetiva destinação de acordo com zoneamento;</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V - no caso de posse, indicação de sua origem e a data do início de seu exercício.</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 1º São responsáveis pelo fornecimento das informações citadas neste artigo e demais informações solicitadas:</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 - o proprietário ou seu representante legal;</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II - qualquer dos condôminos, em se tratando de condomínio;</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III - o compromissário comprador, nos casos de compromissos de compra e venda;</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IV - o possuidor do imóvel a qualquer título;</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V - o inventariante, síndico ou liquidante, quando se trata de imóvel pertencente a espólio, massa falida ou sociedade em liquidação.</w:t>
      </w:r>
    </w:p>
    <w:p w14:paraId="74E12142" w14:textId="77777777" w:rsidR="006D1184" w:rsidRPr="0065492E" w:rsidRDefault="006D1184" w:rsidP="006D1184">
      <w:pPr>
        <w:ind w:left="851"/>
        <w:rPr>
          <w:rFonts w:ascii="Times New Roman" w:hAnsi="Times New Roman" w:cs="Times New Roman"/>
          <w:bCs/>
          <w:i/>
          <w:shd w:val="clear" w:color="auto" w:fill="FFFFFF"/>
        </w:rPr>
      </w:pPr>
    </w:p>
    <w:p w14:paraId="7BC5D723" w14:textId="77777777" w:rsidR="006D1184" w:rsidRPr="0065492E" w:rsidRDefault="006D1184" w:rsidP="006D1184">
      <w:pPr>
        <w:ind w:left="851"/>
        <w:jc w:val="both"/>
        <w:rPr>
          <w:rFonts w:ascii="Times New Roman" w:eastAsia="Arial Unicode MS" w:hAnsi="Times New Roman" w:cs="Times New Roman"/>
          <w:bCs/>
          <w:i/>
        </w:rPr>
      </w:pPr>
      <w:r w:rsidRPr="0065492E">
        <w:rPr>
          <w:rFonts w:ascii="Times New Roman" w:hAnsi="Times New Roman" w:cs="Times New Roman"/>
          <w:bCs/>
          <w:i/>
          <w:shd w:val="clear" w:color="auto" w:fill="FFFFFF"/>
        </w:rPr>
        <w:t>§ 2º As informações solicitadas deverão ser fornecidas em 15 (quinze) dias úteis.</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 xml:space="preserve">§ 3º Não sendo prestadas as informações no prazo estabelecido no parágrafo anterior o órgão competente, valendo-se dos elementos de que dispuser, preencherá a ficha de inscrição e expedirá edital no site eletrônico da Prefeitura, convocando o proprietário, para no prazo de 10 (dez) dias, cumprir as exigências deste Artigo </w:t>
      </w:r>
      <w:proofErr w:type="gramStart"/>
      <w:r w:rsidRPr="0065492E">
        <w:rPr>
          <w:rFonts w:ascii="Times New Roman" w:hAnsi="Times New Roman" w:cs="Times New Roman"/>
          <w:bCs/>
          <w:i/>
          <w:shd w:val="clear" w:color="auto" w:fill="FFFFFF"/>
        </w:rPr>
        <w:t>sob pena</w:t>
      </w:r>
      <w:proofErr w:type="gramEnd"/>
      <w:r w:rsidRPr="0065492E">
        <w:rPr>
          <w:rFonts w:ascii="Times New Roman" w:hAnsi="Times New Roman" w:cs="Times New Roman"/>
          <w:bCs/>
          <w:i/>
          <w:shd w:val="clear" w:color="auto" w:fill="FFFFFF"/>
        </w:rPr>
        <w:t xml:space="preserve"> de multa prevista neste Código, para os faltosos.</w:t>
      </w:r>
    </w:p>
    <w:p w14:paraId="6FDB44C9" w14:textId="77777777" w:rsidR="006D1184" w:rsidRPr="0065492E" w:rsidRDefault="006D1184" w:rsidP="006D1184">
      <w:pPr>
        <w:pStyle w:val="Corpodetexto22"/>
        <w:ind w:left="851"/>
        <w:rPr>
          <w:rFonts w:ascii="Times New Roman" w:eastAsia="Arial Unicode MS" w:hAnsi="Times New Roman"/>
          <w:bCs/>
          <w:i/>
          <w:sz w:val="22"/>
          <w:szCs w:val="22"/>
        </w:rPr>
      </w:pPr>
    </w:p>
    <w:p w14:paraId="49EAC296" w14:textId="77777777" w:rsidR="006D1184" w:rsidRPr="0065492E" w:rsidRDefault="006D1184" w:rsidP="006D1184">
      <w:pPr>
        <w:pStyle w:val="Corpodetexto22"/>
        <w:ind w:left="851"/>
        <w:rPr>
          <w:rFonts w:ascii="Times New Roman" w:hAnsi="Times New Roman"/>
          <w:bCs/>
          <w:i/>
          <w:sz w:val="22"/>
          <w:szCs w:val="22"/>
          <w:shd w:val="clear" w:color="auto" w:fill="FFFFFF"/>
        </w:rPr>
      </w:pPr>
      <w:r w:rsidRPr="0065492E">
        <w:rPr>
          <w:rFonts w:ascii="Times New Roman" w:hAnsi="Times New Roman"/>
          <w:bCs/>
          <w:i/>
          <w:sz w:val="22"/>
          <w:szCs w:val="22"/>
          <w:shd w:val="clear" w:color="auto" w:fill="FFFFFF"/>
        </w:rPr>
        <w:t>§ 4º O contribuinte é obrigado a requerer a inscrição do terreno no cadastro fiscal imobiliário dentro de 90 (noventa) dias, contados da:</w:t>
      </w:r>
    </w:p>
    <w:p w14:paraId="4E37E02A" w14:textId="77777777" w:rsidR="006D1184" w:rsidRPr="0065492E" w:rsidRDefault="006D1184" w:rsidP="006D1184">
      <w:pPr>
        <w:ind w:left="851"/>
        <w:rPr>
          <w:rFonts w:ascii="Times New Roman" w:eastAsia="Arial Unicode MS" w:hAnsi="Times New Roman" w:cs="Times New Roman"/>
          <w:bCs/>
          <w:i/>
        </w:rPr>
      </w:pPr>
      <w:r w:rsidRPr="0065492E">
        <w:rPr>
          <w:rFonts w:ascii="Times New Roman" w:hAnsi="Times New Roman" w:cs="Times New Roman"/>
          <w:bCs/>
          <w:i/>
        </w:rPr>
        <w:br/>
      </w:r>
      <w:r w:rsidRPr="0065492E">
        <w:rPr>
          <w:rFonts w:ascii="Times New Roman" w:hAnsi="Times New Roman" w:cs="Times New Roman"/>
          <w:bCs/>
          <w:i/>
          <w:shd w:val="clear" w:color="auto" w:fill="FFFFFF"/>
        </w:rPr>
        <w:t>I - convocação pela Administração Municipal;</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II - demolição ou perecimento das edificações ou construções neles existentes;</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III - aquisição ou data do contrato de promessa de compra;</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IV - aquisição ou data do contrato de promessa de compra, de parte de terreno, definido como ideal, não construída;</w:t>
      </w:r>
      <w:r w:rsidRPr="0065492E">
        <w:rPr>
          <w:rFonts w:ascii="Times New Roman" w:hAnsi="Times New Roman" w:cs="Times New Roman"/>
          <w:bCs/>
          <w:i/>
        </w:rPr>
        <w:br/>
      </w:r>
      <w:r w:rsidRPr="0065492E">
        <w:rPr>
          <w:rFonts w:ascii="Times New Roman" w:hAnsi="Times New Roman" w:cs="Times New Roman"/>
          <w:bCs/>
          <w:i/>
        </w:rPr>
        <w:br/>
      </w:r>
      <w:r w:rsidRPr="0065492E">
        <w:rPr>
          <w:rFonts w:ascii="Times New Roman" w:hAnsi="Times New Roman" w:cs="Times New Roman"/>
          <w:bCs/>
          <w:i/>
          <w:shd w:val="clear" w:color="auto" w:fill="FFFFFF"/>
        </w:rPr>
        <w:t>V - posse legítima exercida sobre o terreno.</w:t>
      </w:r>
    </w:p>
    <w:p w14:paraId="509F85C5" w14:textId="77777777" w:rsidR="006D1184" w:rsidRPr="0065492E" w:rsidRDefault="006D1184" w:rsidP="006D1184">
      <w:pPr>
        <w:pStyle w:val="Corpodetexto22"/>
        <w:ind w:left="851"/>
        <w:rPr>
          <w:rFonts w:ascii="Times New Roman" w:eastAsia="Arial Unicode MS" w:hAnsi="Times New Roman"/>
          <w:bCs/>
          <w:i/>
          <w:sz w:val="22"/>
          <w:szCs w:val="22"/>
        </w:rPr>
      </w:pPr>
    </w:p>
    <w:p w14:paraId="12DBC098" w14:textId="77777777" w:rsidR="006D1184" w:rsidRPr="0065492E" w:rsidRDefault="006D1184" w:rsidP="006D1184">
      <w:pPr>
        <w:pStyle w:val="Corpodetexto22"/>
        <w:ind w:left="851"/>
        <w:rPr>
          <w:rFonts w:ascii="Times New Roman" w:hAnsi="Times New Roman"/>
          <w:bCs/>
          <w:i/>
          <w:sz w:val="22"/>
          <w:szCs w:val="22"/>
          <w:shd w:val="clear" w:color="auto" w:fill="FFFFFF"/>
        </w:rPr>
      </w:pPr>
      <w:r w:rsidRPr="0065492E">
        <w:rPr>
          <w:rFonts w:ascii="Times New Roman" w:hAnsi="Times New Roman"/>
          <w:bCs/>
          <w:i/>
          <w:sz w:val="22"/>
          <w:szCs w:val="22"/>
          <w:shd w:val="clear" w:color="auto" w:fill="FFFFFF"/>
        </w:rPr>
        <w:lastRenderedPageBreak/>
        <w:t xml:space="preserve">§ 5º O terreno de propriedade ou posse de contribuinte omisso será inscrito de ofício, </w:t>
      </w:r>
      <w:proofErr w:type="spellStart"/>
      <w:r w:rsidRPr="0065492E">
        <w:rPr>
          <w:rFonts w:ascii="Times New Roman" w:hAnsi="Times New Roman"/>
          <w:bCs/>
          <w:i/>
          <w:sz w:val="22"/>
          <w:szCs w:val="22"/>
          <w:shd w:val="clear" w:color="auto" w:fill="FFFFFF"/>
        </w:rPr>
        <w:t>aplicando-se-lhes</w:t>
      </w:r>
      <w:proofErr w:type="spellEnd"/>
      <w:r w:rsidRPr="0065492E">
        <w:rPr>
          <w:rFonts w:ascii="Times New Roman" w:hAnsi="Times New Roman"/>
          <w:bCs/>
          <w:i/>
          <w:sz w:val="22"/>
          <w:szCs w:val="22"/>
          <w:shd w:val="clear" w:color="auto" w:fill="FFFFFF"/>
        </w:rPr>
        <w:t xml:space="preserve"> as penalidades cabíveis.</w:t>
      </w:r>
    </w:p>
    <w:p w14:paraId="13783B86" w14:textId="77777777" w:rsidR="006D1184" w:rsidRPr="0065492E" w:rsidRDefault="006D1184" w:rsidP="006D1184">
      <w:pPr>
        <w:pStyle w:val="Corpodetexto22"/>
        <w:ind w:left="851"/>
        <w:rPr>
          <w:rFonts w:ascii="Times New Roman" w:eastAsia="Arial Unicode MS" w:hAnsi="Times New Roman"/>
          <w:bCs/>
          <w:i/>
          <w:sz w:val="22"/>
          <w:szCs w:val="22"/>
        </w:rPr>
      </w:pPr>
    </w:p>
    <w:p w14:paraId="06902EEB" w14:textId="77777777" w:rsidR="006D1184" w:rsidRPr="0065492E" w:rsidRDefault="006D1184" w:rsidP="006D1184">
      <w:pPr>
        <w:shd w:val="clear" w:color="auto" w:fill="FFFFFF"/>
        <w:ind w:left="851"/>
        <w:jc w:val="both"/>
        <w:rPr>
          <w:rFonts w:ascii="Times New Roman" w:hAnsi="Times New Roman" w:cs="Times New Roman"/>
          <w:bCs/>
        </w:rPr>
      </w:pPr>
      <w:r w:rsidRPr="0065492E">
        <w:rPr>
          <w:rFonts w:ascii="Times New Roman" w:hAnsi="Times New Roman" w:cs="Times New Roman"/>
          <w:bCs/>
          <w:i/>
          <w:shd w:val="clear" w:color="auto" w:fill="FFFFFF"/>
        </w:rPr>
        <w:t xml:space="preserve">Art. 106. </w:t>
      </w:r>
      <w:r w:rsidRPr="0065492E">
        <w:rPr>
          <w:rFonts w:ascii="Times New Roman" w:hAnsi="Times New Roman" w:cs="Times New Roman"/>
          <w:bCs/>
          <w:i/>
          <w:iCs/>
        </w:rPr>
        <w:t xml:space="preserve">Fica instituída, nos termos do artigo 149-A da Constituição Federal, a Contribuição para o </w:t>
      </w:r>
      <w:r w:rsidRPr="0065492E">
        <w:rPr>
          <w:rFonts w:ascii="Times New Roman" w:hAnsi="Times New Roman" w:cs="Times New Roman"/>
          <w:bCs/>
          <w:i/>
        </w:rPr>
        <w:t>Custeio dos Serviços de Iluminação Pública e Modernização Urbana</w:t>
      </w:r>
      <w:r w:rsidRPr="0065492E">
        <w:rPr>
          <w:rFonts w:ascii="Times New Roman" w:hAnsi="Times New Roman" w:cs="Times New Roman"/>
          <w:bCs/>
          <w:i/>
          <w:iCs/>
        </w:rPr>
        <w:t xml:space="preserve"> – COSIP/MU, devida pelos consumidores de energia elétrica, destinada exclusivamente ao custeio, manutenção, modernização, ampliação e aprimoramento dos serviços de iluminação pública, dos sistemas de </w:t>
      </w:r>
      <w:proofErr w:type="spellStart"/>
      <w:r w:rsidRPr="0065492E">
        <w:rPr>
          <w:rFonts w:ascii="Times New Roman" w:hAnsi="Times New Roman" w:cs="Times New Roman"/>
          <w:bCs/>
          <w:i/>
          <w:iCs/>
        </w:rPr>
        <w:t>videomonitoramento</w:t>
      </w:r>
      <w:proofErr w:type="spellEnd"/>
      <w:r w:rsidRPr="0065492E">
        <w:rPr>
          <w:rFonts w:ascii="Times New Roman" w:hAnsi="Times New Roman" w:cs="Times New Roman"/>
          <w:bCs/>
          <w:i/>
          <w:iCs/>
        </w:rPr>
        <w:t>, do fornecimento de internet pública e da conservação de logradouros públicos.</w:t>
      </w:r>
    </w:p>
    <w:p w14:paraId="6464996D" w14:textId="77777777" w:rsidR="006D1184" w:rsidRPr="0065492E" w:rsidRDefault="006D1184" w:rsidP="006D1184">
      <w:pPr>
        <w:pStyle w:val="Corpodetexto22"/>
        <w:ind w:left="851"/>
        <w:rPr>
          <w:rFonts w:ascii="Times New Roman" w:hAnsi="Times New Roman"/>
          <w:bCs/>
          <w:i/>
          <w:sz w:val="22"/>
          <w:szCs w:val="22"/>
          <w:shd w:val="clear" w:color="auto" w:fill="FFFFFF"/>
        </w:rPr>
      </w:pPr>
      <w:proofErr w:type="gramStart"/>
      <w:r w:rsidRPr="0065492E">
        <w:rPr>
          <w:rFonts w:ascii="Times New Roman" w:hAnsi="Times New Roman"/>
          <w:bCs/>
          <w:i/>
          <w:sz w:val="22"/>
          <w:szCs w:val="22"/>
          <w:shd w:val="clear" w:color="auto" w:fill="FFFFFF"/>
        </w:rPr>
        <w:t>.....................................................................</w:t>
      </w:r>
      <w:r>
        <w:rPr>
          <w:rFonts w:ascii="Times New Roman" w:hAnsi="Times New Roman"/>
          <w:bCs/>
          <w:i/>
          <w:sz w:val="22"/>
          <w:szCs w:val="22"/>
          <w:shd w:val="clear" w:color="auto" w:fill="FFFFFF"/>
        </w:rPr>
        <w:t>............................................</w:t>
      </w:r>
      <w:r w:rsidRPr="0065492E">
        <w:rPr>
          <w:rFonts w:ascii="Times New Roman" w:hAnsi="Times New Roman"/>
          <w:bCs/>
          <w:i/>
          <w:sz w:val="22"/>
          <w:szCs w:val="22"/>
          <w:shd w:val="clear" w:color="auto" w:fill="FFFFFF"/>
        </w:rPr>
        <w:t>...................................</w:t>
      </w:r>
      <w:proofErr w:type="gramEnd"/>
    </w:p>
    <w:p w14:paraId="025EE350" w14:textId="77777777" w:rsidR="006D1184" w:rsidRPr="0065492E" w:rsidRDefault="006D1184" w:rsidP="006D1184">
      <w:pPr>
        <w:pStyle w:val="Corpodetexto22"/>
        <w:ind w:left="851"/>
        <w:rPr>
          <w:rFonts w:ascii="Times New Roman" w:hAnsi="Times New Roman"/>
          <w:bCs/>
          <w:i/>
          <w:sz w:val="22"/>
          <w:szCs w:val="22"/>
          <w:shd w:val="clear" w:color="auto" w:fill="FFFFFF"/>
        </w:rPr>
      </w:pPr>
    </w:p>
    <w:p w14:paraId="0D431915" w14:textId="77777777" w:rsidR="006D1184" w:rsidRPr="0065492E" w:rsidRDefault="006D1184" w:rsidP="006D1184">
      <w:pPr>
        <w:pStyle w:val="Corpodetexto22"/>
        <w:ind w:left="851"/>
        <w:rPr>
          <w:rFonts w:ascii="Times New Roman" w:hAnsi="Times New Roman"/>
          <w:bCs/>
          <w:i/>
          <w:iCs/>
          <w:sz w:val="22"/>
          <w:szCs w:val="22"/>
        </w:rPr>
      </w:pPr>
      <w:r w:rsidRPr="0065492E">
        <w:rPr>
          <w:rFonts w:ascii="Times New Roman" w:hAnsi="Times New Roman"/>
          <w:bCs/>
          <w:i/>
          <w:sz w:val="22"/>
          <w:szCs w:val="22"/>
          <w:shd w:val="clear" w:color="auto" w:fill="FFFFFF"/>
        </w:rPr>
        <w:t xml:space="preserve">§ 1º </w:t>
      </w:r>
      <w:r w:rsidRPr="0065492E">
        <w:rPr>
          <w:rFonts w:ascii="Times New Roman" w:hAnsi="Times New Roman"/>
          <w:bCs/>
          <w:i/>
          <w:iCs/>
          <w:sz w:val="22"/>
          <w:szCs w:val="22"/>
        </w:rPr>
        <w:t>Os serviços custeados pela COSIP/MU compreendem:</w:t>
      </w:r>
    </w:p>
    <w:p w14:paraId="6225E3C4" w14:textId="77777777" w:rsidR="006D1184" w:rsidRPr="0065492E" w:rsidRDefault="006D1184" w:rsidP="006D1184">
      <w:pPr>
        <w:pStyle w:val="Corpodetexto22"/>
        <w:ind w:left="851"/>
        <w:rPr>
          <w:rFonts w:ascii="Times New Roman" w:hAnsi="Times New Roman"/>
          <w:bCs/>
          <w:i/>
          <w:iCs/>
          <w:sz w:val="22"/>
          <w:szCs w:val="22"/>
        </w:rPr>
      </w:pPr>
      <w:r w:rsidRPr="0065492E">
        <w:rPr>
          <w:rFonts w:ascii="Times New Roman" w:hAnsi="Times New Roman"/>
          <w:bCs/>
          <w:sz w:val="22"/>
          <w:szCs w:val="22"/>
        </w:rPr>
        <w:t> </w:t>
      </w:r>
      <w:r w:rsidRPr="0065492E">
        <w:rPr>
          <w:rFonts w:ascii="Times New Roman" w:hAnsi="Times New Roman"/>
          <w:bCs/>
          <w:sz w:val="22"/>
          <w:szCs w:val="22"/>
        </w:rPr>
        <w:br/>
      </w:r>
      <w:r w:rsidRPr="0065492E">
        <w:rPr>
          <w:rFonts w:ascii="Times New Roman" w:hAnsi="Times New Roman"/>
          <w:bCs/>
          <w:i/>
          <w:iCs/>
          <w:sz w:val="22"/>
          <w:szCs w:val="22"/>
        </w:rPr>
        <w:t>I - Iluminação pública: Instalação, manutenção, modernização e expansão da rede de iluminação pública, incluindo tecnologias inteligentes, sustentáveis e de eficiência energética;</w:t>
      </w:r>
      <w:r w:rsidRPr="0065492E">
        <w:rPr>
          <w:rFonts w:ascii="Times New Roman" w:hAnsi="Times New Roman"/>
          <w:bCs/>
          <w:sz w:val="22"/>
          <w:szCs w:val="22"/>
        </w:rPr>
        <w:br/>
        <w:t> </w:t>
      </w:r>
      <w:r w:rsidRPr="0065492E">
        <w:rPr>
          <w:rFonts w:ascii="Times New Roman" w:hAnsi="Times New Roman"/>
          <w:bCs/>
          <w:sz w:val="22"/>
          <w:szCs w:val="22"/>
        </w:rPr>
        <w:br/>
      </w:r>
      <w:r w:rsidRPr="0065492E">
        <w:rPr>
          <w:rFonts w:ascii="Times New Roman" w:hAnsi="Times New Roman"/>
          <w:bCs/>
          <w:i/>
          <w:iCs/>
          <w:sz w:val="22"/>
          <w:szCs w:val="22"/>
        </w:rPr>
        <w:t xml:space="preserve">II - </w:t>
      </w:r>
      <w:proofErr w:type="spellStart"/>
      <w:r w:rsidRPr="0065492E">
        <w:rPr>
          <w:rFonts w:ascii="Times New Roman" w:hAnsi="Times New Roman"/>
          <w:bCs/>
          <w:i/>
          <w:iCs/>
          <w:sz w:val="22"/>
          <w:szCs w:val="22"/>
        </w:rPr>
        <w:t>Videomonitoramento</w:t>
      </w:r>
      <w:proofErr w:type="spellEnd"/>
      <w:r w:rsidRPr="0065492E">
        <w:rPr>
          <w:rFonts w:ascii="Times New Roman" w:hAnsi="Times New Roman"/>
          <w:bCs/>
          <w:i/>
          <w:iCs/>
          <w:sz w:val="22"/>
          <w:szCs w:val="22"/>
        </w:rPr>
        <w:t>: Instalação e operação de câmeras de segurança, alarmes, sensores e outras tecnologias destinadas à proteção e fiscalização de espaços públicos;</w:t>
      </w:r>
      <w:r w:rsidRPr="0065492E">
        <w:rPr>
          <w:rFonts w:ascii="Times New Roman" w:hAnsi="Times New Roman"/>
          <w:bCs/>
          <w:sz w:val="22"/>
          <w:szCs w:val="22"/>
        </w:rPr>
        <w:br/>
        <w:t> </w:t>
      </w:r>
      <w:r w:rsidRPr="0065492E">
        <w:rPr>
          <w:rFonts w:ascii="Times New Roman" w:hAnsi="Times New Roman"/>
          <w:bCs/>
          <w:sz w:val="22"/>
          <w:szCs w:val="22"/>
        </w:rPr>
        <w:br/>
      </w:r>
      <w:r w:rsidRPr="0065492E">
        <w:rPr>
          <w:rFonts w:ascii="Times New Roman" w:hAnsi="Times New Roman"/>
          <w:bCs/>
          <w:i/>
          <w:iCs/>
          <w:sz w:val="22"/>
          <w:szCs w:val="22"/>
        </w:rPr>
        <w:t>III - Wi-Fi público: Implantação e manutenção de pontos de acesso gratuito à internet em locais estratégicos do município;</w:t>
      </w:r>
    </w:p>
    <w:p w14:paraId="629FBC52" w14:textId="77777777" w:rsidR="006D1184" w:rsidRPr="0065492E" w:rsidRDefault="006D1184" w:rsidP="006D1184">
      <w:pPr>
        <w:pStyle w:val="Corpodetexto22"/>
        <w:ind w:left="851"/>
        <w:rPr>
          <w:rFonts w:ascii="Times New Roman" w:hAnsi="Times New Roman"/>
          <w:bCs/>
          <w:i/>
          <w:iCs/>
          <w:sz w:val="22"/>
          <w:szCs w:val="22"/>
        </w:rPr>
      </w:pPr>
      <w:r w:rsidRPr="0065492E">
        <w:rPr>
          <w:rFonts w:ascii="Times New Roman" w:hAnsi="Times New Roman"/>
          <w:bCs/>
          <w:sz w:val="22"/>
          <w:szCs w:val="22"/>
        </w:rPr>
        <w:br/>
      </w:r>
      <w:proofErr w:type="gramStart"/>
      <w:r w:rsidRPr="0065492E">
        <w:rPr>
          <w:rFonts w:ascii="Times New Roman" w:hAnsi="Times New Roman"/>
          <w:bCs/>
          <w:i/>
          <w:iCs/>
          <w:sz w:val="22"/>
          <w:szCs w:val="22"/>
        </w:rPr>
        <w:t>IV - Manutenção de logradouros públicos: Conservação, limpeza e pequenos reparos em vias, praças e demais espaços públicos.”</w:t>
      </w:r>
      <w:proofErr w:type="gramEnd"/>
    </w:p>
    <w:p w14:paraId="25087673" w14:textId="77777777" w:rsidR="006D1184" w:rsidRPr="0065492E" w:rsidRDefault="006D1184" w:rsidP="006D1184">
      <w:pPr>
        <w:pStyle w:val="Corpodetexto22"/>
        <w:ind w:left="851"/>
        <w:rPr>
          <w:rFonts w:ascii="Times New Roman" w:hAnsi="Times New Roman"/>
          <w:bCs/>
          <w:i/>
          <w:iCs/>
          <w:sz w:val="22"/>
          <w:szCs w:val="22"/>
        </w:rPr>
      </w:pPr>
      <w:proofErr w:type="gramStart"/>
      <w:r w:rsidRPr="0065492E">
        <w:rPr>
          <w:rFonts w:ascii="Times New Roman" w:hAnsi="Times New Roman"/>
          <w:bCs/>
          <w:i/>
          <w:iCs/>
          <w:sz w:val="22"/>
          <w:szCs w:val="22"/>
        </w:rPr>
        <w:t>..........................................................................</w:t>
      </w:r>
      <w:r>
        <w:rPr>
          <w:rFonts w:ascii="Times New Roman" w:hAnsi="Times New Roman"/>
          <w:bCs/>
          <w:i/>
          <w:iCs/>
          <w:sz w:val="22"/>
          <w:szCs w:val="22"/>
        </w:rPr>
        <w:t>..............</w:t>
      </w:r>
      <w:r w:rsidRPr="0065492E">
        <w:rPr>
          <w:rFonts w:ascii="Times New Roman" w:hAnsi="Times New Roman"/>
          <w:bCs/>
          <w:i/>
          <w:iCs/>
          <w:sz w:val="22"/>
          <w:szCs w:val="22"/>
        </w:rPr>
        <w:t>............................................................</w:t>
      </w:r>
      <w:proofErr w:type="gramEnd"/>
    </w:p>
    <w:p w14:paraId="50B4D964" w14:textId="77777777" w:rsidR="006D1184" w:rsidRPr="0065492E" w:rsidRDefault="006D1184" w:rsidP="006D1184">
      <w:pPr>
        <w:pStyle w:val="Corpodetexto22"/>
        <w:ind w:left="851"/>
        <w:rPr>
          <w:rFonts w:ascii="Times New Roman" w:hAnsi="Times New Roman"/>
          <w:bCs/>
          <w:i/>
          <w:iCs/>
          <w:sz w:val="22"/>
          <w:szCs w:val="22"/>
        </w:rPr>
      </w:pPr>
    </w:p>
    <w:p w14:paraId="4504B356" w14:textId="77777777" w:rsidR="006D1184" w:rsidRPr="0065492E" w:rsidRDefault="006D1184" w:rsidP="006D1184">
      <w:pPr>
        <w:pStyle w:val="SemEspaamento"/>
        <w:ind w:left="851"/>
        <w:jc w:val="both"/>
        <w:rPr>
          <w:rFonts w:ascii="Times New Roman" w:eastAsia="Times New Roman" w:hAnsi="Times New Roman" w:cs="Times New Roman"/>
          <w:bCs/>
          <w:i/>
          <w:iCs/>
        </w:rPr>
      </w:pPr>
      <w:r w:rsidRPr="0065492E">
        <w:rPr>
          <w:rFonts w:ascii="Times New Roman" w:hAnsi="Times New Roman" w:cs="Times New Roman"/>
          <w:bCs/>
          <w:i/>
          <w:shd w:val="clear" w:color="auto" w:fill="FFFFFF"/>
        </w:rPr>
        <w:t>Art. 107-A</w:t>
      </w:r>
      <w:r w:rsidRPr="0065492E">
        <w:rPr>
          <w:rFonts w:ascii="Times New Roman" w:eastAsia="Times New Roman" w:hAnsi="Times New Roman" w:cs="Times New Roman"/>
          <w:bCs/>
          <w:i/>
          <w:iCs/>
        </w:rPr>
        <w:t xml:space="preserve"> O produto da arrecadação da COSIP/</w:t>
      </w:r>
      <w:r w:rsidRPr="0065492E">
        <w:rPr>
          <w:rFonts w:ascii="Times New Roman" w:hAnsi="Times New Roman" w:cs="Times New Roman"/>
          <w:bCs/>
          <w:i/>
          <w:iCs/>
        </w:rPr>
        <w:t>MU</w:t>
      </w:r>
      <w:r w:rsidRPr="0065492E">
        <w:rPr>
          <w:rFonts w:ascii="Times New Roman" w:eastAsia="Times New Roman" w:hAnsi="Times New Roman" w:cs="Times New Roman"/>
          <w:bCs/>
          <w:i/>
          <w:iCs/>
        </w:rPr>
        <w:t xml:space="preserve"> será depositado em conta </w:t>
      </w:r>
      <w:proofErr w:type="gramStart"/>
      <w:r w:rsidRPr="0065492E">
        <w:rPr>
          <w:rFonts w:ascii="Times New Roman" w:eastAsia="Times New Roman" w:hAnsi="Times New Roman" w:cs="Times New Roman"/>
          <w:bCs/>
          <w:i/>
          <w:iCs/>
        </w:rPr>
        <w:t>bancária vinculada e integralmente destinado ao custeio dos serviços mencionados nest</w:t>
      </w:r>
      <w:r w:rsidRPr="0065492E">
        <w:rPr>
          <w:rFonts w:ascii="Times New Roman" w:hAnsi="Times New Roman" w:cs="Times New Roman"/>
          <w:bCs/>
          <w:i/>
          <w:iCs/>
        </w:rPr>
        <w:t>e capítulo</w:t>
      </w:r>
      <w:proofErr w:type="gramEnd"/>
      <w:r w:rsidRPr="0065492E">
        <w:rPr>
          <w:rFonts w:ascii="Times New Roman" w:eastAsia="Times New Roman" w:hAnsi="Times New Roman" w:cs="Times New Roman"/>
          <w:bCs/>
          <w:i/>
          <w:iCs/>
        </w:rPr>
        <w:t>.</w:t>
      </w:r>
    </w:p>
    <w:p w14:paraId="6060B432" w14:textId="77777777" w:rsidR="006D1184" w:rsidRPr="0065492E" w:rsidRDefault="006D1184" w:rsidP="006D1184">
      <w:pPr>
        <w:pStyle w:val="SemEspaamento"/>
        <w:ind w:left="851"/>
        <w:jc w:val="both"/>
        <w:rPr>
          <w:rFonts w:ascii="Times New Roman" w:eastAsia="Times New Roman" w:hAnsi="Times New Roman" w:cs="Times New Roman"/>
          <w:bCs/>
          <w:i/>
          <w:iCs/>
        </w:rPr>
      </w:pPr>
    </w:p>
    <w:p w14:paraId="78EDC6B7" w14:textId="77777777" w:rsidR="006D1184" w:rsidRPr="0065492E" w:rsidRDefault="006D1184" w:rsidP="006D1184">
      <w:pPr>
        <w:pStyle w:val="Corpodetexto22"/>
        <w:ind w:left="851"/>
        <w:rPr>
          <w:rFonts w:ascii="Times New Roman" w:hAnsi="Times New Roman"/>
          <w:bCs/>
          <w:i/>
          <w:sz w:val="22"/>
          <w:szCs w:val="22"/>
          <w:shd w:val="clear" w:color="auto" w:fill="FFFFFF"/>
        </w:rPr>
      </w:pPr>
      <w:r w:rsidRPr="0065492E">
        <w:rPr>
          <w:rFonts w:ascii="Times New Roman" w:hAnsi="Times New Roman"/>
          <w:bCs/>
          <w:i/>
          <w:sz w:val="22"/>
          <w:szCs w:val="22"/>
          <w:shd w:val="clear" w:color="auto" w:fill="FFFFFF"/>
        </w:rPr>
        <w:t xml:space="preserve">Art. 108. </w:t>
      </w:r>
      <w:proofErr w:type="gramStart"/>
      <w:r w:rsidRPr="0065492E">
        <w:rPr>
          <w:rFonts w:ascii="Times New Roman" w:hAnsi="Times New Roman"/>
          <w:bCs/>
          <w:i/>
          <w:sz w:val="22"/>
          <w:szCs w:val="22"/>
          <w:shd w:val="clear" w:color="auto" w:fill="FFFFFF"/>
        </w:rPr>
        <w:t>...................................................................................</w:t>
      </w:r>
      <w:r>
        <w:rPr>
          <w:rFonts w:ascii="Times New Roman" w:hAnsi="Times New Roman"/>
          <w:bCs/>
          <w:i/>
          <w:sz w:val="22"/>
          <w:szCs w:val="22"/>
          <w:shd w:val="clear" w:color="auto" w:fill="FFFFFF"/>
        </w:rPr>
        <w:t>..............</w:t>
      </w:r>
      <w:r w:rsidRPr="0065492E">
        <w:rPr>
          <w:rFonts w:ascii="Times New Roman" w:hAnsi="Times New Roman"/>
          <w:bCs/>
          <w:i/>
          <w:sz w:val="22"/>
          <w:szCs w:val="22"/>
          <w:shd w:val="clear" w:color="auto" w:fill="FFFFFF"/>
        </w:rPr>
        <w:t>....................................</w:t>
      </w:r>
      <w:proofErr w:type="gramEnd"/>
    </w:p>
    <w:p w14:paraId="54ED518A" w14:textId="77777777" w:rsidR="006D1184" w:rsidRPr="0065492E" w:rsidRDefault="006D1184" w:rsidP="006D1184">
      <w:pPr>
        <w:pStyle w:val="Corpodetexto22"/>
        <w:ind w:left="851"/>
        <w:rPr>
          <w:rFonts w:ascii="Times New Roman" w:hAnsi="Times New Roman"/>
          <w:bCs/>
          <w:i/>
          <w:sz w:val="22"/>
          <w:szCs w:val="22"/>
          <w:shd w:val="clear" w:color="auto" w:fill="FFFFFF"/>
        </w:rPr>
      </w:pPr>
    </w:p>
    <w:p w14:paraId="2F5E0D1A" w14:textId="77777777" w:rsidR="006D1184" w:rsidRPr="0065492E" w:rsidRDefault="006D1184" w:rsidP="006D1184">
      <w:pPr>
        <w:pStyle w:val="Corpodetexto22"/>
        <w:ind w:left="851"/>
        <w:rPr>
          <w:rFonts w:ascii="Times New Roman" w:hAnsi="Times New Roman"/>
          <w:bCs/>
          <w:i/>
          <w:iCs/>
          <w:sz w:val="22"/>
          <w:szCs w:val="22"/>
        </w:rPr>
      </w:pPr>
      <w:r w:rsidRPr="0065492E">
        <w:rPr>
          <w:rFonts w:ascii="Times New Roman" w:hAnsi="Times New Roman"/>
          <w:bCs/>
          <w:i/>
          <w:sz w:val="22"/>
          <w:szCs w:val="22"/>
          <w:shd w:val="clear" w:color="auto" w:fill="FFFFFF"/>
        </w:rPr>
        <w:t xml:space="preserve">Parágrafo único. A </w:t>
      </w:r>
      <w:r w:rsidRPr="0065492E">
        <w:rPr>
          <w:rFonts w:ascii="Times New Roman" w:hAnsi="Times New Roman"/>
          <w:bCs/>
          <w:i/>
          <w:sz w:val="22"/>
          <w:szCs w:val="22"/>
        </w:rPr>
        <w:t>COSIP/MU incide sobre cada unidade imobiliária autônoma, edificada ou não, e unidade não imobiliária, ligadas à rede de energia elétrica, localizadas na zona urbana e de expansão urbana deste Município.</w:t>
      </w:r>
    </w:p>
    <w:p w14:paraId="46295C7C" w14:textId="77777777" w:rsidR="006D1184" w:rsidRPr="0065492E" w:rsidRDefault="006D1184" w:rsidP="006D1184">
      <w:pPr>
        <w:shd w:val="clear" w:color="auto" w:fill="FFFFFF"/>
        <w:ind w:left="851"/>
        <w:jc w:val="both"/>
        <w:rPr>
          <w:rFonts w:ascii="Times New Roman" w:hAnsi="Times New Roman" w:cs="Times New Roman"/>
          <w:bCs/>
        </w:rPr>
      </w:pPr>
    </w:p>
    <w:p w14:paraId="3BCDEA2C" w14:textId="77777777" w:rsidR="006D1184" w:rsidRPr="0065492E" w:rsidRDefault="006D1184" w:rsidP="006D1184">
      <w:pPr>
        <w:pStyle w:val="SemEspaamento"/>
        <w:ind w:left="851"/>
        <w:jc w:val="both"/>
        <w:rPr>
          <w:rFonts w:ascii="Times New Roman" w:hAnsi="Times New Roman" w:cs="Times New Roman"/>
          <w:bCs/>
          <w:i/>
          <w:shd w:val="clear" w:color="auto" w:fill="FFFFFF"/>
        </w:rPr>
      </w:pPr>
      <w:r w:rsidRPr="0065492E">
        <w:rPr>
          <w:rFonts w:ascii="Times New Roman" w:hAnsi="Times New Roman" w:cs="Times New Roman"/>
          <w:bCs/>
          <w:i/>
          <w:shd w:val="clear" w:color="auto" w:fill="FFFFFF"/>
        </w:rPr>
        <w:t>Art. 109. A base de cálculo da COSIP-MU é o valor mensal do consumo total de energia elétrica constante da fatura emitida pela empresa concessionária, considerando também o valor equivalente em kWh, vendido diretamente pela concessionária, e injetado na rede de consumo por outras fontes indiretas e alternativas de energias.</w:t>
      </w:r>
      <w:proofErr w:type="gramStart"/>
      <w:r>
        <w:rPr>
          <w:rFonts w:ascii="Times New Roman" w:hAnsi="Times New Roman" w:cs="Times New Roman"/>
          <w:bCs/>
          <w:i/>
          <w:shd w:val="clear" w:color="auto" w:fill="FFFFFF"/>
        </w:rPr>
        <w:t>”</w:t>
      </w:r>
      <w:proofErr w:type="gramEnd"/>
    </w:p>
    <w:p w14:paraId="659D6DC1" w14:textId="77777777" w:rsidR="006D1184" w:rsidRPr="0065492E" w:rsidRDefault="006D1184" w:rsidP="006D1184">
      <w:pPr>
        <w:rPr>
          <w:rFonts w:ascii="Times New Roman" w:eastAsia="Arial Unicode MS" w:hAnsi="Times New Roman" w:cs="Times New Roman"/>
          <w:b/>
          <w:bCs/>
        </w:rPr>
      </w:pPr>
    </w:p>
    <w:p w14:paraId="638861CC" w14:textId="77777777" w:rsidR="006D1184" w:rsidRPr="0065492E" w:rsidRDefault="006D1184" w:rsidP="006D1184">
      <w:pPr>
        <w:spacing w:line="360" w:lineRule="auto"/>
        <w:ind w:firstLine="720"/>
        <w:jc w:val="both"/>
        <w:rPr>
          <w:rFonts w:ascii="Times New Roman" w:hAnsi="Times New Roman" w:cs="Times New Roman"/>
          <w:sz w:val="24"/>
          <w:szCs w:val="24"/>
        </w:rPr>
      </w:pPr>
      <w:r w:rsidRPr="0065492E">
        <w:rPr>
          <w:rFonts w:ascii="Times New Roman" w:eastAsia="Arial Unicode MS" w:hAnsi="Times New Roman" w:cs="Times New Roman"/>
          <w:b/>
          <w:bCs/>
          <w:sz w:val="24"/>
          <w:szCs w:val="24"/>
        </w:rPr>
        <w:t>Art. 2º</w:t>
      </w:r>
      <w:r w:rsidRPr="0065492E">
        <w:rPr>
          <w:rFonts w:ascii="Times New Roman" w:eastAsia="Arial Unicode MS" w:hAnsi="Times New Roman" w:cs="Times New Roman"/>
          <w:sz w:val="24"/>
          <w:szCs w:val="24"/>
        </w:rPr>
        <w:t xml:space="preserve"> </w:t>
      </w:r>
      <w:r w:rsidRPr="0065492E">
        <w:rPr>
          <w:rFonts w:ascii="Times New Roman" w:hAnsi="Times New Roman" w:cs="Times New Roman"/>
          <w:sz w:val="24"/>
          <w:szCs w:val="24"/>
        </w:rPr>
        <w:t xml:space="preserve">Fica alterada a nomenclatura do Capítulo I, seus artigos </w:t>
      </w:r>
      <w:proofErr w:type="gramStart"/>
      <w:r w:rsidRPr="0065492E">
        <w:rPr>
          <w:rFonts w:ascii="Times New Roman" w:hAnsi="Times New Roman" w:cs="Times New Roman"/>
          <w:sz w:val="24"/>
          <w:szCs w:val="24"/>
        </w:rPr>
        <w:t>subsequentes e anexo do Título II da Lei Complementar</w:t>
      </w:r>
      <w:proofErr w:type="gramEnd"/>
      <w:r w:rsidRPr="0065492E">
        <w:rPr>
          <w:rFonts w:ascii="Times New Roman" w:hAnsi="Times New Roman" w:cs="Times New Roman"/>
          <w:sz w:val="24"/>
          <w:szCs w:val="24"/>
        </w:rPr>
        <w:t xml:space="preserve"> nº 001/2009, que passam a vigorar onde lê-se “Contribuição para o Custeio da Iluminação Pública, leia-se com a seguinte redação: </w:t>
      </w:r>
    </w:p>
    <w:p w14:paraId="021CC367" w14:textId="77777777" w:rsidR="006D1184" w:rsidRPr="0065492E" w:rsidRDefault="006D1184" w:rsidP="006D1184">
      <w:pPr>
        <w:rPr>
          <w:rFonts w:ascii="Times New Roman" w:hAnsi="Times New Roman" w:cs="Times New Roman"/>
        </w:rPr>
      </w:pPr>
    </w:p>
    <w:p w14:paraId="2480F64D" w14:textId="77777777" w:rsidR="006D1184" w:rsidRPr="0065492E" w:rsidRDefault="006D1184" w:rsidP="006D1184">
      <w:pPr>
        <w:pStyle w:val="Corpodetexto22"/>
        <w:ind w:left="3261"/>
        <w:rPr>
          <w:rFonts w:ascii="Times New Roman" w:eastAsia="Arial Unicode MS" w:hAnsi="Times New Roman"/>
          <w:i/>
          <w:sz w:val="22"/>
          <w:szCs w:val="22"/>
        </w:rPr>
      </w:pPr>
      <w:r w:rsidRPr="0065492E">
        <w:rPr>
          <w:rFonts w:ascii="Times New Roman" w:hAnsi="Times New Roman"/>
          <w:i/>
          <w:sz w:val="22"/>
          <w:szCs w:val="22"/>
        </w:rPr>
        <w:t>“CUSTEIO DOS SERVIÇOS DE ILUMINAÇÃO PÚBLICA E MODERNIZAÇÃO URBANA (COSIP-MU)”</w:t>
      </w:r>
    </w:p>
    <w:p w14:paraId="02759E14" w14:textId="77777777" w:rsidR="006D1184" w:rsidRPr="0065492E" w:rsidRDefault="006D1184" w:rsidP="006D1184">
      <w:pPr>
        <w:pStyle w:val="Corpodetexto22"/>
        <w:ind w:left="0"/>
        <w:rPr>
          <w:rFonts w:ascii="Times New Roman" w:eastAsia="Arial Unicode MS" w:hAnsi="Times New Roman"/>
          <w:szCs w:val="24"/>
        </w:rPr>
      </w:pPr>
    </w:p>
    <w:p w14:paraId="753E0EEC" w14:textId="77777777" w:rsidR="006D1184" w:rsidRPr="0065492E" w:rsidRDefault="006D1184" w:rsidP="006D1184">
      <w:pPr>
        <w:pStyle w:val="Corpodetexto22"/>
        <w:spacing w:line="360" w:lineRule="auto"/>
        <w:ind w:left="0"/>
        <w:rPr>
          <w:rFonts w:ascii="Times New Roman" w:hAnsi="Times New Roman"/>
          <w:szCs w:val="24"/>
        </w:rPr>
      </w:pPr>
      <w:r w:rsidRPr="0065492E">
        <w:rPr>
          <w:rFonts w:ascii="Times New Roman" w:eastAsia="Arial Unicode MS" w:hAnsi="Times New Roman"/>
          <w:b/>
          <w:bCs/>
          <w:szCs w:val="24"/>
        </w:rPr>
        <w:lastRenderedPageBreak/>
        <w:tab/>
        <w:t>Art. 3º</w:t>
      </w:r>
      <w:r w:rsidRPr="0065492E">
        <w:rPr>
          <w:rFonts w:ascii="Times New Roman" w:eastAsia="Arial Unicode MS" w:hAnsi="Times New Roman"/>
          <w:szCs w:val="24"/>
        </w:rPr>
        <w:t xml:space="preserve"> </w:t>
      </w:r>
      <w:r w:rsidRPr="0065492E">
        <w:rPr>
          <w:rFonts w:ascii="Times New Roman" w:hAnsi="Times New Roman"/>
          <w:szCs w:val="24"/>
        </w:rPr>
        <w:t>Para os terrenos encravados nas zonas urbanas a base de cálculo da COSIP-UM fica definida pelo valor correspondente em uma tarifa fixa equivalente ao valor correspondente ao código 2.1.002 do anexo II previsto no artigo 109 da Lei Complementar nº 001/2009 e será lançada anualmente junto com o boleto digital do IPTU.</w:t>
      </w:r>
    </w:p>
    <w:p w14:paraId="68CF73A3" w14:textId="77777777" w:rsidR="006D1184" w:rsidRPr="0065492E" w:rsidRDefault="006D1184" w:rsidP="006D1184">
      <w:pPr>
        <w:pStyle w:val="Corpodetexto22"/>
        <w:ind w:left="0"/>
        <w:rPr>
          <w:rFonts w:ascii="Times New Roman" w:hAnsi="Times New Roman"/>
          <w:szCs w:val="24"/>
        </w:rPr>
      </w:pPr>
    </w:p>
    <w:p w14:paraId="79942760" w14:textId="77777777" w:rsidR="006D1184" w:rsidRPr="0065492E" w:rsidRDefault="006D1184" w:rsidP="006D1184">
      <w:pPr>
        <w:autoSpaceDE w:val="0"/>
        <w:autoSpaceDN w:val="0"/>
        <w:adjustRightInd w:val="0"/>
        <w:spacing w:line="360" w:lineRule="auto"/>
        <w:ind w:firstLine="720"/>
        <w:jc w:val="both"/>
        <w:rPr>
          <w:rFonts w:ascii="Times New Roman" w:hAnsi="Times New Roman" w:cs="Times New Roman"/>
          <w:sz w:val="24"/>
          <w:szCs w:val="24"/>
        </w:rPr>
      </w:pPr>
      <w:r w:rsidRPr="0065492E">
        <w:rPr>
          <w:rFonts w:ascii="Times New Roman" w:eastAsia="Arial Unicode MS" w:hAnsi="Times New Roman" w:cs="Times New Roman"/>
          <w:b/>
          <w:bCs/>
          <w:sz w:val="24"/>
          <w:szCs w:val="24"/>
        </w:rPr>
        <w:t>Art. 4º</w:t>
      </w:r>
      <w:r w:rsidRPr="0065492E">
        <w:rPr>
          <w:rFonts w:ascii="Times New Roman" w:eastAsia="Arial Unicode MS" w:hAnsi="Times New Roman" w:cs="Times New Roman"/>
          <w:sz w:val="24"/>
          <w:szCs w:val="24"/>
        </w:rPr>
        <w:t xml:space="preserve"> </w:t>
      </w:r>
      <w:r w:rsidRPr="0065492E">
        <w:rPr>
          <w:rFonts w:ascii="Times New Roman" w:hAnsi="Times New Roman" w:cs="Times New Roman"/>
          <w:sz w:val="24"/>
          <w:szCs w:val="24"/>
        </w:rPr>
        <w:t xml:space="preserve">Fica alterada a nomenclatura do Capítulo I e seus artigos subsequentes e anexo do subtítulo II do Título III, relativo </w:t>
      </w:r>
      <w:proofErr w:type="gramStart"/>
      <w:r w:rsidRPr="0065492E">
        <w:rPr>
          <w:rFonts w:ascii="Times New Roman" w:hAnsi="Times New Roman" w:cs="Times New Roman"/>
          <w:sz w:val="24"/>
          <w:szCs w:val="24"/>
        </w:rPr>
        <w:t>as</w:t>
      </w:r>
      <w:proofErr w:type="gramEnd"/>
      <w:r w:rsidRPr="0065492E">
        <w:rPr>
          <w:rFonts w:ascii="Times New Roman" w:hAnsi="Times New Roman" w:cs="Times New Roman"/>
          <w:sz w:val="24"/>
          <w:szCs w:val="24"/>
        </w:rPr>
        <w:t xml:space="preserve"> taxas da Lei Municipal nº 2.888/2027, que passam a vigorar onde lê-se “</w:t>
      </w:r>
      <w:r w:rsidRPr="0065492E">
        <w:rPr>
          <w:rFonts w:ascii="Times New Roman" w:hAnsi="Times New Roman" w:cs="Times New Roman"/>
          <w:b/>
          <w:bCs/>
          <w:sz w:val="24"/>
          <w:szCs w:val="24"/>
        </w:rPr>
        <w:t>TAXA DE LICENÇA PARA LOCALIZAÇÃO, FUNCIONAMENTO E PERMANÊNCIA DE ESTABELECIMENTO E NEGÓCIOS - TLLF,</w:t>
      </w:r>
      <w:r w:rsidRPr="0065492E">
        <w:rPr>
          <w:rFonts w:ascii="Times New Roman" w:hAnsi="Times New Roman" w:cs="Times New Roman"/>
          <w:sz w:val="24"/>
          <w:szCs w:val="24"/>
        </w:rPr>
        <w:t xml:space="preserve"> leia-se com a seguinte redação: </w:t>
      </w:r>
    </w:p>
    <w:p w14:paraId="43B7950C" w14:textId="77777777" w:rsidR="006D1184" w:rsidRPr="0065492E" w:rsidRDefault="006D1184" w:rsidP="006D1184">
      <w:pPr>
        <w:autoSpaceDE w:val="0"/>
        <w:autoSpaceDN w:val="0"/>
        <w:adjustRightInd w:val="0"/>
        <w:ind w:firstLine="720"/>
        <w:jc w:val="both"/>
        <w:rPr>
          <w:rFonts w:ascii="Times New Roman" w:hAnsi="Times New Roman" w:cs="Times New Roman"/>
        </w:rPr>
      </w:pPr>
    </w:p>
    <w:p w14:paraId="74DDBAE8" w14:textId="77777777" w:rsidR="006D1184" w:rsidRPr="0065492E" w:rsidRDefault="006D1184" w:rsidP="006D1184">
      <w:pPr>
        <w:pStyle w:val="Corpodetexto22"/>
        <w:ind w:left="3261"/>
        <w:rPr>
          <w:rFonts w:ascii="Times New Roman" w:eastAsia="Arial Unicode MS" w:hAnsi="Times New Roman"/>
          <w:i/>
          <w:iCs/>
          <w:sz w:val="22"/>
          <w:szCs w:val="22"/>
        </w:rPr>
      </w:pPr>
      <w:r w:rsidRPr="0065492E">
        <w:rPr>
          <w:rFonts w:ascii="Times New Roman" w:hAnsi="Times New Roman"/>
          <w:i/>
          <w:iCs/>
          <w:sz w:val="22"/>
          <w:szCs w:val="22"/>
        </w:rPr>
        <w:t xml:space="preserve">“TAXA DE VISTORIA E FISCALIZAÇÃO DE ESTABELECIMENTOS E ATIVIDADES GERAIS - TVFEG” </w:t>
      </w:r>
    </w:p>
    <w:p w14:paraId="79585668" w14:textId="77777777" w:rsidR="006D1184" w:rsidRPr="0065492E" w:rsidRDefault="006D1184" w:rsidP="006D1184">
      <w:pPr>
        <w:pStyle w:val="Corpodetexto22"/>
        <w:ind w:left="0"/>
        <w:rPr>
          <w:rFonts w:ascii="Times New Roman" w:eastAsia="Arial Unicode MS" w:hAnsi="Times New Roman"/>
          <w:szCs w:val="24"/>
        </w:rPr>
      </w:pPr>
    </w:p>
    <w:p w14:paraId="4CF7C4FF" w14:textId="77777777" w:rsidR="006D1184" w:rsidRPr="0065492E" w:rsidRDefault="006D1184" w:rsidP="006D1184">
      <w:pPr>
        <w:pStyle w:val="Corpodetexto22"/>
        <w:spacing w:line="360" w:lineRule="auto"/>
        <w:ind w:left="0"/>
        <w:rPr>
          <w:rFonts w:ascii="Times New Roman" w:eastAsia="Arial Unicode MS" w:hAnsi="Times New Roman"/>
          <w:szCs w:val="24"/>
        </w:rPr>
      </w:pPr>
      <w:r w:rsidRPr="0065492E">
        <w:rPr>
          <w:rFonts w:ascii="Times New Roman" w:eastAsia="Arial Unicode MS" w:hAnsi="Times New Roman"/>
          <w:b/>
          <w:bCs/>
          <w:szCs w:val="24"/>
        </w:rPr>
        <w:tab/>
        <w:t>Art. 5º</w:t>
      </w:r>
      <w:r w:rsidRPr="0065492E">
        <w:rPr>
          <w:rFonts w:ascii="Times New Roman" w:eastAsia="Arial Unicode MS" w:hAnsi="Times New Roman"/>
          <w:szCs w:val="24"/>
        </w:rPr>
        <w:t xml:space="preserve"> Inclua-se no anexo IV previsto no artigo 127 da Lei Municipal nº 2.888/2017as seguintes faixas de áreas e fatores de correções acima de 1000 m²: </w:t>
      </w:r>
    </w:p>
    <w:p w14:paraId="584D5628" w14:textId="77777777" w:rsidR="006D1184" w:rsidRPr="0065492E" w:rsidRDefault="006D1184" w:rsidP="006D1184">
      <w:pPr>
        <w:pStyle w:val="Corpodetexto22"/>
        <w:ind w:left="0"/>
        <w:rPr>
          <w:rFonts w:ascii="Times New Roman" w:eastAsia="Arial Unicode MS" w:hAnsi="Times New Roman"/>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35"/>
      </w:tblGrid>
      <w:tr w:rsidR="006D1184" w:rsidRPr="0065492E" w14:paraId="2016D1D7" w14:textId="77777777" w:rsidTr="006624CC">
        <w:tc>
          <w:tcPr>
            <w:tcW w:w="4535" w:type="dxa"/>
            <w:shd w:val="clear" w:color="auto" w:fill="7F7F7F"/>
            <w:vAlign w:val="center"/>
          </w:tcPr>
          <w:p w14:paraId="29EF2F79"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ÁREA UTILIZADA</w:t>
            </w:r>
          </w:p>
        </w:tc>
        <w:tc>
          <w:tcPr>
            <w:tcW w:w="4535" w:type="dxa"/>
            <w:shd w:val="clear" w:color="auto" w:fill="7F7F7F"/>
            <w:vAlign w:val="center"/>
          </w:tcPr>
          <w:p w14:paraId="57FD00DC"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FATOR DE CORREÇÃO</w:t>
            </w:r>
          </w:p>
        </w:tc>
      </w:tr>
      <w:tr w:rsidR="006D1184" w:rsidRPr="0065492E" w14:paraId="5584FC9C" w14:textId="77777777" w:rsidTr="006624CC">
        <w:tc>
          <w:tcPr>
            <w:tcW w:w="4535" w:type="dxa"/>
            <w:vAlign w:val="center"/>
          </w:tcPr>
          <w:p w14:paraId="267CD762"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 xml:space="preserve">De 1.001 </w:t>
            </w:r>
            <w:proofErr w:type="gramStart"/>
            <w:r w:rsidRPr="0065492E">
              <w:rPr>
                <w:rFonts w:ascii="Times New Roman" w:eastAsia="Arial Unicode MS" w:hAnsi="Times New Roman"/>
                <w:szCs w:val="24"/>
              </w:rPr>
              <w:t>à</w:t>
            </w:r>
            <w:proofErr w:type="gramEnd"/>
            <w:r w:rsidRPr="0065492E">
              <w:rPr>
                <w:rFonts w:ascii="Times New Roman" w:eastAsia="Arial Unicode MS" w:hAnsi="Times New Roman"/>
                <w:szCs w:val="24"/>
              </w:rPr>
              <w:t xml:space="preserve"> 2.000 m²</w:t>
            </w:r>
          </w:p>
        </w:tc>
        <w:tc>
          <w:tcPr>
            <w:tcW w:w="4535" w:type="dxa"/>
            <w:vAlign w:val="center"/>
          </w:tcPr>
          <w:p w14:paraId="1E5F9FDF"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7.0</w:t>
            </w:r>
          </w:p>
        </w:tc>
      </w:tr>
      <w:tr w:rsidR="006D1184" w:rsidRPr="0065492E" w14:paraId="31DFB472" w14:textId="77777777" w:rsidTr="006624CC">
        <w:tc>
          <w:tcPr>
            <w:tcW w:w="4535" w:type="dxa"/>
            <w:vAlign w:val="center"/>
          </w:tcPr>
          <w:p w14:paraId="69DBDB44"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 xml:space="preserve">De 2001 </w:t>
            </w:r>
            <w:proofErr w:type="gramStart"/>
            <w:r w:rsidRPr="0065492E">
              <w:rPr>
                <w:rFonts w:ascii="Times New Roman" w:eastAsia="Arial Unicode MS" w:hAnsi="Times New Roman"/>
                <w:szCs w:val="24"/>
              </w:rPr>
              <w:t>à</w:t>
            </w:r>
            <w:proofErr w:type="gramEnd"/>
            <w:r w:rsidRPr="0065492E">
              <w:rPr>
                <w:rFonts w:ascii="Times New Roman" w:eastAsia="Arial Unicode MS" w:hAnsi="Times New Roman"/>
                <w:szCs w:val="24"/>
              </w:rPr>
              <w:t xml:space="preserve"> 5.000 m²</w:t>
            </w:r>
          </w:p>
        </w:tc>
        <w:tc>
          <w:tcPr>
            <w:tcW w:w="4535" w:type="dxa"/>
            <w:vAlign w:val="center"/>
          </w:tcPr>
          <w:p w14:paraId="32779D71"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8.0</w:t>
            </w:r>
          </w:p>
        </w:tc>
      </w:tr>
      <w:tr w:rsidR="006D1184" w:rsidRPr="0065492E" w14:paraId="4A4B555E" w14:textId="77777777" w:rsidTr="006624CC">
        <w:tc>
          <w:tcPr>
            <w:tcW w:w="4535" w:type="dxa"/>
            <w:vAlign w:val="center"/>
          </w:tcPr>
          <w:p w14:paraId="6E1A3C53"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Acima de 5.000 m²</w:t>
            </w:r>
          </w:p>
        </w:tc>
        <w:tc>
          <w:tcPr>
            <w:tcW w:w="4535" w:type="dxa"/>
            <w:vAlign w:val="center"/>
          </w:tcPr>
          <w:p w14:paraId="7F891DDB" w14:textId="77777777" w:rsidR="006D1184" w:rsidRPr="0065492E" w:rsidRDefault="006D1184" w:rsidP="006624CC">
            <w:pPr>
              <w:pStyle w:val="Corpodetexto22"/>
              <w:ind w:left="0"/>
              <w:jc w:val="center"/>
              <w:rPr>
                <w:rFonts w:ascii="Times New Roman" w:eastAsia="Arial Unicode MS" w:hAnsi="Times New Roman"/>
                <w:szCs w:val="24"/>
              </w:rPr>
            </w:pPr>
            <w:r w:rsidRPr="0065492E">
              <w:rPr>
                <w:rFonts w:ascii="Times New Roman" w:eastAsia="Arial Unicode MS" w:hAnsi="Times New Roman"/>
                <w:szCs w:val="24"/>
              </w:rPr>
              <w:t>9.0</w:t>
            </w:r>
          </w:p>
        </w:tc>
      </w:tr>
    </w:tbl>
    <w:p w14:paraId="4716C5E6" w14:textId="77777777" w:rsidR="006D1184" w:rsidRPr="0065492E" w:rsidRDefault="006D1184" w:rsidP="006D1184">
      <w:pPr>
        <w:pStyle w:val="Corpodetexto22"/>
        <w:ind w:left="0"/>
        <w:rPr>
          <w:rFonts w:ascii="Times New Roman" w:eastAsia="Arial Unicode MS" w:hAnsi="Times New Roman"/>
          <w:szCs w:val="24"/>
        </w:rPr>
      </w:pPr>
    </w:p>
    <w:p w14:paraId="4FB2DEB9" w14:textId="77777777" w:rsidR="006D1184" w:rsidRPr="0065492E" w:rsidRDefault="006D1184" w:rsidP="006D1184">
      <w:pPr>
        <w:pStyle w:val="Corpodetexto22"/>
        <w:spacing w:line="360" w:lineRule="auto"/>
        <w:ind w:left="0"/>
        <w:rPr>
          <w:rFonts w:ascii="Times New Roman" w:eastAsia="Arial Unicode MS" w:hAnsi="Times New Roman"/>
          <w:szCs w:val="24"/>
        </w:rPr>
      </w:pPr>
      <w:r w:rsidRPr="0065492E">
        <w:rPr>
          <w:rFonts w:ascii="Times New Roman" w:eastAsia="Arial Unicode MS" w:hAnsi="Times New Roman"/>
          <w:b/>
          <w:bCs/>
          <w:szCs w:val="24"/>
        </w:rPr>
        <w:tab/>
        <w:t>Art. 6º</w:t>
      </w:r>
      <w:r w:rsidRPr="0065492E">
        <w:rPr>
          <w:rFonts w:ascii="Times New Roman" w:eastAsia="Arial Unicode MS" w:hAnsi="Times New Roman"/>
          <w:szCs w:val="24"/>
        </w:rPr>
        <w:t xml:space="preserve"> O artigo 119 da Lei Municipal nº 2.888/2017 passa a vigorar com a seguinte redação:</w:t>
      </w:r>
    </w:p>
    <w:p w14:paraId="1C1734B4" w14:textId="77777777" w:rsidR="006D1184" w:rsidRPr="0065492E" w:rsidRDefault="006D1184" w:rsidP="006D1184">
      <w:pPr>
        <w:pStyle w:val="Corpodetexto22"/>
        <w:ind w:left="0"/>
        <w:rPr>
          <w:rFonts w:ascii="Times New Roman" w:eastAsia="Arial Unicode MS" w:hAnsi="Times New Roman"/>
          <w:szCs w:val="24"/>
        </w:rPr>
      </w:pPr>
    </w:p>
    <w:p w14:paraId="414D9A88" w14:textId="77777777" w:rsidR="006D1184" w:rsidRPr="0065492E" w:rsidRDefault="006D1184" w:rsidP="006D1184">
      <w:pPr>
        <w:pStyle w:val="Corpodetexto22"/>
        <w:ind w:left="0"/>
        <w:rPr>
          <w:rFonts w:ascii="Times New Roman" w:eastAsia="Arial Unicode MS" w:hAnsi="Times New Roman"/>
          <w:szCs w:val="24"/>
        </w:rPr>
      </w:pPr>
    </w:p>
    <w:p w14:paraId="592E35A3" w14:textId="77777777" w:rsidR="006D1184" w:rsidRPr="0065492E" w:rsidRDefault="006D1184" w:rsidP="006D1184">
      <w:pPr>
        <w:pStyle w:val="Corpodetexto22"/>
        <w:ind w:left="851"/>
        <w:rPr>
          <w:rFonts w:ascii="Times New Roman" w:hAnsi="Times New Roman"/>
          <w:i/>
          <w:sz w:val="22"/>
          <w:szCs w:val="22"/>
        </w:rPr>
      </w:pPr>
      <w:proofErr w:type="gramStart"/>
      <w:r>
        <w:rPr>
          <w:rFonts w:ascii="Times New Roman" w:hAnsi="Times New Roman"/>
          <w:i/>
          <w:sz w:val="22"/>
          <w:szCs w:val="22"/>
        </w:rPr>
        <w:t>“</w:t>
      </w:r>
      <w:r w:rsidRPr="0065492E">
        <w:rPr>
          <w:rFonts w:ascii="Times New Roman" w:hAnsi="Times New Roman"/>
          <w:i/>
          <w:sz w:val="22"/>
          <w:szCs w:val="22"/>
        </w:rPr>
        <w:t>Art. 119.</w:t>
      </w:r>
      <w:proofErr w:type="gramEnd"/>
      <w:r w:rsidRPr="0065492E">
        <w:rPr>
          <w:rFonts w:ascii="Times New Roman" w:hAnsi="Times New Roman"/>
          <w:i/>
          <w:sz w:val="22"/>
          <w:szCs w:val="22"/>
        </w:rPr>
        <w:t xml:space="preserve"> A Taxa tem como finalidade o custeio do serviço utilizado pelo contribuinte ou colocado a sua disposição e será calculada em função da destinação dada a unidade imobiliária e da área edificada do imóvel à razão de:</w:t>
      </w:r>
    </w:p>
    <w:p w14:paraId="5CCC8D13" w14:textId="77777777" w:rsidR="006D1184" w:rsidRPr="0065492E" w:rsidRDefault="006D1184" w:rsidP="006D1184">
      <w:pPr>
        <w:pStyle w:val="Corpodetexto22"/>
        <w:ind w:left="851"/>
        <w:rPr>
          <w:rFonts w:ascii="Times New Roman" w:hAnsi="Times New Roman"/>
          <w:i/>
          <w:sz w:val="22"/>
          <w:szCs w:val="22"/>
        </w:rPr>
      </w:pPr>
    </w:p>
    <w:p w14:paraId="2E4CEA18" w14:textId="77777777" w:rsidR="006D1184" w:rsidRPr="0065492E" w:rsidRDefault="006D1184" w:rsidP="006D1184">
      <w:pPr>
        <w:pStyle w:val="Corpodetexto22"/>
        <w:numPr>
          <w:ilvl w:val="0"/>
          <w:numId w:val="31"/>
        </w:numPr>
        <w:rPr>
          <w:rFonts w:ascii="Times New Roman" w:hAnsi="Times New Roman"/>
          <w:i/>
          <w:sz w:val="22"/>
          <w:szCs w:val="22"/>
        </w:rPr>
      </w:pPr>
      <w:r w:rsidRPr="0065492E">
        <w:rPr>
          <w:rFonts w:ascii="Times New Roman" w:hAnsi="Times New Roman"/>
          <w:i/>
          <w:sz w:val="22"/>
          <w:szCs w:val="22"/>
        </w:rPr>
        <w:t xml:space="preserve"> 0.6 (zero ponto </w:t>
      </w:r>
      <w:r>
        <w:rPr>
          <w:rFonts w:ascii="Times New Roman" w:hAnsi="Times New Roman"/>
          <w:i/>
          <w:sz w:val="22"/>
          <w:szCs w:val="22"/>
        </w:rPr>
        <w:t>seis</w:t>
      </w:r>
      <w:r w:rsidRPr="0065492E">
        <w:rPr>
          <w:rFonts w:ascii="Times New Roman" w:hAnsi="Times New Roman"/>
          <w:i/>
          <w:sz w:val="22"/>
          <w:szCs w:val="22"/>
        </w:rPr>
        <w:t xml:space="preserve">) da UFM vezes o metro quadrado proporcional </w:t>
      </w:r>
      <w:proofErr w:type="gramStart"/>
      <w:r w:rsidRPr="0065492E">
        <w:rPr>
          <w:rFonts w:ascii="Times New Roman" w:hAnsi="Times New Roman"/>
          <w:i/>
          <w:sz w:val="22"/>
          <w:szCs w:val="22"/>
        </w:rPr>
        <w:t>a</w:t>
      </w:r>
      <w:proofErr w:type="gramEnd"/>
      <w:r w:rsidRPr="0065492E">
        <w:rPr>
          <w:rFonts w:ascii="Times New Roman" w:hAnsi="Times New Roman"/>
          <w:i/>
          <w:sz w:val="22"/>
          <w:szCs w:val="22"/>
        </w:rPr>
        <w:t xml:space="preserve"> área construída de imóveis residenciais.</w:t>
      </w:r>
    </w:p>
    <w:p w14:paraId="57BD6C8A" w14:textId="77777777" w:rsidR="006D1184" w:rsidRPr="0065492E" w:rsidRDefault="006D1184" w:rsidP="006D1184">
      <w:pPr>
        <w:pStyle w:val="Corpodetexto22"/>
        <w:numPr>
          <w:ilvl w:val="0"/>
          <w:numId w:val="31"/>
        </w:numPr>
        <w:rPr>
          <w:rFonts w:ascii="Times New Roman" w:hAnsi="Times New Roman"/>
          <w:i/>
          <w:sz w:val="22"/>
          <w:szCs w:val="22"/>
        </w:rPr>
      </w:pPr>
      <w:r w:rsidRPr="0065492E">
        <w:rPr>
          <w:rFonts w:ascii="Times New Roman" w:hAnsi="Times New Roman"/>
          <w:i/>
          <w:sz w:val="22"/>
          <w:szCs w:val="22"/>
        </w:rPr>
        <w:t>0</w:t>
      </w:r>
      <w:r>
        <w:rPr>
          <w:rFonts w:ascii="Times New Roman" w:hAnsi="Times New Roman"/>
          <w:i/>
          <w:sz w:val="22"/>
          <w:szCs w:val="22"/>
        </w:rPr>
        <w:t>,</w:t>
      </w:r>
      <w:r w:rsidRPr="0065492E">
        <w:rPr>
          <w:rFonts w:ascii="Times New Roman" w:hAnsi="Times New Roman"/>
          <w:i/>
          <w:sz w:val="22"/>
          <w:szCs w:val="22"/>
        </w:rPr>
        <w:t xml:space="preserve">7 (zero ponto </w:t>
      </w:r>
      <w:r>
        <w:rPr>
          <w:rFonts w:ascii="Times New Roman" w:hAnsi="Times New Roman"/>
          <w:i/>
          <w:sz w:val="22"/>
          <w:szCs w:val="22"/>
        </w:rPr>
        <w:t>sete</w:t>
      </w:r>
      <w:r w:rsidRPr="0065492E">
        <w:rPr>
          <w:rFonts w:ascii="Times New Roman" w:hAnsi="Times New Roman"/>
          <w:i/>
          <w:sz w:val="22"/>
          <w:szCs w:val="22"/>
        </w:rPr>
        <w:t xml:space="preserve">) da UFM vezes o metro quadrado proporcional </w:t>
      </w:r>
      <w:proofErr w:type="gramStart"/>
      <w:r w:rsidRPr="0065492E">
        <w:rPr>
          <w:rFonts w:ascii="Times New Roman" w:hAnsi="Times New Roman"/>
          <w:i/>
          <w:sz w:val="22"/>
          <w:szCs w:val="22"/>
        </w:rPr>
        <w:t>a</w:t>
      </w:r>
      <w:proofErr w:type="gramEnd"/>
      <w:r w:rsidRPr="0065492E">
        <w:rPr>
          <w:rFonts w:ascii="Times New Roman" w:hAnsi="Times New Roman"/>
          <w:i/>
          <w:sz w:val="22"/>
          <w:szCs w:val="22"/>
        </w:rPr>
        <w:t xml:space="preserve"> área construída de imóveis não residenciais, excetos os das alíneas seguintes.</w:t>
      </w:r>
    </w:p>
    <w:p w14:paraId="18F9D176" w14:textId="77777777" w:rsidR="006D1184" w:rsidRPr="0065492E" w:rsidRDefault="006D1184" w:rsidP="006D1184">
      <w:pPr>
        <w:pStyle w:val="Corpodetexto22"/>
        <w:numPr>
          <w:ilvl w:val="0"/>
          <w:numId w:val="31"/>
        </w:numPr>
        <w:rPr>
          <w:rFonts w:ascii="Times New Roman" w:hAnsi="Times New Roman"/>
          <w:i/>
          <w:sz w:val="22"/>
          <w:szCs w:val="22"/>
        </w:rPr>
      </w:pPr>
      <w:r w:rsidRPr="0065492E">
        <w:rPr>
          <w:rFonts w:ascii="Times New Roman" w:hAnsi="Times New Roman"/>
          <w:i/>
          <w:sz w:val="22"/>
          <w:szCs w:val="22"/>
        </w:rPr>
        <w:t xml:space="preserve">0.8 (zero ponto </w:t>
      </w:r>
      <w:r>
        <w:rPr>
          <w:rFonts w:ascii="Times New Roman" w:hAnsi="Times New Roman"/>
          <w:i/>
          <w:sz w:val="22"/>
          <w:szCs w:val="22"/>
        </w:rPr>
        <w:t>oito</w:t>
      </w:r>
      <w:r w:rsidRPr="0065492E">
        <w:rPr>
          <w:rFonts w:ascii="Times New Roman" w:hAnsi="Times New Roman"/>
          <w:i/>
          <w:sz w:val="22"/>
          <w:szCs w:val="22"/>
        </w:rPr>
        <w:t xml:space="preserve">) da UFM vezes o metro quadrado proporcional </w:t>
      </w:r>
      <w:proofErr w:type="gramStart"/>
      <w:r w:rsidRPr="0065492E">
        <w:rPr>
          <w:rFonts w:ascii="Times New Roman" w:hAnsi="Times New Roman"/>
          <w:i/>
          <w:sz w:val="22"/>
          <w:szCs w:val="22"/>
        </w:rPr>
        <w:t>a</w:t>
      </w:r>
      <w:proofErr w:type="gramEnd"/>
      <w:r w:rsidRPr="0065492E">
        <w:rPr>
          <w:rFonts w:ascii="Times New Roman" w:hAnsi="Times New Roman"/>
          <w:i/>
          <w:sz w:val="22"/>
          <w:szCs w:val="22"/>
        </w:rPr>
        <w:t xml:space="preserve"> área construída de imóveis comerciais, industriais e de serviços com áreas superiores a 300 metros quadrados.</w:t>
      </w:r>
    </w:p>
    <w:p w14:paraId="42E561DA" w14:textId="77777777" w:rsidR="006D1184" w:rsidRPr="0065492E" w:rsidRDefault="006D1184" w:rsidP="006D1184">
      <w:pPr>
        <w:pStyle w:val="Corpodetexto22"/>
        <w:numPr>
          <w:ilvl w:val="0"/>
          <w:numId w:val="31"/>
        </w:numPr>
        <w:rPr>
          <w:rFonts w:ascii="Times New Roman" w:hAnsi="Times New Roman"/>
          <w:i/>
          <w:sz w:val="22"/>
          <w:szCs w:val="22"/>
        </w:rPr>
      </w:pPr>
      <w:r w:rsidRPr="0065492E">
        <w:rPr>
          <w:rFonts w:ascii="Times New Roman" w:hAnsi="Times New Roman"/>
          <w:i/>
          <w:sz w:val="22"/>
          <w:szCs w:val="22"/>
        </w:rPr>
        <w:t xml:space="preserve">0.9 (zero ponto nove) da UFM vezes o metro quadrado proporcional </w:t>
      </w:r>
      <w:proofErr w:type="gramStart"/>
      <w:r w:rsidRPr="0065492E">
        <w:rPr>
          <w:rFonts w:ascii="Times New Roman" w:hAnsi="Times New Roman"/>
          <w:i/>
          <w:sz w:val="22"/>
          <w:szCs w:val="22"/>
        </w:rPr>
        <w:t>a</w:t>
      </w:r>
      <w:proofErr w:type="gramEnd"/>
      <w:r w:rsidRPr="0065492E">
        <w:rPr>
          <w:rFonts w:ascii="Times New Roman" w:hAnsi="Times New Roman"/>
          <w:i/>
          <w:sz w:val="22"/>
          <w:szCs w:val="22"/>
        </w:rPr>
        <w:t xml:space="preserve"> área construída de imóveis merca</w:t>
      </w:r>
      <w:r>
        <w:rPr>
          <w:rFonts w:ascii="Times New Roman" w:hAnsi="Times New Roman"/>
          <w:i/>
          <w:sz w:val="22"/>
          <w:szCs w:val="22"/>
        </w:rPr>
        <w:t xml:space="preserve">ntis privados do setor de saúde. </w:t>
      </w:r>
      <w:proofErr w:type="gramStart"/>
      <w:r>
        <w:rPr>
          <w:rFonts w:ascii="Times New Roman" w:hAnsi="Times New Roman"/>
          <w:i/>
          <w:sz w:val="22"/>
          <w:szCs w:val="22"/>
        </w:rPr>
        <w:t>”</w:t>
      </w:r>
    </w:p>
    <w:p w14:paraId="74E7B4B2" w14:textId="77777777" w:rsidR="006D1184" w:rsidRPr="0065492E" w:rsidRDefault="006D1184" w:rsidP="006D1184">
      <w:pPr>
        <w:pStyle w:val="Corpodetexto22"/>
        <w:ind w:left="0"/>
        <w:rPr>
          <w:rFonts w:ascii="Times New Roman" w:eastAsia="Arial Unicode MS" w:hAnsi="Times New Roman"/>
          <w:szCs w:val="24"/>
        </w:rPr>
      </w:pPr>
      <w:proofErr w:type="gramEnd"/>
    </w:p>
    <w:p w14:paraId="780BFBF5" w14:textId="77777777" w:rsidR="006D1184" w:rsidRPr="0065492E" w:rsidRDefault="006D1184" w:rsidP="006D1184">
      <w:pPr>
        <w:spacing w:before="225" w:after="225" w:line="360" w:lineRule="auto"/>
        <w:ind w:firstLine="720"/>
        <w:jc w:val="both"/>
        <w:textAlignment w:val="baseline"/>
        <w:rPr>
          <w:rFonts w:ascii="Times New Roman" w:hAnsi="Times New Roman" w:cs="Times New Roman"/>
          <w:spacing w:val="6"/>
          <w:shd w:val="clear" w:color="auto" w:fill="FFFFFF"/>
        </w:rPr>
      </w:pPr>
      <w:r w:rsidRPr="0065492E">
        <w:rPr>
          <w:rFonts w:ascii="Times New Roman" w:eastAsia="Arial Unicode MS" w:hAnsi="Times New Roman" w:cs="Times New Roman"/>
          <w:b/>
          <w:bCs/>
        </w:rPr>
        <w:t>Art. 7º</w:t>
      </w:r>
      <w:r w:rsidRPr="0065492E">
        <w:rPr>
          <w:rFonts w:ascii="Times New Roman" w:eastAsia="Arial Unicode MS" w:hAnsi="Times New Roman" w:cs="Times New Roman"/>
        </w:rPr>
        <w:t xml:space="preserve"> </w:t>
      </w:r>
      <w:r w:rsidRPr="0065492E">
        <w:rPr>
          <w:rFonts w:ascii="Times New Roman" w:hAnsi="Times New Roman" w:cs="Times New Roman"/>
        </w:rPr>
        <w:t>Ficam o</w:t>
      </w:r>
      <w:r w:rsidRPr="0065492E">
        <w:rPr>
          <w:rFonts w:ascii="Times New Roman" w:hAnsi="Times New Roman" w:cs="Times New Roman"/>
          <w:spacing w:val="6"/>
          <w:shd w:val="clear" w:color="auto" w:fill="FFFFFF"/>
        </w:rPr>
        <w:t xml:space="preserve">brigados a emitir, a partir de 1º de janeiro de 2026, Nota Fiscal de Serviços Eletrônica de padrão nacional (NFS-e), conforme previsão do art. 62, §1º, I, da Lei </w:t>
      </w:r>
      <w:r w:rsidRPr="0065492E">
        <w:rPr>
          <w:rFonts w:ascii="Times New Roman" w:hAnsi="Times New Roman" w:cs="Times New Roman"/>
          <w:spacing w:val="6"/>
          <w:shd w:val="clear" w:color="auto" w:fill="FFFFFF"/>
        </w:rPr>
        <w:lastRenderedPageBreak/>
        <w:t>Complementar Federal nº 214, de 16 de janeiro de 2025, os contribuintes antes obrigados a emitir Nota Fiscal de Serviços Eletrônica – NF-e municipal.</w:t>
      </w:r>
    </w:p>
    <w:p w14:paraId="7ECDEA66" w14:textId="77777777" w:rsidR="006D1184" w:rsidRPr="0065492E" w:rsidRDefault="006D1184" w:rsidP="006D1184">
      <w:pPr>
        <w:pStyle w:val="Corpodetexto22"/>
        <w:spacing w:line="360" w:lineRule="auto"/>
        <w:ind w:left="0"/>
        <w:rPr>
          <w:rFonts w:ascii="Times New Roman" w:eastAsia="Arial Unicode MS" w:hAnsi="Times New Roman"/>
          <w:szCs w:val="24"/>
        </w:rPr>
      </w:pPr>
      <w:r w:rsidRPr="0065492E">
        <w:rPr>
          <w:rFonts w:ascii="Times New Roman" w:eastAsia="Arial Unicode MS" w:hAnsi="Times New Roman"/>
          <w:b/>
          <w:bCs/>
          <w:szCs w:val="24"/>
        </w:rPr>
        <w:tab/>
        <w:t>Art. 8º</w:t>
      </w:r>
      <w:r w:rsidRPr="0065492E">
        <w:rPr>
          <w:rFonts w:ascii="Times New Roman" w:eastAsia="Arial Unicode MS" w:hAnsi="Times New Roman"/>
          <w:szCs w:val="24"/>
        </w:rPr>
        <w:t xml:space="preserve"> O artigo 370 da Lei Municipal nº 2.888/2017 passa a vigorar com a seguinte redação:</w:t>
      </w:r>
    </w:p>
    <w:p w14:paraId="3CA649C2" w14:textId="77777777" w:rsidR="006D1184" w:rsidRPr="0065492E" w:rsidRDefault="006D1184" w:rsidP="006D1184">
      <w:pPr>
        <w:spacing w:before="225" w:after="225"/>
        <w:ind w:left="851"/>
        <w:jc w:val="both"/>
        <w:textAlignment w:val="baseline"/>
        <w:rPr>
          <w:rFonts w:ascii="Times New Roman" w:hAnsi="Times New Roman" w:cs="Times New Roman"/>
          <w:i/>
          <w:sz w:val="23"/>
          <w:szCs w:val="23"/>
        </w:rPr>
      </w:pPr>
      <w:proofErr w:type="gramStart"/>
      <w:r>
        <w:rPr>
          <w:rFonts w:ascii="Times New Roman" w:hAnsi="Times New Roman" w:cs="Times New Roman"/>
          <w:i/>
          <w:sz w:val="23"/>
          <w:szCs w:val="23"/>
        </w:rPr>
        <w:t>“</w:t>
      </w:r>
      <w:r w:rsidRPr="0065492E">
        <w:rPr>
          <w:rFonts w:ascii="Times New Roman" w:hAnsi="Times New Roman" w:cs="Times New Roman"/>
          <w:i/>
          <w:sz w:val="23"/>
          <w:szCs w:val="23"/>
        </w:rPr>
        <w:t>Art. 377.</w:t>
      </w:r>
      <w:proofErr w:type="gramEnd"/>
      <w:r w:rsidRPr="0065492E">
        <w:rPr>
          <w:rFonts w:ascii="Times New Roman" w:hAnsi="Times New Roman" w:cs="Times New Roman"/>
          <w:i/>
          <w:sz w:val="23"/>
          <w:szCs w:val="23"/>
        </w:rPr>
        <w:t xml:space="preserve"> Os débitos tributários e não tributários poderão ser parcelados em até 60 parcelas mensais da seguinte forma:</w:t>
      </w:r>
    </w:p>
    <w:p w14:paraId="5268774F" w14:textId="77777777" w:rsidR="006D1184" w:rsidRPr="0065492E" w:rsidRDefault="006D1184" w:rsidP="006D1184">
      <w:pPr>
        <w:pStyle w:val="SemEspaamento"/>
        <w:numPr>
          <w:ilvl w:val="0"/>
          <w:numId w:val="32"/>
        </w:numPr>
        <w:rPr>
          <w:rFonts w:ascii="Times New Roman" w:hAnsi="Times New Roman" w:cs="Times New Roman"/>
          <w:i/>
          <w:sz w:val="24"/>
          <w:szCs w:val="24"/>
        </w:rPr>
      </w:pPr>
      <w:r w:rsidRPr="0065492E">
        <w:rPr>
          <w:rFonts w:ascii="Times New Roman" w:hAnsi="Times New Roman" w:cs="Times New Roman"/>
          <w:i/>
          <w:sz w:val="24"/>
          <w:szCs w:val="24"/>
        </w:rPr>
        <w:t xml:space="preserve">Valores até 500.0 </w:t>
      </w:r>
      <w:proofErr w:type="spellStart"/>
      <w:r w:rsidRPr="0065492E">
        <w:rPr>
          <w:rFonts w:ascii="Times New Roman" w:hAnsi="Times New Roman" w:cs="Times New Roman"/>
          <w:i/>
          <w:sz w:val="24"/>
          <w:szCs w:val="24"/>
        </w:rPr>
        <w:t>UFM´s</w:t>
      </w:r>
      <w:proofErr w:type="spellEnd"/>
      <w:r w:rsidRPr="0065492E">
        <w:rPr>
          <w:rFonts w:ascii="Times New Roman" w:hAnsi="Times New Roman" w:cs="Times New Roman"/>
          <w:i/>
          <w:sz w:val="24"/>
          <w:szCs w:val="24"/>
        </w:rPr>
        <w:t xml:space="preserve"> em até 12 vezes.</w:t>
      </w:r>
    </w:p>
    <w:p w14:paraId="0CB5F7C1" w14:textId="77777777" w:rsidR="006D1184" w:rsidRPr="0065492E" w:rsidRDefault="006D1184" w:rsidP="006D1184">
      <w:pPr>
        <w:pStyle w:val="SemEspaamento"/>
        <w:numPr>
          <w:ilvl w:val="0"/>
          <w:numId w:val="32"/>
        </w:numPr>
        <w:rPr>
          <w:rFonts w:ascii="Times New Roman" w:hAnsi="Times New Roman" w:cs="Times New Roman"/>
          <w:i/>
          <w:sz w:val="24"/>
          <w:szCs w:val="24"/>
        </w:rPr>
      </w:pPr>
      <w:r w:rsidRPr="0065492E">
        <w:rPr>
          <w:rFonts w:ascii="Times New Roman" w:hAnsi="Times New Roman" w:cs="Times New Roman"/>
          <w:i/>
          <w:sz w:val="24"/>
          <w:szCs w:val="24"/>
        </w:rPr>
        <w:t xml:space="preserve">Valores de 500.1 a 3.000 </w:t>
      </w:r>
      <w:proofErr w:type="spellStart"/>
      <w:r w:rsidRPr="0065492E">
        <w:rPr>
          <w:rFonts w:ascii="Times New Roman" w:hAnsi="Times New Roman" w:cs="Times New Roman"/>
          <w:i/>
          <w:sz w:val="24"/>
          <w:szCs w:val="24"/>
        </w:rPr>
        <w:t>UFM´s</w:t>
      </w:r>
      <w:proofErr w:type="spellEnd"/>
      <w:r w:rsidRPr="0065492E">
        <w:rPr>
          <w:rFonts w:ascii="Times New Roman" w:hAnsi="Times New Roman" w:cs="Times New Roman"/>
          <w:i/>
          <w:sz w:val="24"/>
          <w:szCs w:val="24"/>
        </w:rPr>
        <w:t xml:space="preserve"> em até 24 vezes.</w:t>
      </w:r>
    </w:p>
    <w:p w14:paraId="3BEE69BA" w14:textId="77777777" w:rsidR="006D1184" w:rsidRPr="0065492E" w:rsidRDefault="006D1184" w:rsidP="006D1184">
      <w:pPr>
        <w:pStyle w:val="SemEspaamento"/>
        <w:numPr>
          <w:ilvl w:val="0"/>
          <w:numId w:val="32"/>
        </w:numPr>
        <w:rPr>
          <w:rFonts w:ascii="Times New Roman" w:hAnsi="Times New Roman" w:cs="Times New Roman"/>
          <w:i/>
          <w:sz w:val="24"/>
          <w:szCs w:val="24"/>
        </w:rPr>
      </w:pPr>
      <w:proofErr w:type="gramStart"/>
      <w:r w:rsidRPr="0065492E">
        <w:rPr>
          <w:rFonts w:ascii="Times New Roman" w:hAnsi="Times New Roman" w:cs="Times New Roman"/>
          <w:i/>
          <w:sz w:val="24"/>
          <w:szCs w:val="24"/>
        </w:rPr>
        <w:t xml:space="preserve">Valores de 3.001 a 7.000 </w:t>
      </w:r>
      <w:proofErr w:type="spellStart"/>
      <w:r w:rsidRPr="0065492E">
        <w:rPr>
          <w:rFonts w:ascii="Times New Roman" w:hAnsi="Times New Roman" w:cs="Times New Roman"/>
          <w:i/>
          <w:sz w:val="24"/>
          <w:szCs w:val="24"/>
        </w:rPr>
        <w:t>UFM´s</w:t>
      </w:r>
      <w:proofErr w:type="spellEnd"/>
      <w:r w:rsidRPr="0065492E">
        <w:rPr>
          <w:rFonts w:ascii="Times New Roman" w:hAnsi="Times New Roman" w:cs="Times New Roman"/>
          <w:i/>
          <w:sz w:val="24"/>
          <w:szCs w:val="24"/>
        </w:rPr>
        <w:t xml:space="preserve"> em até 36 veze</w:t>
      </w:r>
      <w:proofErr w:type="gramEnd"/>
      <w:r w:rsidRPr="0065492E">
        <w:rPr>
          <w:rFonts w:ascii="Times New Roman" w:hAnsi="Times New Roman" w:cs="Times New Roman"/>
          <w:i/>
          <w:sz w:val="24"/>
          <w:szCs w:val="24"/>
        </w:rPr>
        <w:t>.</w:t>
      </w:r>
    </w:p>
    <w:p w14:paraId="445ACA67" w14:textId="77777777" w:rsidR="006D1184" w:rsidRPr="0065492E" w:rsidRDefault="006D1184" w:rsidP="006D1184">
      <w:pPr>
        <w:pStyle w:val="SemEspaamento"/>
        <w:numPr>
          <w:ilvl w:val="0"/>
          <w:numId w:val="32"/>
        </w:numPr>
        <w:rPr>
          <w:rFonts w:ascii="Times New Roman" w:hAnsi="Times New Roman" w:cs="Times New Roman"/>
          <w:i/>
          <w:sz w:val="24"/>
          <w:szCs w:val="24"/>
        </w:rPr>
      </w:pPr>
      <w:r w:rsidRPr="0065492E">
        <w:rPr>
          <w:rFonts w:ascii="Times New Roman" w:hAnsi="Times New Roman" w:cs="Times New Roman"/>
          <w:i/>
          <w:sz w:val="24"/>
          <w:szCs w:val="24"/>
        </w:rPr>
        <w:t xml:space="preserve">Valores de 7.001 </w:t>
      </w:r>
      <w:proofErr w:type="spellStart"/>
      <w:r w:rsidRPr="0065492E">
        <w:rPr>
          <w:rFonts w:ascii="Times New Roman" w:hAnsi="Times New Roman" w:cs="Times New Roman"/>
          <w:i/>
          <w:sz w:val="24"/>
          <w:szCs w:val="24"/>
        </w:rPr>
        <w:t>UFM´s</w:t>
      </w:r>
      <w:proofErr w:type="spellEnd"/>
      <w:r w:rsidRPr="0065492E">
        <w:rPr>
          <w:rFonts w:ascii="Times New Roman" w:hAnsi="Times New Roman" w:cs="Times New Roman"/>
          <w:i/>
          <w:sz w:val="24"/>
          <w:szCs w:val="24"/>
        </w:rPr>
        <w:t xml:space="preserve"> acima, em até 60 vezes.</w:t>
      </w:r>
      <w:r>
        <w:rPr>
          <w:rFonts w:ascii="Times New Roman" w:hAnsi="Times New Roman" w:cs="Times New Roman"/>
          <w:i/>
          <w:sz w:val="24"/>
          <w:szCs w:val="24"/>
        </w:rPr>
        <w:t xml:space="preserve"> </w:t>
      </w:r>
      <w:proofErr w:type="gramStart"/>
      <w:r>
        <w:rPr>
          <w:rFonts w:ascii="Times New Roman" w:hAnsi="Times New Roman" w:cs="Times New Roman"/>
          <w:i/>
          <w:sz w:val="24"/>
          <w:szCs w:val="24"/>
        </w:rPr>
        <w:t>”</w:t>
      </w:r>
      <w:r w:rsidRPr="0065492E">
        <w:rPr>
          <w:rFonts w:ascii="Times New Roman" w:hAnsi="Times New Roman" w:cs="Times New Roman"/>
          <w:i/>
          <w:sz w:val="24"/>
          <w:szCs w:val="24"/>
        </w:rPr>
        <w:t xml:space="preserve"> </w:t>
      </w:r>
      <w:proofErr w:type="gramEnd"/>
    </w:p>
    <w:p w14:paraId="6A13B658" w14:textId="77777777" w:rsidR="006D1184" w:rsidRPr="0065492E" w:rsidRDefault="006D1184" w:rsidP="006D1184">
      <w:pPr>
        <w:pStyle w:val="SemEspaamento"/>
        <w:rPr>
          <w:rFonts w:ascii="Times New Roman" w:hAnsi="Times New Roman" w:cs="Times New Roman"/>
          <w:i/>
          <w:sz w:val="24"/>
          <w:szCs w:val="24"/>
        </w:rPr>
      </w:pPr>
    </w:p>
    <w:p w14:paraId="11474183" w14:textId="77777777" w:rsidR="006D1184" w:rsidRPr="0065492E" w:rsidRDefault="006D1184" w:rsidP="006D1184">
      <w:pPr>
        <w:pStyle w:val="Corpodetexto22"/>
        <w:spacing w:line="360" w:lineRule="auto"/>
        <w:ind w:left="0"/>
        <w:rPr>
          <w:rFonts w:ascii="Times New Roman" w:eastAsia="Arial Unicode MS" w:hAnsi="Times New Roman"/>
          <w:szCs w:val="24"/>
        </w:rPr>
      </w:pPr>
      <w:r w:rsidRPr="0065492E">
        <w:rPr>
          <w:rFonts w:ascii="Times New Roman" w:eastAsia="Arial Unicode MS" w:hAnsi="Times New Roman"/>
          <w:b/>
          <w:bCs/>
          <w:szCs w:val="24"/>
        </w:rPr>
        <w:tab/>
        <w:t>Art. 9º</w:t>
      </w:r>
      <w:r w:rsidRPr="0065492E">
        <w:rPr>
          <w:rFonts w:ascii="Times New Roman" w:eastAsia="Arial Unicode MS" w:hAnsi="Times New Roman"/>
          <w:szCs w:val="24"/>
        </w:rPr>
        <w:t xml:space="preserve"> O A Diretoria Municipal de Tributos deverá providenciar todos os meios para readequação dos seus sistemas com o da Receita Federal do Brasil visando especialmente atender ao previsto no artigo 59 da Lei Complementar Federal nº 214/2025 a ser </w:t>
      </w:r>
      <w:proofErr w:type="gramStart"/>
      <w:r w:rsidRPr="0065492E">
        <w:rPr>
          <w:rFonts w:ascii="Times New Roman" w:eastAsia="Arial Unicode MS" w:hAnsi="Times New Roman"/>
          <w:szCs w:val="24"/>
        </w:rPr>
        <w:t>implementado</w:t>
      </w:r>
      <w:proofErr w:type="gramEnd"/>
      <w:r w:rsidRPr="0065492E">
        <w:rPr>
          <w:rFonts w:ascii="Times New Roman" w:eastAsia="Arial Unicode MS" w:hAnsi="Times New Roman"/>
          <w:szCs w:val="24"/>
        </w:rPr>
        <w:t xml:space="preserve"> durante o exercício de 2026.</w:t>
      </w:r>
    </w:p>
    <w:p w14:paraId="75A8F582" w14:textId="77777777" w:rsidR="006D1184" w:rsidRPr="0065492E" w:rsidRDefault="006D1184" w:rsidP="006D1184">
      <w:pPr>
        <w:spacing w:before="225" w:after="225" w:line="360" w:lineRule="auto"/>
        <w:ind w:firstLine="720"/>
        <w:jc w:val="both"/>
        <w:textAlignment w:val="baseline"/>
        <w:rPr>
          <w:rFonts w:ascii="Times New Roman" w:hAnsi="Times New Roman" w:cs="Times New Roman"/>
          <w:sz w:val="24"/>
          <w:szCs w:val="24"/>
        </w:rPr>
      </w:pPr>
      <w:r w:rsidRPr="0065492E">
        <w:rPr>
          <w:rFonts w:ascii="Times New Roman" w:eastAsia="Arial Unicode MS" w:hAnsi="Times New Roman" w:cs="Times New Roman"/>
          <w:b/>
          <w:bCs/>
          <w:sz w:val="24"/>
          <w:szCs w:val="24"/>
        </w:rPr>
        <w:t>Art. 10.</w:t>
      </w:r>
      <w:r w:rsidRPr="0065492E">
        <w:rPr>
          <w:rFonts w:ascii="Times New Roman" w:eastAsia="Arial Unicode MS" w:hAnsi="Times New Roman" w:cs="Times New Roman"/>
          <w:sz w:val="24"/>
          <w:szCs w:val="24"/>
        </w:rPr>
        <w:t xml:space="preserve"> </w:t>
      </w:r>
      <w:r w:rsidRPr="0065492E">
        <w:rPr>
          <w:rFonts w:ascii="Times New Roman" w:hAnsi="Times New Roman" w:cs="Times New Roman"/>
          <w:sz w:val="24"/>
          <w:szCs w:val="24"/>
        </w:rPr>
        <w:t xml:space="preserve">Fica o Poder Executivo autorizado a estabelecer por Decreto zonas especiais de importância histórica e/ou de áreas críticas de recuperação e reconversão urbanística com o objetivo de serem </w:t>
      </w:r>
      <w:proofErr w:type="gramStart"/>
      <w:r w:rsidRPr="0065492E">
        <w:rPr>
          <w:rFonts w:ascii="Times New Roman" w:hAnsi="Times New Roman" w:cs="Times New Roman"/>
          <w:sz w:val="24"/>
          <w:szCs w:val="24"/>
        </w:rPr>
        <w:t>beneficiadas</w:t>
      </w:r>
      <w:proofErr w:type="gramEnd"/>
      <w:r w:rsidRPr="0065492E">
        <w:rPr>
          <w:rFonts w:ascii="Times New Roman" w:hAnsi="Times New Roman" w:cs="Times New Roman"/>
          <w:sz w:val="24"/>
          <w:szCs w:val="24"/>
        </w:rPr>
        <w:t xml:space="preserve"> por redução de alíquotas previstas no artigo 158 da Lei Complementar Federal nº 214/2025.</w:t>
      </w:r>
    </w:p>
    <w:p w14:paraId="6DDF81E5" w14:textId="77777777" w:rsidR="006D1184" w:rsidRPr="0065492E" w:rsidRDefault="006D1184" w:rsidP="006D1184">
      <w:pPr>
        <w:spacing w:before="225" w:after="225" w:line="360" w:lineRule="auto"/>
        <w:ind w:firstLine="720"/>
        <w:jc w:val="both"/>
        <w:textAlignment w:val="baseline"/>
        <w:rPr>
          <w:rFonts w:ascii="Times New Roman" w:hAnsi="Times New Roman" w:cs="Times New Roman"/>
          <w:sz w:val="24"/>
          <w:szCs w:val="24"/>
        </w:rPr>
      </w:pPr>
      <w:r w:rsidRPr="0065492E">
        <w:rPr>
          <w:rFonts w:ascii="Times New Roman" w:eastAsia="Arial Unicode MS" w:hAnsi="Times New Roman" w:cs="Times New Roman"/>
          <w:b/>
          <w:bCs/>
          <w:sz w:val="24"/>
          <w:szCs w:val="24"/>
        </w:rPr>
        <w:t>Art. 11.</w:t>
      </w:r>
      <w:r w:rsidRPr="0065492E">
        <w:rPr>
          <w:rFonts w:ascii="Times New Roman" w:eastAsia="Arial Unicode MS" w:hAnsi="Times New Roman" w:cs="Times New Roman"/>
          <w:sz w:val="24"/>
          <w:szCs w:val="24"/>
        </w:rPr>
        <w:t xml:space="preserve"> </w:t>
      </w:r>
      <w:proofErr w:type="gramStart"/>
      <w:r w:rsidRPr="0065492E">
        <w:rPr>
          <w:rFonts w:ascii="Times New Roman" w:hAnsi="Times New Roman" w:cs="Times New Roman"/>
          <w:sz w:val="24"/>
          <w:szCs w:val="24"/>
        </w:rPr>
        <w:t>Fica</w:t>
      </w:r>
      <w:proofErr w:type="gramEnd"/>
      <w:r w:rsidRPr="0065492E">
        <w:rPr>
          <w:rFonts w:ascii="Times New Roman" w:hAnsi="Times New Roman" w:cs="Times New Roman"/>
          <w:sz w:val="24"/>
          <w:szCs w:val="24"/>
        </w:rPr>
        <w:t xml:space="preserve"> o Poder Executivo autorizado a celebrar convênio para delegação recíproca da atividade de fiscalização do IBS e da CBS nos processos fiscais de pequeno valor, assim considerados aqueles cujo lançamento não supere limite único estabelecido no regulamento, conforme estabelece o artigo 326 da Lei Complementar Federal nº 214/2025.</w:t>
      </w:r>
    </w:p>
    <w:p w14:paraId="32873031" w14:textId="77777777" w:rsidR="006D1184" w:rsidRPr="0065492E" w:rsidRDefault="006D1184" w:rsidP="006D1184">
      <w:pPr>
        <w:pStyle w:val="Corpodetexto22"/>
        <w:spacing w:line="360" w:lineRule="auto"/>
        <w:ind w:left="0"/>
        <w:rPr>
          <w:rFonts w:ascii="Times New Roman" w:eastAsia="Arial Unicode MS" w:hAnsi="Times New Roman"/>
          <w:szCs w:val="24"/>
        </w:rPr>
      </w:pPr>
      <w:r w:rsidRPr="0065492E">
        <w:rPr>
          <w:rFonts w:ascii="Times New Roman" w:eastAsia="Arial Unicode MS" w:hAnsi="Times New Roman"/>
          <w:b/>
          <w:bCs/>
          <w:szCs w:val="24"/>
        </w:rPr>
        <w:tab/>
        <w:t>Art. 12.</w:t>
      </w:r>
      <w:r w:rsidRPr="0065492E">
        <w:rPr>
          <w:rFonts w:ascii="Times New Roman" w:eastAsia="Arial Unicode MS" w:hAnsi="Times New Roman"/>
          <w:szCs w:val="24"/>
        </w:rPr>
        <w:t xml:space="preserve"> Esta lei entra em vigor a partir de 1º de janeiro de 2026, respeitados os prazos previstos no artigo 150 da Constituição Federal, sendo revogadas as disposições em contrário. </w:t>
      </w:r>
    </w:p>
    <w:p w14:paraId="0750A757" w14:textId="77777777" w:rsidR="006D1184" w:rsidRPr="0065492E" w:rsidRDefault="006D1184" w:rsidP="006D1184">
      <w:pPr>
        <w:pStyle w:val="Corpodetexto21"/>
        <w:ind w:left="0"/>
        <w:rPr>
          <w:rFonts w:ascii="Times New Roman" w:hAnsi="Times New Roman"/>
          <w:szCs w:val="24"/>
        </w:rPr>
      </w:pPr>
    </w:p>
    <w:p w14:paraId="3C30586C" w14:textId="77777777" w:rsidR="006D1184" w:rsidRPr="0065492E" w:rsidRDefault="006D1184" w:rsidP="006D1184">
      <w:pPr>
        <w:jc w:val="both"/>
        <w:rPr>
          <w:rFonts w:ascii="Times New Roman" w:hAnsi="Times New Roman" w:cs="Times New Roman"/>
          <w:sz w:val="24"/>
          <w:szCs w:val="24"/>
        </w:rPr>
      </w:pPr>
    </w:p>
    <w:p w14:paraId="25BCFA55" w14:textId="77777777" w:rsidR="006D1184" w:rsidRPr="0065492E" w:rsidRDefault="006D1184" w:rsidP="006D1184">
      <w:pPr>
        <w:jc w:val="center"/>
        <w:rPr>
          <w:rFonts w:ascii="Times New Roman" w:hAnsi="Times New Roman" w:cs="Times New Roman"/>
          <w:sz w:val="24"/>
          <w:szCs w:val="24"/>
        </w:rPr>
      </w:pPr>
      <w:r w:rsidRPr="0065492E">
        <w:rPr>
          <w:rFonts w:ascii="Times New Roman" w:hAnsi="Times New Roman" w:cs="Times New Roman"/>
          <w:sz w:val="24"/>
          <w:szCs w:val="24"/>
        </w:rPr>
        <w:t>Gabinete do Prefeito, em 13 de outubro de 2025.</w:t>
      </w:r>
    </w:p>
    <w:p w14:paraId="5DDC5336" w14:textId="77777777" w:rsidR="006D1184" w:rsidRPr="0065492E" w:rsidRDefault="006D1184" w:rsidP="006D1184">
      <w:pPr>
        <w:jc w:val="center"/>
        <w:rPr>
          <w:rFonts w:ascii="Times New Roman" w:hAnsi="Times New Roman" w:cs="Times New Roman"/>
          <w:sz w:val="24"/>
          <w:szCs w:val="24"/>
        </w:rPr>
      </w:pPr>
    </w:p>
    <w:p w14:paraId="687131A1" w14:textId="77777777" w:rsidR="006D1184" w:rsidRPr="0065492E" w:rsidRDefault="006D1184" w:rsidP="006D1184">
      <w:pPr>
        <w:jc w:val="center"/>
        <w:rPr>
          <w:rFonts w:ascii="Times New Roman" w:hAnsi="Times New Roman" w:cs="Times New Roman"/>
          <w:sz w:val="24"/>
          <w:szCs w:val="24"/>
        </w:rPr>
      </w:pPr>
    </w:p>
    <w:p w14:paraId="5989E6B9" w14:textId="77777777" w:rsidR="006D1184" w:rsidRPr="0065492E" w:rsidRDefault="006D1184" w:rsidP="006D1184">
      <w:pPr>
        <w:jc w:val="center"/>
        <w:rPr>
          <w:rFonts w:ascii="Times New Roman" w:hAnsi="Times New Roman" w:cs="Times New Roman"/>
          <w:b/>
          <w:bCs/>
          <w:sz w:val="24"/>
          <w:szCs w:val="24"/>
        </w:rPr>
      </w:pPr>
      <w:r w:rsidRPr="0065492E">
        <w:rPr>
          <w:rFonts w:ascii="Times New Roman" w:hAnsi="Times New Roman" w:cs="Times New Roman"/>
          <w:b/>
          <w:bCs/>
          <w:sz w:val="24"/>
          <w:szCs w:val="24"/>
        </w:rPr>
        <w:t>EVILÁSIO MATEUS DA SILVA CARDOSO</w:t>
      </w:r>
    </w:p>
    <w:p w14:paraId="1A651D01" w14:textId="77777777" w:rsidR="006D1184" w:rsidRPr="0065492E" w:rsidRDefault="006D1184" w:rsidP="006D1184">
      <w:pPr>
        <w:jc w:val="center"/>
        <w:rPr>
          <w:rFonts w:ascii="Times New Roman" w:hAnsi="Times New Roman" w:cs="Times New Roman"/>
          <w:b/>
          <w:bCs/>
          <w:sz w:val="24"/>
          <w:szCs w:val="24"/>
        </w:rPr>
      </w:pPr>
      <w:r w:rsidRPr="0065492E">
        <w:rPr>
          <w:rFonts w:ascii="Times New Roman" w:hAnsi="Times New Roman" w:cs="Times New Roman"/>
          <w:b/>
          <w:bCs/>
          <w:sz w:val="24"/>
          <w:szCs w:val="24"/>
        </w:rPr>
        <w:t>Prefeito</w:t>
      </w:r>
    </w:p>
    <w:p w14:paraId="727EA577" w14:textId="486B84D5" w:rsidR="00F030CD" w:rsidRPr="006D1184" w:rsidRDefault="00F030CD" w:rsidP="006D1184">
      <w:bookmarkStart w:id="0" w:name="_GoBack"/>
      <w:bookmarkEnd w:id="0"/>
    </w:p>
    <w:sectPr w:rsidR="00F030CD" w:rsidRPr="006D1184" w:rsidSect="00C303CE">
      <w:headerReference w:type="default" r:id="rId9"/>
      <w:footerReference w:type="default" r:id="rId10"/>
      <w:pgSz w:w="11909" w:h="16834"/>
      <w:pgMar w:top="2269" w:right="1440" w:bottom="851" w:left="1440" w:header="720" w:footer="29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2BD71C" w14:textId="77777777" w:rsidR="00D52F6A" w:rsidRDefault="00D52F6A">
      <w:pPr>
        <w:spacing w:line="240" w:lineRule="auto"/>
      </w:pPr>
      <w:r>
        <w:separator/>
      </w:r>
    </w:p>
  </w:endnote>
  <w:endnote w:type="continuationSeparator" w:id="0">
    <w:p w14:paraId="33B537B9" w14:textId="77777777" w:rsidR="00D52F6A" w:rsidRDefault="00D52F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AB7C84C-6A39-4EB9-B03C-0B6AF893882A}"/>
  </w:font>
  <w:font w:name="Tahoma">
    <w:panose1 w:val="020B0604030504040204"/>
    <w:charset w:val="00"/>
    <w:family w:val="swiss"/>
    <w:pitch w:val="variable"/>
    <w:sig w:usb0="E1002EFF" w:usb1="C000605B" w:usb2="00000029" w:usb3="00000000" w:csb0="000101FF" w:csb1="00000000"/>
    <w:embedRegular r:id="rId2" w:fontKey="{6473FBE9-42EA-4B5E-A542-09552C3D1E08}"/>
  </w:font>
  <w:font w:name="Arial Unicode MS">
    <w:panose1 w:val="020B0604020202020204"/>
    <w:charset w:val="80"/>
    <w:family w:val="swiss"/>
    <w:pitch w:val="variable"/>
    <w:sig w:usb0="F7FFAFFF" w:usb1="E9DFFFFF" w:usb2="0000003F" w:usb3="00000000" w:csb0="003F01FF" w:csb1="00000000"/>
  </w:font>
  <w:font w:name="Comfortaa">
    <w:altName w:val="Times New Roman"/>
    <w:charset w:val="00"/>
    <w:family w:val="auto"/>
    <w:pitch w:val="default"/>
    <w:embedRegular r:id="rId3" w:fontKey="{5A7ED099-1B84-444F-AF26-4B785D155748}"/>
  </w:font>
  <w:font w:name="Calibri">
    <w:panose1 w:val="020F0502020204030204"/>
    <w:charset w:val="00"/>
    <w:family w:val="swiss"/>
    <w:pitch w:val="variable"/>
    <w:sig w:usb0="E4002EFF" w:usb1="C000247B" w:usb2="00000009" w:usb3="00000000" w:csb0="000001FF" w:csb1="00000000"/>
    <w:embedRegular r:id="rId4" w:fontKey="{B4EFE0FA-29DD-468D-AA6D-66523C26FE7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77777777" w:rsidR="002D33B5" w:rsidRDefault="005E648B">
    <w:r>
      <w:rPr>
        <w:noProof/>
      </w:rPr>
      <w:drawing>
        <wp:inline distT="114300" distB="114300" distL="114300" distR="114300" wp14:anchorId="30A52A14" wp14:editId="4B4BFF61">
          <wp:extent cx="5731200" cy="63500"/>
          <wp:effectExtent l="0" t="0" r="0" b="0"/>
          <wp:docPr id="20165652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63500"/>
                  </a:xfrm>
                  <a:prstGeom prst="rect">
                    <a:avLst/>
                  </a:prstGeom>
                  <a:ln/>
                </pic:spPr>
              </pic:pic>
            </a:graphicData>
          </a:graphic>
        </wp:inline>
      </w:drawing>
    </w:r>
  </w:p>
  <w:p w14:paraId="670321CC" w14:textId="00241C32" w:rsidR="002D33B5" w:rsidRDefault="00C4551C" w:rsidP="003C4158">
    <w:pPr>
      <w:jc w:val="center"/>
      <w:rPr>
        <w:rFonts w:ascii="Comfortaa" w:eastAsia="Comfortaa" w:hAnsi="Comfortaa" w:cs="Comfortaa"/>
        <w:sz w:val="13"/>
        <w:szCs w:val="13"/>
      </w:rPr>
    </w:pPr>
    <w:r w:rsidRPr="00C4551C">
      <w:rPr>
        <w:rFonts w:ascii="Comfortaa" w:eastAsia="Comfortaa" w:hAnsi="Comfortaa" w:cs="Comfortaa"/>
        <w:sz w:val="13"/>
        <w:szCs w:val="13"/>
      </w:rPr>
      <w:t>Paço Municipal Francisco da Rosa Muniz</w:t>
    </w:r>
    <w:r w:rsidR="003A6764" w:rsidRPr="00C4551C">
      <w:rPr>
        <w:rFonts w:ascii="Comfortaa" w:eastAsia="Comfortaa" w:hAnsi="Comfortaa" w:cs="Comfortaa"/>
        <w:sz w:val="13"/>
        <w:szCs w:val="13"/>
      </w:rPr>
      <w:t xml:space="preserve">, </w:t>
    </w:r>
    <w:r w:rsidR="005E648B" w:rsidRPr="00C4551C">
      <w:rPr>
        <w:rFonts w:ascii="Comfortaa" w:eastAsia="Comfortaa" w:hAnsi="Comfortaa" w:cs="Comfortaa"/>
        <w:sz w:val="13"/>
        <w:szCs w:val="13"/>
      </w:rPr>
      <w:t>Rua Coelho Rodrigues, 174</w:t>
    </w:r>
    <w:r w:rsidR="00F340FC" w:rsidRPr="00C4551C">
      <w:rPr>
        <w:rFonts w:ascii="Comfortaa" w:eastAsia="Comfortaa" w:hAnsi="Comfortaa" w:cs="Comfortaa"/>
        <w:sz w:val="13"/>
        <w:szCs w:val="13"/>
      </w:rPr>
      <w:t xml:space="preserve">, </w:t>
    </w:r>
    <w:r w:rsidRPr="00C4551C">
      <w:rPr>
        <w:rFonts w:ascii="Comfortaa" w:eastAsia="Comfortaa" w:hAnsi="Comfortaa" w:cs="Comfortaa"/>
        <w:sz w:val="13"/>
        <w:szCs w:val="13"/>
      </w:rPr>
      <w:t>Anexo</w:t>
    </w:r>
    <w:r w:rsidR="00F340FC" w:rsidRPr="00C4551C">
      <w:rPr>
        <w:rFonts w:ascii="Comfortaa" w:eastAsia="Comfortaa" w:hAnsi="Comfortaa" w:cs="Comfortaa"/>
        <w:sz w:val="13"/>
        <w:szCs w:val="13"/>
      </w:rPr>
      <w:t xml:space="preserve"> </w:t>
    </w:r>
    <w:proofErr w:type="gramStart"/>
    <w:r w:rsidR="00F340FC" w:rsidRPr="00C4551C">
      <w:rPr>
        <w:rFonts w:ascii="Comfortaa" w:eastAsia="Comfortaa" w:hAnsi="Comfortaa" w:cs="Comfortaa"/>
        <w:sz w:val="13"/>
        <w:szCs w:val="13"/>
      </w:rPr>
      <w:t>1</w:t>
    </w:r>
    <w:proofErr w:type="gramEnd"/>
    <w:r w:rsidR="00F340FC" w:rsidRPr="00C4551C">
      <w:rPr>
        <w:rFonts w:ascii="Comfortaa" w:eastAsia="Comfortaa" w:hAnsi="Comfortaa" w:cs="Comfortaa"/>
        <w:sz w:val="13"/>
        <w:szCs w:val="13"/>
      </w:rPr>
      <w:t xml:space="preserve">, </w:t>
    </w:r>
    <w:r w:rsidRPr="00C4551C">
      <w:rPr>
        <w:rFonts w:ascii="Comfortaa" w:eastAsia="Comfortaa" w:hAnsi="Comfortaa" w:cs="Comfortaa"/>
        <w:sz w:val="13"/>
        <w:szCs w:val="13"/>
      </w:rPr>
      <w:t>2º Andar</w:t>
    </w:r>
    <w:r w:rsidR="00F340FC" w:rsidRPr="00C4551C">
      <w:rPr>
        <w:rFonts w:ascii="Comfortaa" w:eastAsia="Comfortaa" w:hAnsi="Comfortaa" w:cs="Comfortaa"/>
        <w:sz w:val="13"/>
        <w:szCs w:val="13"/>
      </w:rPr>
      <w:t>,</w:t>
    </w:r>
    <w:r w:rsidR="005E648B" w:rsidRPr="00C4551C">
      <w:rPr>
        <w:rFonts w:ascii="Comfortaa" w:eastAsia="Comfortaa" w:hAnsi="Comfortaa" w:cs="Comfortaa"/>
        <w:sz w:val="13"/>
        <w:szCs w:val="13"/>
      </w:rPr>
      <w:t xml:space="preserve"> Centro, Araripina </w:t>
    </w:r>
    <w:r w:rsidRPr="00C4551C">
      <w:rPr>
        <w:rFonts w:ascii="Comfortaa" w:eastAsia="Comfortaa" w:hAnsi="Comfortaa" w:cs="Comfortaa"/>
        <w:sz w:val="13"/>
        <w:szCs w:val="13"/>
      </w:rPr>
      <w:t>–</w:t>
    </w:r>
    <w:r w:rsidR="005E648B" w:rsidRPr="00C4551C">
      <w:rPr>
        <w:rFonts w:ascii="Comfortaa" w:eastAsia="Comfortaa" w:hAnsi="Comfortaa" w:cs="Comfortaa"/>
        <w:sz w:val="13"/>
        <w:szCs w:val="13"/>
      </w:rPr>
      <w:t xml:space="preserve"> PE</w:t>
    </w:r>
    <w:r w:rsidRPr="00C4551C">
      <w:rPr>
        <w:rFonts w:ascii="Comfortaa" w:eastAsia="Comfortaa" w:hAnsi="Comfortaa" w:cs="Comfortaa"/>
        <w:sz w:val="13"/>
        <w:szCs w:val="13"/>
      </w:rPr>
      <w:t>, CEP 56282-159</w:t>
    </w:r>
  </w:p>
  <w:p w14:paraId="19E9ACB4" w14:textId="11421F55" w:rsidR="00C4551C" w:rsidRPr="00C4551C" w:rsidRDefault="00C4551C" w:rsidP="003C4158">
    <w:pPr>
      <w:jc w:val="center"/>
      <w:rPr>
        <w:rFonts w:ascii="Comfortaa" w:eastAsia="Comfortaa" w:hAnsi="Comfortaa" w:cs="Comfortaa"/>
        <w:sz w:val="13"/>
        <w:szCs w:val="13"/>
      </w:rPr>
    </w:pPr>
    <w:r>
      <w:rPr>
        <w:rFonts w:ascii="Comfortaa" w:eastAsia="Comfortaa" w:hAnsi="Comfortaa" w:cs="Comfortaa"/>
        <w:sz w:val="13"/>
        <w:szCs w:val="13"/>
      </w:rPr>
      <w:t>Contatos: (87) 98149-0429 / gabinete.prefeito@araripina.pe.gov.br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66876F" w14:textId="77777777" w:rsidR="00D52F6A" w:rsidRDefault="00D52F6A">
      <w:pPr>
        <w:spacing w:line="240" w:lineRule="auto"/>
      </w:pPr>
      <w:r>
        <w:separator/>
      </w:r>
    </w:p>
  </w:footnote>
  <w:footnote w:type="continuationSeparator" w:id="0">
    <w:p w14:paraId="73E64D3B" w14:textId="77777777" w:rsidR="00D52F6A" w:rsidRDefault="00D52F6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7031F8EE" w:rsidR="002D33B5" w:rsidRDefault="00C4551C">
    <w:r>
      <w:rPr>
        <w:noProof/>
      </w:rPr>
      <w:drawing>
        <wp:anchor distT="0" distB="0" distL="114300" distR="114300" simplePos="0" relativeHeight="251656704" behindDoc="0" locked="0" layoutInCell="1" allowOverlap="1" wp14:anchorId="6C1329C0" wp14:editId="056C9ECC">
          <wp:simplePos x="0" y="0"/>
          <wp:positionH relativeFrom="margin">
            <wp:posOffset>2375486</wp:posOffset>
          </wp:positionH>
          <wp:positionV relativeFrom="paragraph">
            <wp:posOffset>561340</wp:posOffset>
          </wp:positionV>
          <wp:extent cx="1664335" cy="45085"/>
          <wp:effectExtent l="0" t="0" r="0" b="0"/>
          <wp:wrapNone/>
          <wp:docPr id="18393430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flipV="1">
                    <a:off x="0" y="0"/>
                    <a:ext cx="1664335" cy="45085"/>
                  </a:xfrm>
                  <a:prstGeom prst="rect">
                    <a:avLst/>
                  </a:prstGeom>
                  <a:ln/>
                </pic:spPr>
              </pic:pic>
            </a:graphicData>
          </a:graphic>
          <wp14:sizeRelH relativeFrom="page">
            <wp14:pctWidth>0</wp14:pctWidth>
          </wp14:sizeRelH>
          <wp14:sizeRelV relativeFrom="page">
            <wp14:pctHeight>0</wp14:pctHeight>
          </wp14:sizeRelV>
        </wp:anchor>
      </w:drawing>
    </w:r>
    <w:r w:rsidRPr="00D94773">
      <w:rPr>
        <w:rFonts w:ascii="Comfortaa" w:eastAsia="Comfortaa" w:hAnsi="Comfortaa" w:cs="Comfortaa"/>
        <w:noProof/>
        <w:sz w:val="18"/>
        <w:szCs w:val="18"/>
      </w:rPr>
      <mc:AlternateContent>
        <mc:Choice Requires="wps">
          <w:drawing>
            <wp:anchor distT="45720" distB="45720" distL="114300" distR="114300" simplePos="0" relativeHeight="251657728" behindDoc="1" locked="0" layoutInCell="1" allowOverlap="1" wp14:anchorId="7560F154" wp14:editId="4827C68F">
              <wp:simplePos x="0" y="0"/>
              <wp:positionH relativeFrom="column">
                <wp:posOffset>2286000</wp:posOffset>
              </wp:positionH>
              <wp:positionV relativeFrom="paragraph">
                <wp:posOffset>336884</wp:posOffset>
              </wp:positionV>
              <wp:extent cx="1836821" cy="30480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821" cy="304800"/>
                      </a:xfrm>
                      <a:prstGeom prst="rect">
                        <a:avLst/>
                      </a:prstGeom>
                      <a:solidFill>
                        <a:srgbClr val="FFFFFF"/>
                      </a:solidFill>
                      <a:ln w="9525">
                        <a:noFill/>
                        <a:miter lim="800000"/>
                        <a:headEnd/>
                        <a:tailEnd/>
                      </a:ln>
                    </wps:spPr>
                    <wps:txbx>
                      <w:txbxContent>
                        <w:p w14:paraId="7D093CF9" w14:textId="053BE380" w:rsidR="00D94773" w:rsidRPr="00F340FC" w:rsidRDefault="00C4551C" w:rsidP="00C4551C">
                          <w:pPr>
                            <w:jc w:val="center"/>
                            <w:rPr>
                              <w:sz w:val="24"/>
                              <w:szCs w:val="24"/>
                            </w:rPr>
                          </w:pPr>
                          <w:r>
                            <w:rPr>
                              <w:rFonts w:ascii="Comfortaa" w:eastAsia="Comfortaa" w:hAnsi="Comfortaa" w:cs="Comfortaa"/>
                              <w:sz w:val="24"/>
                              <w:szCs w:val="24"/>
                            </w:rPr>
                            <w:t>Gabinete do Prefeito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80pt;margin-top:26.55pt;width:144.65pt;height:24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" stroked="f">
              <v:textbox>
                <w:txbxContent>
                  <w:p w14:paraId="7D093CF9" w14:textId="053BE380" w:rsidR="00D94773" w:rsidRPr="00F340FC" w:rsidRDefault="00C4551C" w:rsidP="00C4551C">
                    <w:pPr>
                      <w:jc w:val="center"/>
                      <w:rPr>
                        <w:sz w:val="24"/>
                        <w:szCs w:val="24"/>
                      </w:rPr>
                    </w:pPr>
                    <w:r>
                      <w:rPr>
                        <w:rFonts w:ascii="Comfortaa" w:eastAsia="Comfortaa" w:hAnsi="Comfortaa" w:cs="Comfortaa"/>
                        <w:sz w:val="24"/>
                        <w:szCs w:val="24"/>
                      </w:rPr>
                      <w:t>Gabinete do Prefeito</w:t>
                    </w:r>
                  </w:p>
                </w:txbxContent>
              </v:textbox>
            </v:shape>
          </w:pict>
        </mc:Fallback>
      </mc:AlternateContent>
    </w:r>
    <w:r>
      <w:rPr>
        <w:rFonts w:ascii="Comfortaa" w:eastAsia="Comfortaa" w:hAnsi="Comfortaa" w:cs="Comfortaa"/>
        <w:noProof/>
        <w:sz w:val="18"/>
        <w:szCs w:val="18"/>
      </w:rPr>
      <w:drawing>
        <wp:inline distT="0" distB="0" distL="0" distR="0" wp14:anchorId="688B93AD" wp14:editId="4174A500">
          <wp:extent cx="2245113" cy="653716"/>
          <wp:effectExtent l="0" t="0" r="3175" b="0"/>
          <wp:docPr id="49650344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091415" name="Imagem 1519091415"/>
                  <pic:cNvPicPr/>
                </pic:nvPicPr>
                <pic:blipFill>
                  <a:blip r:embed="rId2">
                    <a:extLst>
                      <a:ext uri="{28A0092B-C50C-407E-A947-70E740481C1C}">
                        <a14:useLocalDpi xmlns:a14="http://schemas.microsoft.com/office/drawing/2010/main" val="0"/>
                      </a:ext>
                    </a:extLst>
                  </a:blip>
                  <a:stretch>
                    <a:fillRect/>
                  </a:stretch>
                </pic:blipFill>
                <pic:spPr>
                  <a:xfrm>
                    <a:off x="0" y="0"/>
                    <a:ext cx="2308428" cy="672151"/>
                  </a:xfrm>
                  <a:prstGeom prst="rect">
                    <a:avLst/>
                  </a:prstGeom>
                </pic:spPr>
              </pic:pic>
            </a:graphicData>
          </a:graphic>
        </wp:inline>
      </w:drawing>
    </w:r>
    <w:r w:rsidR="00D94773" w:rsidRPr="00D94773">
      <w:rPr>
        <w:rFonts w:ascii="Comfortaa" w:eastAsia="Comfortaa" w:hAnsi="Comfortaa" w:cs="Comfortaa"/>
        <w:sz w:val="18"/>
        <w:szCs w:val="18"/>
      </w:rPr>
      <w:t xml:space="preserve"> </w:t>
    </w:r>
    <w:r w:rsidR="00D52F6A">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51.3pt;height:562.85pt;z-index:-251657728;mso-position-horizontal:center;mso-position-horizontal-relative:margin;mso-position-vertical:center;mso-position-vertical-relative:margin">
          <v:imagedata r:id="rId3" o:title="image3"/>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9047E64"/>
    <w:multiLevelType w:val="hybridMultilevel"/>
    <w:tmpl w:val="199A994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140AFE"/>
    <w:multiLevelType w:val="hybridMultilevel"/>
    <w:tmpl w:val="C6E00FFA"/>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0">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C4A1160"/>
    <w:multiLevelType w:val="multilevel"/>
    <w:tmpl w:val="7BEC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19F2026"/>
    <w:multiLevelType w:val="multilevel"/>
    <w:tmpl w:val="2B6E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C733A96"/>
    <w:multiLevelType w:val="hybridMultilevel"/>
    <w:tmpl w:val="5A805110"/>
    <w:lvl w:ilvl="0" w:tplc="867A5C6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0">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CE951B0"/>
    <w:multiLevelType w:val="multilevel"/>
    <w:tmpl w:val="449C6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10"/>
  </w:num>
  <w:num w:numId="3">
    <w:abstractNumId w:val="1"/>
  </w:num>
  <w:num w:numId="4">
    <w:abstractNumId w:val="3"/>
  </w:num>
  <w:num w:numId="5">
    <w:abstractNumId w:val="12"/>
  </w:num>
  <w:num w:numId="6">
    <w:abstractNumId w:val="16"/>
  </w:num>
  <w:num w:numId="7">
    <w:abstractNumId w:val="8"/>
  </w:num>
  <w:num w:numId="8">
    <w:abstractNumId w:val="21"/>
  </w:num>
  <w:num w:numId="9">
    <w:abstractNumId w:val="14"/>
  </w:num>
  <w:num w:numId="10">
    <w:abstractNumId w:val="26"/>
  </w:num>
  <w:num w:numId="11">
    <w:abstractNumId w:val="7"/>
  </w:num>
  <w:num w:numId="12">
    <w:abstractNumId w:val="27"/>
  </w:num>
  <w:num w:numId="13">
    <w:abstractNumId w:val="22"/>
  </w:num>
  <w:num w:numId="14">
    <w:abstractNumId w:val="18"/>
  </w:num>
  <w:num w:numId="15">
    <w:abstractNumId w:val="25"/>
  </w:num>
  <w:num w:numId="16">
    <w:abstractNumId w:val="28"/>
  </w:num>
  <w:num w:numId="17">
    <w:abstractNumId w:val="6"/>
  </w:num>
  <w:num w:numId="18">
    <w:abstractNumId w:val="5"/>
  </w:num>
  <w:num w:numId="19">
    <w:abstractNumId w:val="20"/>
  </w:num>
  <w:num w:numId="20">
    <w:abstractNumId w:val="24"/>
  </w:num>
  <w:num w:numId="21">
    <w:abstractNumId w:val="13"/>
  </w:num>
  <w:num w:numId="22">
    <w:abstractNumId w:val="17"/>
  </w:num>
  <w:num w:numId="23">
    <w:abstractNumId w:val="19"/>
  </w:num>
  <w:num w:numId="24">
    <w:abstractNumId w:val="4"/>
  </w:num>
  <w:num w:numId="25">
    <w:abstractNumId w:val="23"/>
  </w:num>
  <w:num w:numId="26">
    <w:abstractNumId w:val="0"/>
  </w:num>
  <w:num w:numId="27">
    <w:abstractNumId w:val="15"/>
  </w:num>
  <w:num w:numId="28">
    <w:abstractNumId w:val="2"/>
  </w:num>
  <w:num w:numId="29">
    <w:abstractNumId w:val="11"/>
  </w:num>
  <w:num w:numId="30">
    <w:abstractNumId w:val="31"/>
  </w:num>
  <w:num w:numId="31">
    <w:abstractNumId w:val="2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2210"/>
    <w:rsid w:val="00012BDC"/>
    <w:rsid w:val="0001347A"/>
    <w:rsid w:val="000156F7"/>
    <w:rsid w:val="0001582F"/>
    <w:rsid w:val="00016C8B"/>
    <w:rsid w:val="00017346"/>
    <w:rsid w:val="000176D0"/>
    <w:rsid w:val="00020B48"/>
    <w:rsid w:val="00021265"/>
    <w:rsid w:val="00021997"/>
    <w:rsid w:val="000231CD"/>
    <w:rsid w:val="000265B9"/>
    <w:rsid w:val="0002743A"/>
    <w:rsid w:val="000308D6"/>
    <w:rsid w:val="00032B1C"/>
    <w:rsid w:val="00041B26"/>
    <w:rsid w:val="0004373D"/>
    <w:rsid w:val="00043B3F"/>
    <w:rsid w:val="00044860"/>
    <w:rsid w:val="000456E0"/>
    <w:rsid w:val="00045904"/>
    <w:rsid w:val="00051BB4"/>
    <w:rsid w:val="00051C12"/>
    <w:rsid w:val="00060423"/>
    <w:rsid w:val="000618AE"/>
    <w:rsid w:val="00062ED6"/>
    <w:rsid w:val="0006464B"/>
    <w:rsid w:val="00066A45"/>
    <w:rsid w:val="00070A25"/>
    <w:rsid w:val="00070E87"/>
    <w:rsid w:val="00076408"/>
    <w:rsid w:val="000800C9"/>
    <w:rsid w:val="00082047"/>
    <w:rsid w:val="0008222E"/>
    <w:rsid w:val="00082C0D"/>
    <w:rsid w:val="00083827"/>
    <w:rsid w:val="00083FDC"/>
    <w:rsid w:val="00084133"/>
    <w:rsid w:val="00086397"/>
    <w:rsid w:val="00090FB1"/>
    <w:rsid w:val="00091361"/>
    <w:rsid w:val="00091BB3"/>
    <w:rsid w:val="000948A7"/>
    <w:rsid w:val="000957DD"/>
    <w:rsid w:val="000957E6"/>
    <w:rsid w:val="00095D08"/>
    <w:rsid w:val="0009797C"/>
    <w:rsid w:val="000A2DCA"/>
    <w:rsid w:val="000A2DD7"/>
    <w:rsid w:val="000A3D36"/>
    <w:rsid w:val="000A3E3E"/>
    <w:rsid w:val="000A439C"/>
    <w:rsid w:val="000A6834"/>
    <w:rsid w:val="000B07BB"/>
    <w:rsid w:val="000B0FF7"/>
    <w:rsid w:val="000B32CC"/>
    <w:rsid w:val="000B53E4"/>
    <w:rsid w:val="000B5964"/>
    <w:rsid w:val="000B6869"/>
    <w:rsid w:val="000B7FDA"/>
    <w:rsid w:val="000C1D72"/>
    <w:rsid w:val="000C2091"/>
    <w:rsid w:val="000C483D"/>
    <w:rsid w:val="000C6B7E"/>
    <w:rsid w:val="000D11AF"/>
    <w:rsid w:val="000D3693"/>
    <w:rsid w:val="000D48BF"/>
    <w:rsid w:val="000D628A"/>
    <w:rsid w:val="000D62FA"/>
    <w:rsid w:val="000D792E"/>
    <w:rsid w:val="000D7C16"/>
    <w:rsid w:val="000E0A84"/>
    <w:rsid w:val="000E20DB"/>
    <w:rsid w:val="000E485D"/>
    <w:rsid w:val="000E51F5"/>
    <w:rsid w:val="000E6EAD"/>
    <w:rsid w:val="000E7285"/>
    <w:rsid w:val="000F100B"/>
    <w:rsid w:val="000F1090"/>
    <w:rsid w:val="000F169A"/>
    <w:rsid w:val="000F246F"/>
    <w:rsid w:val="000F4473"/>
    <w:rsid w:val="001067AD"/>
    <w:rsid w:val="00106991"/>
    <w:rsid w:val="00106C29"/>
    <w:rsid w:val="001074D2"/>
    <w:rsid w:val="00107D04"/>
    <w:rsid w:val="00111980"/>
    <w:rsid w:val="00111E4F"/>
    <w:rsid w:val="00111F20"/>
    <w:rsid w:val="0011331A"/>
    <w:rsid w:val="00113B85"/>
    <w:rsid w:val="001140DE"/>
    <w:rsid w:val="00120B9A"/>
    <w:rsid w:val="00120BDB"/>
    <w:rsid w:val="0012134E"/>
    <w:rsid w:val="001225D3"/>
    <w:rsid w:val="00122FF8"/>
    <w:rsid w:val="00123973"/>
    <w:rsid w:val="00123E71"/>
    <w:rsid w:val="00124DA8"/>
    <w:rsid w:val="0012716C"/>
    <w:rsid w:val="00127547"/>
    <w:rsid w:val="001306E4"/>
    <w:rsid w:val="00130FF8"/>
    <w:rsid w:val="00131168"/>
    <w:rsid w:val="001366CD"/>
    <w:rsid w:val="0013787C"/>
    <w:rsid w:val="00137F7B"/>
    <w:rsid w:val="00140F93"/>
    <w:rsid w:val="00143BC7"/>
    <w:rsid w:val="0014429C"/>
    <w:rsid w:val="0014545E"/>
    <w:rsid w:val="00145C3E"/>
    <w:rsid w:val="0014655B"/>
    <w:rsid w:val="00146FDC"/>
    <w:rsid w:val="00150F34"/>
    <w:rsid w:val="0015187E"/>
    <w:rsid w:val="00153509"/>
    <w:rsid w:val="00153C64"/>
    <w:rsid w:val="00154812"/>
    <w:rsid w:val="00157889"/>
    <w:rsid w:val="001623E3"/>
    <w:rsid w:val="00163DD3"/>
    <w:rsid w:val="00164A20"/>
    <w:rsid w:val="001653E4"/>
    <w:rsid w:val="00166A92"/>
    <w:rsid w:val="001672C4"/>
    <w:rsid w:val="0017107E"/>
    <w:rsid w:val="00173B70"/>
    <w:rsid w:val="00174D0D"/>
    <w:rsid w:val="00174D20"/>
    <w:rsid w:val="00175222"/>
    <w:rsid w:val="0017601C"/>
    <w:rsid w:val="001762CE"/>
    <w:rsid w:val="001834E0"/>
    <w:rsid w:val="00183C96"/>
    <w:rsid w:val="00183D4B"/>
    <w:rsid w:val="00183D75"/>
    <w:rsid w:val="00190E00"/>
    <w:rsid w:val="001929F8"/>
    <w:rsid w:val="00192D38"/>
    <w:rsid w:val="00193018"/>
    <w:rsid w:val="00197E8B"/>
    <w:rsid w:val="001A0AB4"/>
    <w:rsid w:val="001A0D83"/>
    <w:rsid w:val="001A297A"/>
    <w:rsid w:val="001A39E3"/>
    <w:rsid w:val="001A3A36"/>
    <w:rsid w:val="001A773E"/>
    <w:rsid w:val="001B1784"/>
    <w:rsid w:val="001B5D0E"/>
    <w:rsid w:val="001B6051"/>
    <w:rsid w:val="001B719E"/>
    <w:rsid w:val="001C063F"/>
    <w:rsid w:val="001C367F"/>
    <w:rsid w:val="001C3BF4"/>
    <w:rsid w:val="001C54EB"/>
    <w:rsid w:val="001D0B81"/>
    <w:rsid w:val="001D1829"/>
    <w:rsid w:val="001D1F03"/>
    <w:rsid w:val="001D3AE0"/>
    <w:rsid w:val="001D4F25"/>
    <w:rsid w:val="001D4FA1"/>
    <w:rsid w:val="001D7BC2"/>
    <w:rsid w:val="001D7E59"/>
    <w:rsid w:val="001E2C5B"/>
    <w:rsid w:val="001E341E"/>
    <w:rsid w:val="001E373E"/>
    <w:rsid w:val="001E401B"/>
    <w:rsid w:val="001E53A8"/>
    <w:rsid w:val="001F0262"/>
    <w:rsid w:val="001F0A46"/>
    <w:rsid w:val="001F0D6B"/>
    <w:rsid w:val="001F1071"/>
    <w:rsid w:val="001F234B"/>
    <w:rsid w:val="001F2FA0"/>
    <w:rsid w:val="001F475C"/>
    <w:rsid w:val="001F5117"/>
    <w:rsid w:val="001F7839"/>
    <w:rsid w:val="00200DD8"/>
    <w:rsid w:val="00201431"/>
    <w:rsid w:val="00202645"/>
    <w:rsid w:val="00203D30"/>
    <w:rsid w:val="00205016"/>
    <w:rsid w:val="00210A23"/>
    <w:rsid w:val="00210F2D"/>
    <w:rsid w:val="00212514"/>
    <w:rsid w:val="00212665"/>
    <w:rsid w:val="002131D8"/>
    <w:rsid w:val="002142D9"/>
    <w:rsid w:val="00214E04"/>
    <w:rsid w:val="002156BE"/>
    <w:rsid w:val="00215929"/>
    <w:rsid w:val="0021612E"/>
    <w:rsid w:val="00220CA1"/>
    <w:rsid w:val="0022144A"/>
    <w:rsid w:val="00221F8B"/>
    <w:rsid w:val="00222028"/>
    <w:rsid w:val="002241A8"/>
    <w:rsid w:val="0023013B"/>
    <w:rsid w:val="00230435"/>
    <w:rsid w:val="002335A3"/>
    <w:rsid w:val="00234400"/>
    <w:rsid w:val="00236913"/>
    <w:rsid w:val="00236B04"/>
    <w:rsid w:val="00240675"/>
    <w:rsid w:val="00241575"/>
    <w:rsid w:val="00241B7D"/>
    <w:rsid w:val="002430BC"/>
    <w:rsid w:val="0024337E"/>
    <w:rsid w:val="0024474D"/>
    <w:rsid w:val="00246ACC"/>
    <w:rsid w:val="00246FE1"/>
    <w:rsid w:val="00247963"/>
    <w:rsid w:val="0025002A"/>
    <w:rsid w:val="002503FD"/>
    <w:rsid w:val="0025068B"/>
    <w:rsid w:val="00250963"/>
    <w:rsid w:val="00251815"/>
    <w:rsid w:val="002537A3"/>
    <w:rsid w:val="00253E40"/>
    <w:rsid w:val="00253EA3"/>
    <w:rsid w:val="00255994"/>
    <w:rsid w:val="00255C2A"/>
    <w:rsid w:val="002576B2"/>
    <w:rsid w:val="00260697"/>
    <w:rsid w:val="002607BD"/>
    <w:rsid w:val="00260833"/>
    <w:rsid w:val="00260C62"/>
    <w:rsid w:val="002610B1"/>
    <w:rsid w:val="00261621"/>
    <w:rsid w:val="00261F4E"/>
    <w:rsid w:val="00262A2F"/>
    <w:rsid w:val="00262ADC"/>
    <w:rsid w:val="00263E08"/>
    <w:rsid w:val="0027129C"/>
    <w:rsid w:val="00273B0A"/>
    <w:rsid w:val="00274826"/>
    <w:rsid w:val="002754B3"/>
    <w:rsid w:val="00275BF2"/>
    <w:rsid w:val="002807D3"/>
    <w:rsid w:val="00280CC4"/>
    <w:rsid w:val="002833FE"/>
    <w:rsid w:val="00283556"/>
    <w:rsid w:val="00283720"/>
    <w:rsid w:val="002855DA"/>
    <w:rsid w:val="00286F70"/>
    <w:rsid w:val="002878A7"/>
    <w:rsid w:val="00287DEB"/>
    <w:rsid w:val="002904E8"/>
    <w:rsid w:val="00291360"/>
    <w:rsid w:val="0029136B"/>
    <w:rsid w:val="00294FEB"/>
    <w:rsid w:val="00295591"/>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727F"/>
    <w:rsid w:val="002C0BD8"/>
    <w:rsid w:val="002C1760"/>
    <w:rsid w:val="002C1838"/>
    <w:rsid w:val="002C1C81"/>
    <w:rsid w:val="002C4585"/>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7BB0"/>
    <w:rsid w:val="002F08DF"/>
    <w:rsid w:val="002F2778"/>
    <w:rsid w:val="002F2E6E"/>
    <w:rsid w:val="002F4E7C"/>
    <w:rsid w:val="002F73B2"/>
    <w:rsid w:val="00300D01"/>
    <w:rsid w:val="00301D3B"/>
    <w:rsid w:val="00302AC1"/>
    <w:rsid w:val="00303060"/>
    <w:rsid w:val="0030313A"/>
    <w:rsid w:val="00303E21"/>
    <w:rsid w:val="00305821"/>
    <w:rsid w:val="0030584E"/>
    <w:rsid w:val="00310D51"/>
    <w:rsid w:val="00311DD9"/>
    <w:rsid w:val="003130E3"/>
    <w:rsid w:val="00314211"/>
    <w:rsid w:val="00315ACD"/>
    <w:rsid w:val="0031694F"/>
    <w:rsid w:val="0031700D"/>
    <w:rsid w:val="00317266"/>
    <w:rsid w:val="00320E66"/>
    <w:rsid w:val="003229AA"/>
    <w:rsid w:val="00325E65"/>
    <w:rsid w:val="00326D0A"/>
    <w:rsid w:val="003308CD"/>
    <w:rsid w:val="00331405"/>
    <w:rsid w:val="0033628D"/>
    <w:rsid w:val="003371D4"/>
    <w:rsid w:val="00340B70"/>
    <w:rsid w:val="00343D45"/>
    <w:rsid w:val="00343FED"/>
    <w:rsid w:val="0034449C"/>
    <w:rsid w:val="00345AB9"/>
    <w:rsid w:val="003522E4"/>
    <w:rsid w:val="00354AE6"/>
    <w:rsid w:val="003552A0"/>
    <w:rsid w:val="00355FE6"/>
    <w:rsid w:val="00356922"/>
    <w:rsid w:val="00357AB7"/>
    <w:rsid w:val="00357DC3"/>
    <w:rsid w:val="00360567"/>
    <w:rsid w:val="003617F9"/>
    <w:rsid w:val="00362389"/>
    <w:rsid w:val="00362C56"/>
    <w:rsid w:val="00364CF4"/>
    <w:rsid w:val="00366EE3"/>
    <w:rsid w:val="0037213A"/>
    <w:rsid w:val="0037287E"/>
    <w:rsid w:val="0037429F"/>
    <w:rsid w:val="003744B5"/>
    <w:rsid w:val="00375B31"/>
    <w:rsid w:val="00377CBC"/>
    <w:rsid w:val="00380F6D"/>
    <w:rsid w:val="00381657"/>
    <w:rsid w:val="00384420"/>
    <w:rsid w:val="00384F5F"/>
    <w:rsid w:val="003903D5"/>
    <w:rsid w:val="00392833"/>
    <w:rsid w:val="00393E92"/>
    <w:rsid w:val="00394032"/>
    <w:rsid w:val="003943C6"/>
    <w:rsid w:val="0039569D"/>
    <w:rsid w:val="00395CF3"/>
    <w:rsid w:val="003A0151"/>
    <w:rsid w:val="003A0289"/>
    <w:rsid w:val="003A173D"/>
    <w:rsid w:val="003A1A07"/>
    <w:rsid w:val="003A3259"/>
    <w:rsid w:val="003A3321"/>
    <w:rsid w:val="003A3B43"/>
    <w:rsid w:val="003A418F"/>
    <w:rsid w:val="003A4CB0"/>
    <w:rsid w:val="003A6764"/>
    <w:rsid w:val="003B3AEE"/>
    <w:rsid w:val="003B45F6"/>
    <w:rsid w:val="003B47EA"/>
    <w:rsid w:val="003B51A8"/>
    <w:rsid w:val="003B5E57"/>
    <w:rsid w:val="003B6429"/>
    <w:rsid w:val="003B65E5"/>
    <w:rsid w:val="003B6629"/>
    <w:rsid w:val="003B6B12"/>
    <w:rsid w:val="003B7F7F"/>
    <w:rsid w:val="003B7F96"/>
    <w:rsid w:val="003C2F20"/>
    <w:rsid w:val="003C3BE0"/>
    <w:rsid w:val="003C4158"/>
    <w:rsid w:val="003C446E"/>
    <w:rsid w:val="003C65EF"/>
    <w:rsid w:val="003D00FC"/>
    <w:rsid w:val="003D079F"/>
    <w:rsid w:val="003D173D"/>
    <w:rsid w:val="003D2456"/>
    <w:rsid w:val="003D2E0F"/>
    <w:rsid w:val="003D5C43"/>
    <w:rsid w:val="003E121A"/>
    <w:rsid w:val="003E16C8"/>
    <w:rsid w:val="003E1924"/>
    <w:rsid w:val="003E2379"/>
    <w:rsid w:val="003E4A35"/>
    <w:rsid w:val="003E616A"/>
    <w:rsid w:val="003E6786"/>
    <w:rsid w:val="003E7234"/>
    <w:rsid w:val="003F1588"/>
    <w:rsid w:val="003F2CCA"/>
    <w:rsid w:val="003F3DB7"/>
    <w:rsid w:val="003F4F4F"/>
    <w:rsid w:val="003F5301"/>
    <w:rsid w:val="003F7144"/>
    <w:rsid w:val="003F7E66"/>
    <w:rsid w:val="004012E7"/>
    <w:rsid w:val="00401ACC"/>
    <w:rsid w:val="00403CFC"/>
    <w:rsid w:val="00404A58"/>
    <w:rsid w:val="00405448"/>
    <w:rsid w:val="004064F6"/>
    <w:rsid w:val="004104BA"/>
    <w:rsid w:val="00410A8C"/>
    <w:rsid w:val="00415D90"/>
    <w:rsid w:val="0041694A"/>
    <w:rsid w:val="004171EA"/>
    <w:rsid w:val="0042035C"/>
    <w:rsid w:val="00420B79"/>
    <w:rsid w:val="004214F7"/>
    <w:rsid w:val="0042178F"/>
    <w:rsid w:val="004228C2"/>
    <w:rsid w:val="0042308C"/>
    <w:rsid w:val="00423171"/>
    <w:rsid w:val="00423319"/>
    <w:rsid w:val="004261C9"/>
    <w:rsid w:val="00426ED7"/>
    <w:rsid w:val="00427893"/>
    <w:rsid w:val="00431692"/>
    <w:rsid w:val="004318C9"/>
    <w:rsid w:val="0043298E"/>
    <w:rsid w:val="00433049"/>
    <w:rsid w:val="004344F5"/>
    <w:rsid w:val="00435A55"/>
    <w:rsid w:val="00435CCA"/>
    <w:rsid w:val="004407E6"/>
    <w:rsid w:val="00440AF8"/>
    <w:rsid w:val="0044187A"/>
    <w:rsid w:val="004421CE"/>
    <w:rsid w:val="00442CC8"/>
    <w:rsid w:val="00445EFA"/>
    <w:rsid w:val="004465DB"/>
    <w:rsid w:val="00450522"/>
    <w:rsid w:val="0045116E"/>
    <w:rsid w:val="00453E31"/>
    <w:rsid w:val="00454A95"/>
    <w:rsid w:val="00456AE2"/>
    <w:rsid w:val="00456FF1"/>
    <w:rsid w:val="004574DA"/>
    <w:rsid w:val="00457697"/>
    <w:rsid w:val="004652B1"/>
    <w:rsid w:val="004660F5"/>
    <w:rsid w:val="00466505"/>
    <w:rsid w:val="004670C7"/>
    <w:rsid w:val="00471514"/>
    <w:rsid w:val="00471A3D"/>
    <w:rsid w:val="00473692"/>
    <w:rsid w:val="00473D86"/>
    <w:rsid w:val="004761DA"/>
    <w:rsid w:val="004770A1"/>
    <w:rsid w:val="00480375"/>
    <w:rsid w:val="00480464"/>
    <w:rsid w:val="0048178B"/>
    <w:rsid w:val="00481824"/>
    <w:rsid w:val="00481C87"/>
    <w:rsid w:val="0048289D"/>
    <w:rsid w:val="0048311F"/>
    <w:rsid w:val="00483133"/>
    <w:rsid w:val="004905C6"/>
    <w:rsid w:val="00490E59"/>
    <w:rsid w:val="00490ED2"/>
    <w:rsid w:val="00491B2E"/>
    <w:rsid w:val="004936F5"/>
    <w:rsid w:val="00494A29"/>
    <w:rsid w:val="0049627D"/>
    <w:rsid w:val="004A008A"/>
    <w:rsid w:val="004A0141"/>
    <w:rsid w:val="004A0362"/>
    <w:rsid w:val="004A1944"/>
    <w:rsid w:val="004A2871"/>
    <w:rsid w:val="004A2DCA"/>
    <w:rsid w:val="004A334A"/>
    <w:rsid w:val="004A4981"/>
    <w:rsid w:val="004B0495"/>
    <w:rsid w:val="004B0EE0"/>
    <w:rsid w:val="004B2813"/>
    <w:rsid w:val="004B2CE1"/>
    <w:rsid w:val="004B31F8"/>
    <w:rsid w:val="004B3979"/>
    <w:rsid w:val="004B5263"/>
    <w:rsid w:val="004B52CF"/>
    <w:rsid w:val="004B5906"/>
    <w:rsid w:val="004B657A"/>
    <w:rsid w:val="004B790F"/>
    <w:rsid w:val="004C10E0"/>
    <w:rsid w:val="004C2B18"/>
    <w:rsid w:val="004C3E35"/>
    <w:rsid w:val="004C6145"/>
    <w:rsid w:val="004C61CA"/>
    <w:rsid w:val="004C61DB"/>
    <w:rsid w:val="004C6FE7"/>
    <w:rsid w:val="004D0413"/>
    <w:rsid w:val="004D27B5"/>
    <w:rsid w:val="004D2F05"/>
    <w:rsid w:val="004D4513"/>
    <w:rsid w:val="004D4FFE"/>
    <w:rsid w:val="004D5F67"/>
    <w:rsid w:val="004D6A6F"/>
    <w:rsid w:val="004D772F"/>
    <w:rsid w:val="004D7E70"/>
    <w:rsid w:val="004E091F"/>
    <w:rsid w:val="004E24A0"/>
    <w:rsid w:val="004E2EB6"/>
    <w:rsid w:val="004E3318"/>
    <w:rsid w:val="004E3817"/>
    <w:rsid w:val="004E609A"/>
    <w:rsid w:val="004F0775"/>
    <w:rsid w:val="004F164F"/>
    <w:rsid w:val="004F19E9"/>
    <w:rsid w:val="004F2861"/>
    <w:rsid w:val="004F5955"/>
    <w:rsid w:val="004F664B"/>
    <w:rsid w:val="0050068D"/>
    <w:rsid w:val="00501996"/>
    <w:rsid w:val="00501A36"/>
    <w:rsid w:val="00503801"/>
    <w:rsid w:val="00503AB3"/>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1B38"/>
    <w:rsid w:val="005623BC"/>
    <w:rsid w:val="00562BEC"/>
    <w:rsid w:val="00565C88"/>
    <w:rsid w:val="005664E4"/>
    <w:rsid w:val="00570F1F"/>
    <w:rsid w:val="00570FB6"/>
    <w:rsid w:val="00571727"/>
    <w:rsid w:val="00574D2D"/>
    <w:rsid w:val="0058244C"/>
    <w:rsid w:val="00582AA6"/>
    <w:rsid w:val="0058346E"/>
    <w:rsid w:val="00585BB9"/>
    <w:rsid w:val="005906B6"/>
    <w:rsid w:val="00590A12"/>
    <w:rsid w:val="005931D2"/>
    <w:rsid w:val="0059372F"/>
    <w:rsid w:val="00594767"/>
    <w:rsid w:val="00596332"/>
    <w:rsid w:val="00596419"/>
    <w:rsid w:val="005971CE"/>
    <w:rsid w:val="005974F2"/>
    <w:rsid w:val="005A2D71"/>
    <w:rsid w:val="005A31CB"/>
    <w:rsid w:val="005A5B72"/>
    <w:rsid w:val="005A6B95"/>
    <w:rsid w:val="005B03B7"/>
    <w:rsid w:val="005B0488"/>
    <w:rsid w:val="005B3141"/>
    <w:rsid w:val="005B5AE1"/>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D6754"/>
    <w:rsid w:val="005E012E"/>
    <w:rsid w:val="005E3D88"/>
    <w:rsid w:val="005E4008"/>
    <w:rsid w:val="005E497E"/>
    <w:rsid w:val="005E51E7"/>
    <w:rsid w:val="005E648B"/>
    <w:rsid w:val="005E6652"/>
    <w:rsid w:val="005E68BF"/>
    <w:rsid w:val="005E789F"/>
    <w:rsid w:val="005E7B9B"/>
    <w:rsid w:val="005F2729"/>
    <w:rsid w:val="005F2BED"/>
    <w:rsid w:val="005F670C"/>
    <w:rsid w:val="005F77D5"/>
    <w:rsid w:val="006014E3"/>
    <w:rsid w:val="00601890"/>
    <w:rsid w:val="00603BCE"/>
    <w:rsid w:val="00604A27"/>
    <w:rsid w:val="00604F4E"/>
    <w:rsid w:val="006051DB"/>
    <w:rsid w:val="0060579C"/>
    <w:rsid w:val="00607623"/>
    <w:rsid w:val="0061189C"/>
    <w:rsid w:val="00612F3F"/>
    <w:rsid w:val="006140BE"/>
    <w:rsid w:val="0061464A"/>
    <w:rsid w:val="0061543A"/>
    <w:rsid w:val="006158D0"/>
    <w:rsid w:val="0062179A"/>
    <w:rsid w:val="006252C2"/>
    <w:rsid w:val="00625D13"/>
    <w:rsid w:val="00626267"/>
    <w:rsid w:val="00630E4C"/>
    <w:rsid w:val="00631FF0"/>
    <w:rsid w:val="00633D7A"/>
    <w:rsid w:val="00635F8A"/>
    <w:rsid w:val="00637638"/>
    <w:rsid w:val="00641B9A"/>
    <w:rsid w:val="006425F8"/>
    <w:rsid w:val="0064541A"/>
    <w:rsid w:val="006460C0"/>
    <w:rsid w:val="00646970"/>
    <w:rsid w:val="00647FDB"/>
    <w:rsid w:val="00651E3D"/>
    <w:rsid w:val="00653AB5"/>
    <w:rsid w:val="00654485"/>
    <w:rsid w:val="0065492E"/>
    <w:rsid w:val="00656352"/>
    <w:rsid w:val="00656627"/>
    <w:rsid w:val="00656CDB"/>
    <w:rsid w:val="00660C0C"/>
    <w:rsid w:val="00661175"/>
    <w:rsid w:val="0066138E"/>
    <w:rsid w:val="00663DFA"/>
    <w:rsid w:val="0066594B"/>
    <w:rsid w:val="00670C11"/>
    <w:rsid w:val="00672830"/>
    <w:rsid w:val="00672CA4"/>
    <w:rsid w:val="00673008"/>
    <w:rsid w:val="0067302D"/>
    <w:rsid w:val="00680923"/>
    <w:rsid w:val="006818BB"/>
    <w:rsid w:val="00683899"/>
    <w:rsid w:val="006845C5"/>
    <w:rsid w:val="00686267"/>
    <w:rsid w:val="00686D20"/>
    <w:rsid w:val="00686D24"/>
    <w:rsid w:val="00686D8F"/>
    <w:rsid w:val="006909F2"/>
    <w:rsid w:val="006916BC"/>
    <w:rsid w:val="00692E79"/>
    <w:rsid w:val="0069600B"/>
    <w:rsid w:val="00696593"/>
    <w:rsid w:val="00697914"/>
    <w:rsid w:val="006A1173"/>
    <w:rsid w:val="006A23AA"/>
    <w:rsid w:val="006A2E71"/>
    <w:rsid w:val="006A6521"/>
    <w:rsid w:val="006A68D2"/>
    <w:rsid w:val="006A6CBA"/>
    <w:rsid w:val="006B0C45"/>
    <w:rsid w:val="006B1117"/>
    <w:rsid w:val="006B27F9"/>
    <w:rsid w:val="006B40B3"/>
    <w:rsid w:val="006B50F9"/>
    <w:rsid w:val="006B5D39"/>
    <w:rsid w:val="006B7B2E"/>
    <w:rsid w:val="006C0A4C"/>
    <w:rsid w:val="006C180C"/>
    <w:rsid w:val="006C2092"/>
    <w:rsid w:val="006C2AED"/>
    <w:rsid w:val="006C4AED"/>
    <w:rsid w:val="006C5A28"/>
    <w:rsid w:val="006D1184"/>
    <w:rsid w:val="006D14A6"/>
    <w:rsid w:val="006D20BF"/>
    <w:rsid w:val="006D334D"/>
    <w:rsid w:val="006D3EFE"/>
    <w:rsid w:val="006D495F"/>
    <w:rsid w:val="006D57A0"/>
    <w:rsid w:val="006D6C53"/>
    <w:rsid w:val="006E2829"/>
    <w:rsid w:val="006E3E7C"/>
    <w:rsid w:val="006E41CE"/>
    <w:rsid w:val="006E481E"/>
    <w:rsid w:val="006E5BEF"/>
    <w:rsid w:val="006E7674"/>
    <w:rsid w:val="006E7825"/>
    <w:rsid w:val="006E7E8F"/>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956"/>
    <w:rsid w:val="007125A3"/>
    <w:rsid w:val="0071274F"/>
    <w:rsid w:val="00712E0F"/>
    <w:rsid w:val="0071421E"/>
    <w:rsid w:val="0071515A"/>
    <w:rsid w:val="007155FD"/>
    <w:rsid w:val="00715FB8"/>
    <w:rsid w:val="00717722"/>
    <w:rsid w:val="0071776E"/>
    <w:rsid w:val="00717DFF"/>
    <w:rsid w:val="00721479"/>
    <w:rsid w:val="007228A6"/>
    <w:rsid w:val="0072419A"/>
    <w:rsid w:val="00724242"/>
    <w:rsid w:val="0072448C"/>
    <w:rsid w:val="00725C71"/>
    <w:rsid w:val="007261A7"/>
    <w:rsid w:val="007261DA"/>
    <w:rsid w:val="007268B0"/>
    <w:rsid w:val="007300F5"/>
    <w:rsid w:val="00730D04"/>
    <w:rsid w:val="00731043"/>
    <w:rsid w:val="00731AAD"/>
    <w:rsid w:val="00731F5D"/>
    <w:rsid w:val="0074042E"/>
    <w:rsid w:val="0074114E"/>
    <w:rsid w:val="00743873"/>
    <w:rsid w:val="00745B5D"/>
    <w:rsid w:val="00746521"/>
    <w:rsid w:val="0074712D"/>
    <w:rsid w:val="00751F87"/>
    <w:rsid w:val="00752C2A"/>
    <w:rsid w:val="00752D72"/>
    <w:rsid w:val="00753165"/>
    <w:rsid w:val="00753D25"/>
    <w:rsid w:val="007547F7"/>
    <w:rsid w:val="00756B81"/>
    <w:rsid w:val="00756F2E"/>
    <w:rsid w:val="00757C43"/>
    <w:rsid w:val="00757DE0"/>
    <w:rsid w:val="00762DCC"/>
    <w:rsid w:val="00763870"/>
    <w:rsid w:val="00763A22"/>
    <w:rsid w:val="00764AAB"/>
    <w:rsid w:val="00766099"/>
    <w:rsid w:val="00766BA7"/>
    <w:rsid w:val="007678A4"/>
    <w:rsid w:val="00772C0D"/>
    <w:rsid w:val="007730A4"/>
    <w:rsid w:val="00774B38"/>
    <w:rsid w:val="007753DA"/>
    <w:rsid w:val="0077732D"/>
    <w:rsid w:val="00777F23"/>
    <w:rsid w:val="00781376"/>
    <w:rsid w:val="0078199F"/>
    <w:rsid w:val="00782C19"/>
    <w:rsid w:val="00783A7B"/>
    <w:rsid w:val="0078495F"/>
    <w:rsid w:val="00785C3D"/>
    <w:rsid w:val="00791466"/>
    <w:rsid w:val="00791681"/>
    <w:rsid w:val="007925FA"/>
    <w:rsid w:val="00793011"/>
    <w:rsid w:val="00795CC0"/>
    <w:rsid w:val="00797813"/>
    <w:rsid w:val="00797F2A"/>
    <w:rsid w:val="007A00CD"/>
    <w:rsid w:val="007A0A68"/>
    <w:rsid w:val="007A0F27"/>
    <w:rsid w:val="007A4153"/>
    <w:rsid w:val="007A552C"/>
    <w:rsid w:val="007A6067"/>
    <w:rsid w:val="007A6AF7"/>
    <w:rsid w:val="007A6E68"/>
    <w:rsid w:val="007B17D2"/>
    <w:rsid w:val="007B1F09"/>
    <w:rsid w:val="007B2367"/>
    <w:rsid w:val="007B35AA"/>
    <w:rsid w:val="007B45E7"/>
    <w:rsid w:val="007B4833"/>
    <w:rsid w:val="007B48AA"/>
    <w:rsid w:val="007B4B48"/>
    <w:rsid w:val="007B5547"/>
    <w:rsid w:val="007C018E"/>
    <w:rsid w:val="007C06C7"/>
    <w:rsid w:val="007C0FEF"/>
    <w:rsid w:val="007C1F3D"/>
    <w:rsid w:val="007C3297"/>
    <w:rsid w:val="007C3BA3"/>
    <w:rsid w:val="007C3C58"/>
    <w:rsid w:val="007C4A62"/>
    <w:rsid w:val="007C5C2D"/>
    <w:rsid w:val="007C733E"/>
    <w:rsid w:val="007D080B"/>
    <w:rsid w:val="007D43D5"/>
    <w:rsid w:val="007D6006"/>
    <w:rsid w:val="007D70A6"/>
    <w:rsid w:val="007E007F"/>
    <w:rsid w:val="007E039A"/>
    <w:rsid w:val="007E1191"/>
    <w:rsid w:val="007E133E"/>
    <w:rsid w:val="007E1430"/>
    <w:rsid w:val="007E1B3C"/>
    <w:rsid w:val="007E2261"/>
    <w:rsid w:val="007E2429"/>
    <w:rsid w:val="007E4F4D"/>
    <w:rsid w:val="007F1F6D"/>
    <w:rsid w:val="007F413C"/>
    <w:rsid w:val="007F54E3"/>
    <w:rsid w:val="007F5A1B"/>
    <w:rsid w:val="007F7740"/>
    <w:rsid w:val="007F7FAA"/>
    <w:rsid w:val="008003CB"/>
    <w:rsid w:val="00800D47"/>
    <w:rsid w:val="008016C1"/>
    <w:rsid w:val="008018DF"/>
    <w:rsid w:val="00803A4B"/>
    <w:rsid w:val="00806B40"/>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31BD1"/>
    <w:rsid w:val="00832028"/>
    <w:rsid w:val="00833B6C"/>
    <w:rsid w:val="00834278"/>
    <w:rsid w:val="008351FD"/>
    <w:rsid w:val="0083674D"/>
    <w:rsid w:val="00840606"/>
    <w:rsid w:val="00840703"/>
    <w:rsid w:val="00841CB5"/>
    <w:rsid w:val="00843707"/>
    <w:rsid w:val="00844728"/>
    <w:rsid w:val="00847A13"/>
    <w:rsid w:val="00850676"/>
    <w:rsid w:val="00850F95"/>
    <w:rsid w:val="0085112A"/>
    <w:rsid w:val="00851166"/>
    <w:rsid w:val="008533D8"/>
    <w:rsid w:val="00854088"/>
    <w:rsid w:val="008565FF"/>
    <w:rsid w:val="00862C63"/>
    <w:rsid w:val="00864536"/>
    <w:rsid w:val="00865C1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528D"/>
    <w:rsid w:val="00886034"/>
    <w:rsid w:val="008874ED"/>
    <w:rsid w:val="008876D6"/>
    <w:rsid w:val="00894A99"/>
    <w:rsid w:val="008A23D5"/>
    <w:rsid w:val="008A6983"/>
    <w:rsid w:val="008B01ED"/>
    <w:rsid w:val="008B0ECA"/>
    <w:rsid w:val="008B0F5D"/>
    <w:rsid w:val="008B1BE8"/>
    <w:rsid w:val="008B33B6"/>
    <w:rsid w:val="008B5786"/>
    <w:rsid w:val="008C1011"/>
    <w:rsid w:val="008C1D7F"/>
    <w:rsid w:val="008C2C76"/>
    <w:rsid w:val="008C3AC4"/>
    <w:rsid w:val="008C4D55"/>
    <w:rsid w:val="008C6F32"/>
    <w:rsid w:val="008C71B8"/>
    <w:rsid w:val="008D02E8"/>
    <w:rsid w:val="008D0B5C"/>
    <w:rsid w:val="008D2793"/>
    <w:rsid w:val="008D29FD"/>
    <w:rsid w:val="008D5555"/>
    <w:rsid w:val="008D6A02"/>
    <w:rsid w:val="008E57AD"/>
    <w:rsid w:val="008E7142"/>
    <w:rsid w:val="008E797C"/>
    <w:rsid w:val="008E7D23"/>
    <w:rsid w:val="008F022C"/>
    <w:rsid w:val="008F023D"/>
    <w:rsid w:val="008F1ECF"/>
    <w:rsid w:val="008F2730"/>
    <w:rsid w:val="008F30A8"/>
    <w:rsid w:val="008F4CAC"/>
    <w:rsid w:val="008F60C0"/>
    <w:rsid w:val="008F6FA5"/>
    <w:rsid w:val="008F6FD0"/>
    <w:rsid w:val="008F70C1"/>
    <w:rsid w:val="00902BB9"/>
    <w:rsid w:val="00903876"/>
    <w:rsid w:val="00904A16"/>
    <w:rsid w:val="00904D0A"/>
    <w:rsid w:val="00904DEE"/>
    <w:rsid w:val="00905346"/>
    <w:rsid w:val="00911352"/>
    <w:rsid w:val="00911A61"/>
    <w:rsid w:val="009143B5"/>
    <w:rsid w:val="00915481"/>
    <w:rsid w:val="00915A3D"/>
    <w:rsid w:val="00916646"/>
    <w:rsid w:val="00916D0D"/>
    <w:rsid w:val="00916F5A"/>
    <w:rsid w:val="00920D9B"/>
    <w:rsid w:val="00922B78"/>
    <w:rsid w:val="00924880"/>
    <w:rsid w:val="00925C82"/>
    <w:rsid w:val="00925CA1"/>
    <w:rsid w:val="00926449"/>
    <w:rsid w:val="00930ACC"/>
    <w:rsid w:val="009318F9"/>
    <w:rsid w:val="00932CF0"/>
    <w:rsid w:val="00933746"/>
    <w:rsid w:val="0093376A"/>
    <w:rsid w:val="00934ACB"/>
    <w:rsid w:val="0093797C"/>
    <w:rsid w:val="009410A0"/>
    <w:rsid w:val="0094365C"/>
    <w:rsid w:val="0094491F"/>
    <w:rsid w:val="00944C64"/>
    <w:rsid w:val="00944D19"/>
    <w:rsid w:val="00944DF7"/>
    <w:rsid w:val="009463CF"/>
    <w:rsid w:val="00946941"/>
    <w:rsid w:val="00950C13"/>
    <w:rsid w:val="00953E05"/>
    <w:rsid w:val="00955562"/>
    <w:rsid w:val="00955C3A"/>
    <w:rsid w:val="009567AA"/>
    <w:rsid w:val="009574AE"/>
    <w:rsid w:val="009636F3"/>
    <w:rsid w:val="00964657"/>
    <w:rsid w:val="009668CC"/>
    <w:rsid w:val="0096751F"/>
    <w:rsid w:val="00967FB1"/>
    <w:rsid w:val="009726B9"/>
    <w:rsid w:val="0097482F"/>
    <w:rsid w:val="00975C89"/>
    <w:rsid w:val="009775CB"/>
    <w:rsid w:val="00981143"/>
    <w:rsid w:val="00982007"/>
    <w:rsid w:val="00983020"/>
    <w:rsid w:val="0098316C"/>
    <w:rsid w:val="00985EB5"/>
    <w:rsid w:val="009865D1"/>
    <w:rsid w:val="00990BF2"/>
    <w:rsid w:val="00991DA7"/>
    <w:rsid w:val="00993899"/>
    <w:rsid w:val="00997C27"/>
    <w:rsid w:val="009A1AD8"/>
    <w:rsid w:val="009A6083"/>
    <w:rsid w:val="009A7DF7"/>
    <w:rsid w:val="009A7FD4"/>
    <w:rsid w:val="009B14F9"/>
    <w:rsid w:val="009B1DE7"/>
    <w:rsid w:val="009B24EF"/>
    <w:rsid w:val="009B3A33"/>
    <w:rsid w:val="009B4B3E"/>
    <w:rsid w:val="009B4DD2"/>
    <w:rsid w:val="009C3222"/>
    <w:rsid w:val="009C6B1B"/>
    <w:rsid w:val="009D181E"/>
    <w:rsid w:val="009D379C"/>
    <w:rsid w:val="009D4ECC"/>
    <w:rsid w:val="009D6311"/>
    <w:rsid w:val="009D6F4A"/>
    <w:rsid w:val="009D7429"/>
    <w:rsid w:val="009E08D2"/>
    <w:rsid w:val="009E0D2A"/>
    <w:rsid w:val="009E203A"/>
    <w:rsid w:val="009E4624"/>
    <w:rsid w:val="009E58FF"/>
    <w:rsid w:val="009E5E59"/>
    <w:rsid w:val="009E65B6"/>
    <w:rsid w:val="009F1FD8"/>
    <w:rsid w:val="009F27F5"/>
    <w:rsid w:val="009F317D"/>
    <w:rsid w:val="009F60DF"/>
    <w:rsid w:val="009F7E91"/>
    <w:rsid w:val="00A006A2"/>
    <w:rsid w:val="00A0156C"/>
    <w:rsid w:val="00A018C9"/>
    <w:rsid w:val="00A01EA8"/>
    <w:rsid w:val="00A02CA9"/>
    <w:rsid w:val="00A03D00"/>
    <w:rsid w:val="00A05B39"/>
    <w:rsid w:val="00A06CD0"/>
    <w:rsid w:val="00A06F59"/>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22A8"/>
    <w:rsid w:val="00A629F1"/>
    <w:rsid w:val="00A63F97"/>
    <w:rsid w:val="00A64574"/>
    <w:rsid w:val="00A64D22"/>
    <w:rsid w:val="00A65A88"/>
    <w:rsid w:val="00A65BD2"/>
    <w:rsid w:val="00A70E83"/>
    <w:rsid w:val="00A72E0E"/>
    <w:rsid w:val="00A80963"/>
    <w:rsid w:val="00A81AA5"/>
    <w:rsid w:val="00A8360F"/>
    <w:rsid w:val="00A84645"/>
    <w:rsid w:val="00A84C93"/>
    <w:rsid w:val="00A84CE1"/>
    <w:rsid w:val="00A86854"/>
    <w:rsid w:val="00A91004"/>
    <w:rsid w:val="00A91383"/>
    <w:rsid w:val="00A93CB7"/>
    <w:rsid w:val="00A95384"/>
    <w:rsid w:val="00A9581C"/>
    <w:rsid w:val="00AA04D0"/>
    <w:rsid w:val="00AA184B"/>
    <w:rsid w:val="00AA20C5"/>
    <w:rsid w:val="00AA379B"/>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C14F6"/>
    <w:rsid w:val="00AC2918"/>
    <w:rsid w:val="00AC2DF5"/>
    <w:rsid w:val="00AC470D"/>
    <w:rsid w:val="00AC5B9C"/>
    <w:rsid w:val="00AC5CE1"/>
    <w:rsid w:val="00AD04CE"/>
    <w:rsid w:val="00AD2C02"/>
    <w:rsid w:val="00AD2E76"/>
    <w:rsid w:val="00AD7863"/>
    <w:rsid w:val="00AE08E7"/>
    <w:rsid w:val="00AE1670"/>
    <w:rsid w:val="00AE20D7"/>
    <w:rsid w:val="00AE2771"/>
    <w:rsid w:val="00AE64DF"/>
    <w:rsid w:val="00AF033B"/>
    <w:rsid w:val="00AF03D7"/>
    <w:rsid w:val="00AF16FD"/>
    <w:rsid w:val="00AF1F3F"/>
    <w:rsid w:val="00AF26BC"/>
    <w:rsid w:val="00AF3440"/>
    <w:rsid w:val="00AF3CEF"/>
    <w:rsid w:val="00AF75C0"/>
    <w:rsid w:val="00AF7DA3"/>
    <w:rsid w:val="00AF7E31"/>
    <w:rsid w:val="00B005EB"/>
    <w:rsid w:val="00B00748"/>
    <w:rsid w:val="00B00C7C"/>
    <w:rsid w:val="00B01151"/>
    <w:rsid w:val="00B019A2"/>
    <w:rsid w:val="00B03D33"/>
    <w:rsid w:val="00B041FC"/>
    <w:rsid w:val="00B04BAE"/>
    <w:rsid w:val="00B04CC6"/>
    <w:rsid w:val="00B07E67"/>
    <w:rsid w:val="00B123C3"/>
    <w:rsid w:val="00B125F0"/>
    <w:rsid w:val="00B13EA0"/>
    <w:rsid w:val="00B153EC"/>
    <w:rsid w:val="00B158F7"/>
    <w:rsid w:val="00B16409"/>
    <w:rsid w:val="00B176B0"/>
    <w:rsid w:val="00B17F49"/>
    <w:rsid w:val="00B20CD3"/>
    <w:rsid w:val="00B2250A"/>
    <w:rsid w:val="00B230FB"/>
    <w:rsid w:val="00B23282"/>
    <w:rsid w:val="00B24253"/>
    <w:rsid w:val="00B2515E"/>
    <w:rsid w:val="00B260C4"/>
    <w:rsid w:val="00B272CC"/>
    <w:rsid w:val="00B30874"/>
    <w:rsid w:val="00B31B94"/>
    <w:rsid w:val="00B345F9"/>
    <w:rsid w:val="00B348B7"/>
    <w:rsid w:val="00B34D62"/>
    <w:rsid w:val="00B34E00"/>
    <w:rsid w:val="00B376D8"/>
    <w:rsid w:val="00B37EBD"/>
    <w:rsid w:val="00B418D7"/>
    <w:rsid w:val="00B42CC7"/>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85C8E"/>
    <w:rsid w:val="00B90004"/>
    <w:rsid w:val="00B90BFF"/>
    <w:rsid w:val="00B916B3"/>
    <w:rsid w:val="00B91C68"/>
    <w:rsid w:val="00B92A1C"/>
    <w:rsid w:val="00B93135"/>
    <w:rsid w:val="00B932E5"/>
    <w:rsid w:val="00B93516"/>
    <w:rsid w:val="00B93A6A"/>
    <w:rsid w:val="00B9410E"/>
    <w:rsid w:val="00B941AB"/>
    <w:rsid w:val="00B95A54"/>
    <w:rsid w:val="00B96286"/>
    <w:rsid w:val="00B964B0"/>
    <w:rsid w:val="00B965A4"/>
    <w:rsid w:val="00BA0AF0"/>
    <w:rsid w:val="00BA15A1"/>
    <w:rsid w:val="00BA1740"/>
    <w:rsid w:val="00BA2B48"/>
    <w:rsid w:val="00BA5075"/>
    <w:rsid w:val="00BA55B3"/>
    <w:rsid w:val="00BA57FE"/>
    <w:rsid w:val="00BA60D7"/>
    <w:rsid w:val="00BA6C6A"/>
    <w:rsid w:val="00BB0F3B"/>
    <w:rsid w:val="00BB20EA"/>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B3E"/>
    <w:rsid w:val="00BF3FDA"/>
    <w:rsid w:val="00BF49F4"/>
    <w:rsid w:val="00BF57F0"/>
    <w:rsid w:val="00BF7EA6"/>
    <w:rsid w:val="00C01561"/>
    <w:rsid w:val="00C023E5"/>
    <w:rsid w:val="00C02ABB"/>
    <w:rsid w:val="00C0319D"/>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601D"/>
    <w:rsid w:val="00C303CE"/>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551C"/>
    <w:rsid w:val="00C46582"/>
    <w:rsid w:val="00C47310"/>
    <w:rsid w:val="00C5031E"/>
    <w:rsid w:val="00C503C6"/>
    <w:rsid w:val="00C507F1"/>
    <w:rsid w:val="00C52714"/>
    <w:rsid w:val="00C53312"/>
    <w:rsid w:val="00C5385B"/>
    <w:rsid w:val="00C5602D"/>
    <w:rsid w:val="00C62B65"/>
    <w:rsid w:val="00C62B96"/>
    <w:rsid w:val="00C62C46"/>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38A1"/>
    <w:rsid w:val="00C93CC2"/>
    <w:rsid w:val="00C94E3F"/>
    <w:rsid w:val="00C95CAF"/>
    <w:rsid w:val="00C96BE8"/>
    <w:rsid w:val="00CA1E5E"/>
    <w:rsid w:val="00CA1FF5"/>
    <w:rsid w:val="00CA26ED"/>
    <w:rsid w:val="00CA275D"/>
    <w:rsid w:val="00CA4699"/>
    <w:rsid w:val="00CB35E5"/>
    <w:rsid w:val="00CB38B7"/>
    <w:rsid w:val="00CB52D2"/>
    <w:rsid w:val="00CB5816"/>
    <w:rsid w:val="00CC0AE2"/>
    <w:rsid w:val="00CC1863"/>
    <w:rsid w:val="00CC3351"/>
    <w:rsid w:val="00CC3992"/>
    <w:rsid w:val="00CC3F40"/>
    <w:rsid w:val="00CC524F"/>
    <w:rsid w:val="00CC5A3E"/>
    <w:rsid w:val="00CD1D53"/>
    <w:rsid w:val="00CD2359"/>
    <w:rsid w:val="00CD59DC"/>
    <w:rsid w:val="00CD6282"/>
    <w:rsid w:val="00CD67EB"/>
    <w:rsid w:val="00CD74E1"/>
    <w:rsid w:val="00CD76B6"/>
    <w:rsid w:val="00CD791A"/>
    <w:rsid w:val="00CE05EE"/>
    <w:rsid w:val="00CE0AF9"/>
    <w:rsid w:val="00CE1F4F"/>
    <w:rsid w:val="00CE3529"/>
    <w:rsid w:val="00CE3B97"/>
    <w:rsid w:val="00CE4512"/>
    <w:rsid w:val="00CE60FC"/>
    <w:rsid w:val="00CE667D"/>
    <w:rsid w:val="00CF1637"/>
    <w:rsid w:val="00CF334A"/>
    <w:rsid w:val="00CF3E8A"/>
    <w:rsid w:val="00CF4A9A"/>
    <w:rsid w:val="00CF6CEA"/>
    <w:rsid w:val="00CF6F5B"/>
    <w:rsid w:val="00D02678"/>
    <w:rsid w:val="00D0458A"/>
    <w:rsid w:val="00D04B0F"/>
    <w:rsid w:val="00D04BC2"/>
    <w:rsid w:val="00D05AD9"/>
    <w:rsid w:val="00D1137F"/>
    <w:rsid w:val="00D143FE"/>
    <w:rsid w:val="00D14A29"/>
    <w:rsid w:val="00D14BCD"/>
    <w:rsid w:val="00D17B80"/>
    <w:rsid w:val="00D2044F"/>
    <w:rsid w:val="00D23254"/>
    <w:rsid w:val="00D23D15"/>
    <w:rsid w:val="00D24BC8"/>
    <w:rsid w:val="00D24C53"/>
    <w:rsid w:val="00D24F15"/>
    <w:rsid w:val="00D309A3"/>
    <w:rsid w:val="00D31830"/>
    <w:rsid w:val="00D330C0"/>
    <w:rsid w:val="00D36AB9"/>
    <w:rsid w:val="00D37E1C"/>
    <w:rsid w:val="00D44651"/>
    <w:rsid w:val="00D44B94"/>
    <w:rsid w:val="00D456AD"/>
    <w:rsid w:val="00D476A6"/>
    <w:rsid w:val="00D47B21"/>
    <w:rsid w:val="00D47D2D"/>
    <w:rsid w:val="00D47D7C"/>
    <w:rsid w:val="00D50798"/>
    <w:rsid w:val="00D51EDF"/>
    <w:rsid w:val="00D52F6A"/>
    <w:rsid w:val="00D5397C"/>
    <w:rsid w:val="00D53D04"/>
    <w:rsid w:val="00D5430F"/>
    <w:rsid w:val="00D615D5"/>
    <w:rsid w:val="00D62B7D"/>
    <w:rsid w:val="00D63D3D"/>
    <w:rsid w:val="00D667E1"/>
    <w:rsid w:val="00D70B8D"/>
    <w:rsid w:val="00D73ED5"/>
    <w:rsid w:val="00D75566"/>
    <w:rsid w:val="00D76902"/>
    <w:rsid w:val="00D77AAB"/>
    <w:rsid w:val="00D80317"/>
    <w:rsid w:val="00D82331"/>
    <w:rsid w:val="00D833AF"/>
    <w:rsid w:val="00D840CC"/>
    <w:rsid w:val="00D84F66"/>
    <w:rsid w:val="00D860D4"/>
    <w:rsid w:val="00D8636A"/>
    <w:rsid w:val="00D906BD"/>
    <w:rsid w:val="00D94773"/>
    <w:rsid w:val="00D950D2"/>
    <w:rsid w:val="00D95840"/>
    <w:rsid w:val="00D96995"/>
    <w:rsid w:val="00DA10CB"/>
    <w:rsid w:val="00DA1505"/>
    <w:rsid w:val="00DA17AC"/>
    <w:rsid w:val="00DA2407"/>
    <w:rsid w:val="00DA4657"/>
    <w:rsid w:val="00DA72C4"/>
    <w:rsid w:val="00DA7501"/>
    <w:rsid w:val="00DA7929"/>
    <w:rsid w:val="00DB1EEE"/>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D85"/>
    <w:rsid w:val="00DD41A4"/>
    <w:rsid w:val="00DD41E0"/>
    <w:rsid w:val="00DD50ED"/>
    <w:rsid w:val="00DD5C84"/>
    <w:rsid w:val="00DD5C98"/>
    <w:rsid w:val="00DD799C"/>
    <w:rsid w:val="00DD79C4"/>
    <w:rsid w:val="00DE1E19"/>
    <w:rsid w:val="00DE2C31"/>
    <w:rsid w:val="00DE3164"/>
    <w:rsid w:val="00DE3F75"/>
    <w:rsid w:val="00DE53D9"/>
    <w:rsid w:val="00DE5560"/>
    <w:rsid w:val="00DE5FA7"/>
    <w:rsid w:val="00DF0667"/>
    <w:rsid w:val="00DF1040"/>
    <w:rsid w:val="00DF13B8"/>
    <w:rsid w:val="00DF1711"/>
    <w:rsid w:val="00DF2E31"/>
    <w:rsid w:val="00DF3141"/>
    <w:rsid w:val="00DF34AB"/>
    <w:rsid w:val="00DF3997"/>
    <w:rsid w:val="00DF3A97"/>
    <w:rsid w:val="00DF3B00"/>
    <w:rsid w:val="00DF4209"/>
    <w:rsid w:val="00DF4E54"/>
    <w:rsid w:val="00DF65CD"/>
    <w:rsid w:val="00DF67CE"/>
    <w:rsid w:val="00DF68B0"/>
    <w:rsid w:val="00DF7145"/>
    <w:rsid w:val="00DF75B8"/>
    <w:rsid w:val="00DF7964"/>
    <w:rsid w:val="00E01A37"/>
    <w:rsid w:val="00E0227C"/>
    <w:rsid w:val="00E026EA"/>
    <w:rsid w:val="00E0301D"/>
    <w:rsid w:val="00E031A9"/>
    <w:rsid w:val="00E05A30"/>
    <w:rsid w:val="00E06EF3"/>
    <w:rsid w:val="00E11B12"/>
    <w:rsid w:val="00E154A2"/>
    <w:rsid w:val="00E16F65"/>
    <w:rsid w:val="00E17959"/>
    <w:rsid w:val="00E1797B"/>
    <w:rsid w:val="00E20EF2"/>
    <w:rsid w:val="00E25EEC"/>
    <w:rsid w:val="00E31A1D"/>
    <w:rsid w:val="00E322C0"/>
    <w:rsid w:val="00E34408"/>
    <w:rsid w:val="00E36D6D"/>
    <w:rsid w:val="00E36D7A"/>
    <w:rsid w:val="00E370B5"/>
    <w:rsid w:val="00E3710B"/>
    <w:rsid w:val="00E371D4"/>
    <w:rsid w:val="00E40140"/>
    <w:rsid w:val="00E403BF"/>
    <w:rsid w:val="00E40BBB"/>
    <w:rsid w:val="00E422A2"/>
    <w:rsid w:val="00E42673"/>
    <w:rsid w:val="00E43A6A"/>
    <w:rsid w:val="00E44690"/>
    <w:rsid w:val="00E4552C"/>
    <w:rsid w:val="00E46CE7"/>
    <w:rsid w:val="00E4774F"/>
    <w:rsid w:val="00E50AB5"/>
    <w:rsid w:val="00E5333A"/>
    <w:rsid w:val="00E533BB"/>
    <w:rsid w:val="00E537D5"/>
    <w:rsid w:val="00E54E7D"/>
    <w:rsid w:val="00E562D0"/>
    <w:rsid w:val="00E6096E"/>
    <w:rsid w:val="00E61147"/>
    <w:rsid w:val="00E621BD"/>
    <w:rsid w:val="00E63600"/>
    <w:rsid w:val="00E64779"/>
    <w:rsid w:val="00E65581"/>
    <w:rsid w:val="00E65C8C"/>
    <w:rsid w:val="00E70A78"/>
    <w:rsid w:val="00E70BB9"/>
    <w:rsid w:val="00E712D4"/>
    <w:rsid w:val="00E73CD4"/>
    <w:rsid w:val="00E75CCE"/>
    <w:rsid w:val="00E75E52"/>
    <w:rsid w:val="00E800E2"/>
    <w:rsid w:val="00E80717"/>
    <w:rsid w:val="00E84D9E"/>
    <w:rsid w:val="00E87D48"/>
    <w:rsid w:val="00E92934"/>
    <w:rsid w:val="00E92E38"/>
    <w:rsid w:val="00E933E3"/>
    <w:rsid w:val="00E9417D"/>
    <w:rsid w:val="00E953F9"/>
    <w:rsid w:val="00E96C60"/>
    <w:rsid w:val="00E97063"/>
    <w:rsid w:val="00EA1C33"/>
    <w:rsid w:val="00EA1E6B"/>
    <w:rsid w:val="00EA33F2"/>
    <w:rsid w:val="00EA462B"/>
    <w:rsid w:val="00EA5703"/>
    <w:rsid w:val="00EA66E4"/>
    <w:rsid w:val="00EA7ECE"/>
    <w:rsid w:val="00EB0FC2"/>
    <w:rsid w:val="00EB1A59"/>
    <w:rsid w:val="00EB26E9"/>
    <w:rsid w:val="00EB2AE5"/>
    <w:rsid w:val="00EB3433"/>
    <w:rsid w:val="00EB41F3"/>
    <w:rsid w:val="00EB62C3"/>
    <w:rsid w:val="00EB679D"/>
    <w:rsid w:val="00EB6866"/>
    <w:rsid w:val="00EC04E9"/>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F030CD"/>
    <w:rsid w:val="00F04BA6"/>
    <w:rsid w:val="00F04E4C"/>
    <w:rsid w:val="00F06694"/>
    <w:rsid w:val="00F0694A"/>
    <w:rsid w:val="00F06CA9"/>
    <w:rsid w:val="00F07783"/>
    <w:rsid w:val="00F10815"/>
    <w:rsid w:val="00F10F8B"/>
    <w:rsid w:val="00F1277C"/>
    <w:rsid w:val="00F13763"/>
    <w:rsid w:val="00F13AAB"/>
    <w:rsid w:val="00F14503"/>
    <w:rsid w:val="00F15F24"/>
    <w:rsid w:val="00F1647B"/>
    <w:rsid w:val="00F168D0"/>
    <w:rsid w:val="00F17167"/>
    <w:rsid w:val="00F208C8"/>
    <w:rsid w:val="00F20948"/>
    <w:rsid w:val="00F2144C"/>
    <w:rsid w:val="00F21F23"/>
    <w:rsid w:val="00F22F6A"/>
    <w:rsid w:val="00F25BAB"/>
    <w:rsid w:val="00F32552"/>
    <w:rsid w:val="00F33E4F"/>
    <w:rsid w:val="00F340FC"/>
    <w:rsid w:val="00F36EF7"/>
    <w:rsid w:val="00F377C1"/>
    <w:rsid w:val="00F37C15"/>
    <w:rsid w:val="00F400FB"/>
    <w:rsid w:val="00F40F9C"/>
    <w:rsid w:val="00F4139C"/>
    <w:rsid w:val="00F4214D"/>
    <w:rsid w:val="00F4246F"/>
    <w:rsid w:val="00F433F2"/>
    <w:rsid w:val="00F43973"/>
    <w:rsid w:val="00F44959"/>
    <w:rsid w:val="00F45A28"/>
    <w:rsid w:val="00F45D1E"/>
    <w:rsid w:val="00F50EA1"/>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71351"/>
    <w:rsid w:val="00F726F2"/>
    <w:rsid w:val="00F72980"/>
    <w:rsid w:val="00F72CE7"/>
    <w:rsid w:val="00F735CF"/>
    <w:rsid w:val="00F761C1"/>
    <w:rsid w:val="00F761F2"/>
    <w:rsid w:val="00F76442"/>
    <w:rsid w:val="00F8012D"/>
    <w:rsid w:val="00F802B2"/>
    <w:rsid w:val="00F810DC"/>
    <w:rsid w:val="00F83248"/>
    <w:rsid w:val="00F90D3E"/>
    <w:rsid w:val="00F9120C"/>
    <w:rsid w:val="00F9395E"/>
    <w:rsid w:val="00F93BC4"/>
    <w:rsid w:val="00F94247"/>
    <w:rsid w:val="00F946C9"/>
    <w:rsid w:val="00F9527E"/>
    <w:rsid w:val="00F959ED"/>
    <w:rsid w:val="00F95E18"/>
    <w:rsid w:val="00F96468"/>
    <w:rsid w:val="00F96ABB"/>
    <w:rsid w:val="00F97043"/>
    <w:rsid w:val="00F976B5"/>
    <w:rsid w:val="00F97C07"/>
    <w:rsid w:val="00FA0177"/>
    <w:rsid w:val="00FA0764"/>
    <w:rsid w:val="00FA191A"/>
    <w:rsid w:val="00FA23A4"/>
    <w:rsid w:val="00FA2B50"/>
    <w:rsid w:val="00FA3571"/>
    <w:rsid w:val="00FA3C3F"/>
    <w:rsid w:val="00FA4235"/>
    <w:rsid w:val="00FA5440"/>
    <w:rsid w:val="00FA6491"/>
    <w:rsid w:val="00FA64EC"/>
    <w:rsid w:val="00FA71C5"/>
    <w:rsid w:val="00FB0101"/>
    <w:rsid w:val="00FB0C02"/>
    <w:rsid w:val="00FB19DE"/>
    <w:rsid w:val="00FB446C"/>
    <w:rsid w:val="00FB71DD"/>
    <w:rsid w:val="00FB724E"/>
    <w:rsid w:val="00FB749F"/>
    <w:rsid w:val="00FC1E45"/>
    <w:rsid w:val="00FC446F"/>
    <w:rsid w:val="00FC50EE"/>
    <w:rsid w:val="00FC549D"/>
    <w:rsid w:val="00FC6271"/>
    <w:rsid w:val="00FC79A2"/>
    <w:rsid w:val="00FD04EB"/>
    <w:rsid w:val="00FD1CBF"/>
    <w:rsid w:val="00FD2475"/>
    <w:rsid w:val="00FD2882"/>
    <w:rsid w:val="00FD3DD4"/>
    <w:rsid w:val="00FD4F74"/>
    <w:rsid w:val="00FD4FA9"/>
    <w:rsid w:val="00FD4FB5"/>
    <w:rsid w:val="00FD5623"/>
    <w:rsid w:val="00FD651C"/>
    <w:rsid w:val="00FE0856"/>
    <w:rsid w:val="00FE2C2B"/>
    <w:rsid w:val="00FE3BE1"/>
    <w:rsid w:val="00FE3F1E"/>
    <w:rsid w:val="00FE4AB0"/>
    <w:rsid w:val="00FE74CC"/>
    <w:rsid w:val="00FE7AE7"/>
    <w:rsid w:val="00FE7CB1"/>
    <w:rsid w:val="00FF1628"/>
    <w:rsid w:val="00FF2DF0"/>
    <w:rsid w:val="00FF39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styleId="Corpodetexto3">
    <w:name w:val="Body Text 3"/>
    <w:basedOn w:val="Normal"/>
    <w:link w:val="Corpodetexto3Char"/>
    <w:uiPriority w:val="99"/>
    <w:unhideWhenUsed/>
    <w:rsid w:val="006E7E8F"/>
    <w:pPr>
      <w:spacing w:after="120"/>
    </w:pPr>
    <w:rPr>
      <w:rFonts w:asciiTheme="minorHAnsi" w:eastAsiaTheme="minorEastAsia" w:hAnsiTheme="minorHAnsi" w:cstheme="minorBidi"/>
      <w:sz w:val="16"/>
      <w:szCs w:val="16"/>
      <w:lang w:eastAsia="en-US"/>
    </w:rPr>
  </w:style>
  <w:style w:type="character" w:customStyle="1" w:styleId="Corpodetexto3Char">
    <w:name w:val="Corpo de texto 3 Char"/>
    <w:basedOn w:val="Fontepargpadro"/>
    <w:link w:val="Corpodetexto3"/>
    <w:uiPriority w:val="99"/>
    <w:rsid w:val="006E7E8F"/>
    <w:rPr>
      <w:rFonts w:asciiTheme="minorHAnsi" w:eastAsiaTheme="minorEastAsia" w:hAnsiTheme="minorHAnsi" w:cstheme="minorBidi"/>
      <w:sz w:val="16"/>
      <w:szCs w:val="16"/>
      <w:lang w:eastAsia="en-US"/>
    </w:rPr>
  </w:style>
  <w:style w:type="paragraph" w:customStyle="1" w:styleId="Corpodetexto21">
    <w:name w:val="Corpo de texto 21"/>
    <w:basedOn w:val="Normal"/>
    <w:rsid w:val="001E373E"/>
    <w:pPr>
      <w:tabs>
        <w:tab w:val="left" w:pos="851"/>
      </w:tabs>
      <w:overflowPunct w:val="0"/>
      <w:autoSpaceDE w:val="0"/>
      <w:autoSpaceDN w:val="0"/>
      <w:adjustRightInd w:val="0"/>
      <w:spacing w:line="240" w:lineRule="auto"/>
      <w:ind w:left="75"/>
      <w:jc w:val="both"/>
      <w:textAlignment w:val="baseline"/>
    </w:pPr>
    <w:rPr>
      <w:rFonts w:eastAsia="Times New Roman" w:cs="Times New Roman"/>
      <w:sz w:val="24"/>
      <w:szCs w:val="20"/>
    </w:rPr>
  </w:style>
  <w:style w:type="paragraph" w:customStyle="1" w:styleId="Corpodetexto22">
    <w:name w:val="Corpo de texto 22"/>
    <w:basedOn w:val="Normal"/>
    <w:rsid w:val="005D6754"/>
    <w:pPr>
      <w:tabs>
        <w:tab w:val="left" w:pos="851"/>
      </w:tabs>
      <w:overflowPunct w:val="0"/>
      <w:autoSpaceDE w:val="0"/>
      <w:autoSpaceDN w:val="0"/>
      <w:adjustRightInd w:val="0"/>
      <w:spacing w:line="240" w:lineRule="auto"/>
      <w:ind w:left="75"/>
      <w:jc w:val="both"/>
      <w:textAlignment w:val="baseline"/>
    </w:pPr>
    <w:rPr>
      <w:rFonts w:eastAsia="Times New Roman" w:cs="Times New Roman"/>
      <w:sz w:val="24"/>
      <w:szCs w:val="20"/>
    </w:rPr>
  </w:style>
  <w:style w:type="paragraph" w:styleId="Textodebalo">
    <w:name w:val="Balloon Text"/>
    <w:basedOn w:val="Normal"/>
    <w:link w:val="TextodebaloChar"/>
    <w:uiPriority w:val="99"/>
    <w:semiHidden/>
    <w:unhideWhenUsed/>
    <w:rsid w:val="00295591"/>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955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styleId="Corpodetexto3">
    <w:name w:val="Body Text 3"/>
    <w:basedOn w:val="Normal"/>
    <w:link w:val="Corpodetexto3Char"/>
    <w:uiPriority w:val="99"/>
    <w:unhideWhenUsed/>
    <w:rsid w:val="006E7E8F"/>
    <w:pPr>
      <w:spacing w:after="120"/>
    </w:pPr>
    <w:rPr>
      <w:rFonts w:asciiTheme="minorHAnsi" w:eastAsiaTheme="minorEastAsia" w:hAnsiTheme="minorHAnsi" w:cstheme="minorBidi"/>
      <w:sz w:val="16"/>
      <w:szCs w:val="16"/>
      <w:lang w:eastAsia="en-US"/>
    </w:rPr>
  </w:style>
  <w:style w:type="character" w:customStyle="1" w:styleId="Corpodetexto3Char">
    <w:name w:val="Corpo de texto 3 Char"/>
    <w:basedOn w:val="Fontepargpadro"/>
    <w:link w:val="Corpodetexto3"/>
    <w:uiPriority w:val="99"/>
    <w:rsid w:val="006E7E8F"/>
    <w:rPr>
      <w:rFonts w:asciiTheme="minorHAnsi" w:eastAsiaTheme="minorEastAsia" w:hAnsiTheme="minorHAnsi" w:cstheme="minorBidi"/>
      <w:sz w:val="16"/>
      <w:szCs w:val="16"/>
      <w:lang w:eastAsia="en-US"/>
    </w:rPr>
  </w:style>
  <w:style w:type="paragraph" w:customStyle="1" w:styleId="Corpodetexto21">
    <w:name w:val="Corpo de texto 21"/>
    <w:basedOn w:val="Normal"/>
    <w:rsid w:val="001E373E"/>
    <w:pPr>
      <w:tabs>
        <w:tab w:val="left" w:pos="851"/>
      </w:tabs>
      <w:overflowPunct w:val="0"/>
      <w:autoSpaceDE w:val="0"/>
      <w:autoSpaceDN w:val="0"/>
      <w:adjustRightInd w:val="0"/>
      <w:spacing w:line="240" w:lineRule="auto"/>
      <w:ind w:left="75"/>
      <w:jc w:val="both"/>
      <w:textAlignment w:val="baseline"/>
    </w:pPr>
    <w:rPr>
      <w:rFonts w:eastAsia="Times New Roman" w:cs="Times New Roman"/>
      <w:sz w:val="24"/>
      <w:szCs w:val="20"/>
    </w:rPr>
  </w:style>
  <w:style w:type="paragraph" w:customStyle="1" w:styleId="Corpodetexto22">
    <w:name w:val="Corpo de texto 22"/>
    <w:basedOn w:val="Normal"/>
    <w:rsid w:val="005D6754"/>
    <w:pPr>
      <w:tabs>
        <w:tab w:val="left" w:pos="851"/>
      </w:tabs>
      <w:overflowPunct w:val="0"/>
      <w:autoSpaceDE w:val="0"/>
      <w:autoSpaceDN w:val="0"/>
      <w:adjustRightInd w:val="0"/>
      <w:spacing w:line="240" w:lineRule="auto"/>
      <w:ind w:left="75"/>
      <w:jc w:val="both"/>
      <w:textAlignment w:val="baseline"/>
    </w:pPr>
    <w:rPr>
      <w:rFonts w:eastAsia="Times New Roman" w:cs="Times New Roman"/>
      <w:sz w:val="24"/>
      <w:szCs w:val="20"/>
    </w:rPr>
  </w:style>
  <w:style w:type="paragraph" w:styleId="Textodebalo">
    <w:name w:val="Balloon Text"/>
    <w:basedOn w:val="Normal"/>
    <w:link w:val="TextodebaloChar"/>
    <w:uiPriority w:val="99"/>
    <w:semiHidden/>
    <w:unhideWhenUsed/>
    <w:rsid w:val="00295591"/>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955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298F8-05D4-4DBB-9F3E-5ED149B20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1982</Words>
  <Characters>10707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3</cp:revision>
  <cp:lastPrinted>2025-10-13T18:30:00Z</cp:lastPrinted>
  <dcterms:created xsi:type="dcterms:W3CDTF">2025-10-15T14:54:00Z</dcterms:created>
  <dcterms:modified xsi:type="dcterms:W3CDTF">2025-10-16T13:31:00Z</dcterms:modified>
</cp:coreProperties>
</file>