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49376607" w:rsidR="005F172F" w:rsidRPr="00800D6B" w:rsidRDefault="005F172F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t>PROJETO DE LEI MUNICIPAL Nº</w:t>
      </w:r>
      <w:r w:rsidR="00A649CD">
        <w:rPr>
          <w:rStyle w:val="Forte"/>
          <w:rFonts w:ascii="Arial" w:hAnsi="Arial" w:cs="Arial"/>
          <w:color w:val="000000"/>
          <w:u w:val="single"/>
        </w:rPr>
        <w:t xml:space="preserve"> 05</w:t>
      </w:r>
      <w:r>
        <w:rPr>
          <w:rStyle w:val="Forte"/>
          <w:rFonts w:ascii="Arial" w:hAnsi="Arial" w:cs="Arial"/>
          <w:color w:val="000000"/>
          <w:u w:val="single"/>
        </w:rPr>
        <w:t>/202</w:t>
      </w:r>
      <w:r w:rsidR="005F3B53">
        <w:rPr>
          <w:rStyle w:val="Forte"/>
          <w:rFonts w:ascii="Arial" w:hAnsi="Arial" w:cs="Arial"/>
          <w:color w:val="000000"/>
          <w:u w:val="single"/>
        </w:rPr>
        <w:t>4</w:t>
      </w:r>
      <w:r w:rsidRPr="00800D6B">
        <w:rPr>
          <w:rStyle w:val="Forte"/>
          <w:rFonts w:ascii="Arial" w:hAnsi="Arial" w:cs="Arial"/>
          <w:color w:val="000000"/>
          <w:u w:val="single"/>
        </w:rPr>
        <w:t>.</w:t>
      </w:r>
    </w:p>
    <w:p w14:paraId="3F114D08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5C5090C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42F8BC5E" w14:textId="61251054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PELO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>,</w:t>
      </w:r>
      <w:r w:rsidR="00F321E5">
        <w:rPr>
          <w:rStyle w:val="Forte"/>
          <w:rFonts w:ascii="Arial" w:hAnsi="Arial" w:cs="Arial"/>
          <w:color w:val="000000"/>
        </w:rPr>
        <w:t xml:space="preserve"> </w:t>
      </w:r>
      <w:r w:rsidR="008C7CDD">
        <w:rPr>
          <w:rStyle w:val="Forte"/>
          <w:rFonts w:ascii="Arial" w:hAnsi="Arial" w:cs="Arial"/>
          <w:color w:val="000000"/>
        </w:rPr>
        <w:t>FICA</w:t>
      </w:r>
      <w:r w:rsidR="00BA56AA">
        <w:rPr>
          <w:rStyle w:val="Forte"/>
          <w:rFonts w:ascii="Arial" w:hAnsi="Arial" w:cs="Arial"/>
          <w:color w:val="000000"/>
        </w:rPr>
        <w:t>M</w:t>
      </w:r>
      <w:r w:rsidR="008C7CDD">
        <w:rPr>
          <w:rStyle w:val="Forte"/>
          <w:rFonts w:ascii="Arial" w:hAnsi="Arial" w:cs="Arial"/>
          <w:color w:val="000000"/>
        </w:rPr>
        <w:t xml:space="preserve"> </w:t>
      </w:r>
      <w:r w:rsidR="00BA56AA">
        <w:rPr>
          <w:rStyle w:val="Forte"/>
          <w:rFonts w:ascii="Arial" w:hAnsi="Arial" w:cs="Arial"/>
          <w:color w:val="000000"/>
        </w:rPr>
        <w:t>M</w:t>
      </w:r>
      <w:r w:rsidR="008C7CDD">
        <w:rPr>
          <w:rStyle w:val="Forte"/>
          <w:rFonts w:ascii="Arial" w:hAnsi="Arial" w:cs="Arial"/>
          <w:color w:val="000000"/>
        </w:rPr>
        <w:t>A</w:t>
      </w:r>
      <w:r w:rsidR="00BA56AA">
        <w:rPr>
          <w:rStyle w:val="Forte"/>
          <w:rFonts w:ascii="Arial" w:hAnsi="Arial" w:cs="Arial"/>
          <w:color w:val="000000"/>
        </w:rPr>
        <w:t>JORADOS OS VALORES D</w:t>
      </w:r>
      <w:r w:rsidR="008C7CDD">
        <w:rPr>
          <w:rStyle w:val="Forte"/>
          <w:rFonts w:ascii="Arial" w:hAnsi="Arial" w:cs="Arial"/>
          <w:color w:val="000000"/>
        </w:rPr>
        <w:t xml:space="preserve">OS ANEXOS I, II E III DO </w:t>
      </w:r>
      <w:r w:rsidR="00BA56AA">
        <w:rPr>
          <w:rStyle w:val="Forte"/>
          <w:rFonts w:ascii="Arial" w:hAnsi="Arial" w:cs="Arial"/>
          <w:color w:val="000000"/>
        </w:rPr>
        <w:t xml:space="preserve">QUE TRATA O </w:t>
      </w:r>
      <w:r w:rsidR="008C7CDD">
        <w:rPr>
          <w:rStyle w:val="Forte"/>
          <w:rFonts w:ascii="Arial" w:hAnsi="Arial" w:cs="Arial"/>
          <w:color w:val="000000"/>
        </w:rPr>
        <w:t>ART. 8º, PARÁGRAFO ÚNICO DA LEI MUNICIPAL Nº 726 DE 24 DE JUNHO DE 2020</w:t>
      </w:r>
      <w:r w:rsidR="00F321E5">
        <w:rPr>
          <w:rStyle w:val="Forte"/>
          <w:rFonts w:ascii="Arial" w:hAnsi="Arial" w:cs="Arial"/>
          <w:color w:val="000000"/>
        </w:rPr>
        <w:t xml:space="preserve"> E</w:t>
      </w:r>
      <w:r>
        <w:rPr>
          <w:rFonts w:ascii="Arial" w:hAnsi="Arial" w:cs="Arial"/>
          <w:b/>
        </w:rPr>
        <w:t xml:space="preserve"> </w:t>
      </w:r>
      <w:r>
        <w:rPr>
          <w:rStyle w:val="Forte"/>
          <w:rFonts w:ascii="Arial" w:hAnsi="Arial" w:cs="Arial"/>
          <w:color w:val="000000"/>
        </w:rPr>
        <w:t>DÁ OUTRAS PROVIDÊNCIAS.</w:t>
      </w:r>
    </w:p>
    <w:p w14:paraId="6F9D357D" w14:textId="7D19E981" w:rsidR="00383301" w:rsidRDefault="00383301" w:rsidP="005F172F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</w:p>
    <w:p w14:paraId="3DA82150" w14:textId="3C6C3ED7" w:rsidR="00383301" w:rsidRDefault="00383301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1FB38CA2" w14:textId="77777777" w:rsidR="00664A9A" w:rsidRDefault="00664A9A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</w:p>
    <w:p w14:paraId="0D6ABB74" w14:textId="0828E1C0" w:rsidR="00E46DBC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="00E46DBC" w:rsidRPr="00E46DBC">
        <w:rPr>
          <w:rFonts w:ascii="Arial" w:hAnsi="Arial" w:cs="Arial"/>
          <w:sz w:val="24"/>
          <w:szCs w:val="24"/>
        </w:rPr>
        <w:t>Fica</w:t>
      </w:r>
      <w:r w:rsidR="00664A9A">
        <w:rPr>
          <w:rFonts w:ascii="Arial" w:hAnsi="Arial" w:cs="Arial"/>
          <w:sz w:val="24"/>
          <w:szCs w:val="24"/>
        </w:rPr>
        <w:t xml:space="preserve">m majorados os respectivos valores constantes </w:t>
      </w:r>
      <w:r w:rsidR="00922FC8">
        <w:rPr>
          <w:rFonts w:ascii="Arial" w:hAnsi="Arial" w:cs="Arial"/>
          <w:sz w:val="24"/>
          <w:szCs w:val="24"/>
        </w:rPr>
        <w:t xml:space="preserve">dos anexos I, II e III do </w:t>
      </w:r>
      <w:r w:rsidR="004D3CF5">
        <w:rPr>
          <w:rFonts w:ascii="Arial" w:hAnsi="Arial" w:cs="Arial"/>
          <w:sz w:val="24"/>
          <w:szCs w:val="24"/>
        </w:rPr>
        <w:t>que trata</w:t>
      </w:r>
      <w:r w:rsidR="001A1426">
        <w:rPr>
          <w:rFonts w:ascii="Arial" w:hAnsi="Arial" w:cs="Arial"/>
          <w:sz w:val="24"/>
          <w:szCs w:val="24"/>
        </w:rPr>
        <w:t xml:space="preserve"> o </w:t>
      </w:r>
      <w:r w:rsidR="00922FC8">
        <w:rPr>
          <w:rFonts w:ascii="Arial" w:hAnsi="Arial" w:cs="Arial"/>
          <w:sz w:val="24"/>
          <w:szCs w:val="24"/>
        </w:rPr>
        <w:t>art. 8º, parágrafo único da Lei Municipal nº 726 de 24 de junho de 2020</w:t>
      </w:r>
      <w:r w:rsidR="00D4278D">
        <w:rPr>
          <w:rFonts w:ascii="Arial" w:hAnsi="Arial" w:cs="Arial"/>
          <w:sz w:val="24"/>
          <w:szCs w:val="24"/>
        </w:rPr>
        <w:t xml:space="preserve"> referente ao Imposto de Transmissão de Bens Imóveis - ITBI.</w:t>
      </w:r>
    </w:p>
    <w:p w14:paraId="4A8DF240" w14:textId="43A5DF6E" w:rsidR="00CB77EB" w:rsidRPr="00CB77EB" w:rsidRDefault="00CB77EB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77EB">
        <w:rPr>
          <w:rFonts w:ascii="Arial" w:hAnsi="Arial" w:cs="Arial"/>
          <w:b/>
          <w:sz w:val="24"/>
          <w:szCs w:val="24"/>
        </w:rPr>
        <w:t xml:space="preserve">Art. </w:t>
      </w:r>
      <w:r w:rsidR="00D4278D">
        <w:rPr>
          <w:rFonts w:ascii="Arial" w:hAnsi="Arial" w:cs="Arial"/>
          <w:b/>
          <w:sz w:val="24"/>
          <w:szCs w:val="24"/>
        </w:rPr>
        <w:t>2</w:t>
      </w:r>
      <w:r w:rsidRPr="00CB77EB">
        <w:rPr>
          <w:rFonts w:ascii="Arial" w:hAnsi="Arial" w:cs="Arial"/>
          <w:b/>
          <w:sz w:val="24"/>
          <w:szCs w:val="24"/>
        </w:rPr>
        <w:t>º</w:t>
      </w:r>
      <w:r w:rsidRPr="00CB77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Revogam-se as disposições em contrário</w:t>
      </w:r>
      <w:r w:rsidR="00C46E35">
        <w:rPr>
          <w:rFonts w:ascii="Arial" w:hAnsi="Arial" w:cs="Arial"/>
          <w:sz w:val="24"/>
          <w:szCs w:val="24"/>
        </w:rPr>
        <w:t>.</w:t>
      </w:r>
    </w:p>
    <w:p w14:paraId="7FA8BE92" w14:textId="43815FF2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E0FAF">
        <w:rPr>
          <w:rFonts w:ascii="Arial" w:hAnsi="Arial" w:cs="Arial"/>
          <w:b/>
          <w:color w:val="000000" w:themeColor="text1"/>
        </w:rPr>
        <w:t xml:space="preserve">Art. </w:t>
      </w:r>
      <w:r w:rsidR="00D4278D">
        <w:rPr>
          <w:rFonts w:ascii="Arial" w:hAnsi="Arial" w:cs="Arial"/>
          <w:b/>
          <w:color w:val="000000" w:themeColor="text1"/>
        </w:rPr>
        <w:t>3</w:t>
      </w:r>
      <w:r w:rsidRPr="009E0FAF">
        <w:rPr>
          <w:rFonts w:ascii="Arial" w:hAnsi="Arial" w:cs="Arial"/>
          <w:b/>
          <w:color w:val="000000" w:themeColor="text1"/>
        </w:rPr>
        <w:t>º</w:t>
      </w:r>
      <w:r w:rsidRPr="009E0F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- </w:t>
      </w:r>
      <w:r w:rsidRPr="009E0FAF">
        <w:rPr>
          <w:rFonts w:ascii="Arial" w:hAnsi="Arial" w:cs="Arial"/>
          <w:color w:val="000000" w:themeColor="text1"/>
        </w:rPr>
        <w:t>Esta Lei entra</w:t>
      </w:r>
      <w:r w:rsidR="00690CC1">
        <w:rPr>
          <w:rFonts w:ascii="Arial" w:hAnsi="Arial" w:cs="Arial"/>
          <w:color w:val="000000" w:themeColor="text1"/>
        </w:rPr>
        <w:t>rá</w:t>
      </w:r>
      <w:r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2BF4730D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D4278D">
        <w:rPr>
          <w:rFonts w:ascii="Arial" w:hAnsi="Arial" w:cs="Arial"/>
          <w:b/>
          <w:color w:val="000000" w:themeColor="text1"/>
        </w:rPr>
        <w:t>4</w:t>
      </w:r>
      <w:r w:rsidR="00F71B2F">
        <w:rPr>
          <w:rFonts w:ascii="Arial" w:hAnsi="Arial" w:cs="Arial"/>
          <w:b/>
          <w:color w:val="000000" w:themeColor="text1"/>
        </w:rPr>
        <w:t>º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31A11054" w14:textId="48CEE0BF" w:rsidR="00A36014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D1236">
        <w:rPr>
          <w:rFonts w:ascii="Arial" w:hAnsi="Arial" w:cs="Arial"/>
          <w:b/>
          <w:color w:val="000000" w:themeColor="text1"/>
        </w:rPr>
        <w:t xml:space="preserve"> </w:t>
      </w:r>
      <w:r w:rsidR="00A36014">
        <w:rPr>
          <w:rFonts w:ascii="Arial" w:hAnsi="Arial" w:cs="Arial"/>
          <w:color w:val="000000" w:themeColor="text1"/>
        </w:rPr>
        <w:t xml:space="preserve">Gabinete do Prefeito do Município de Acrelândia/AC, </w:t>
      </w:r>
      <w:r w:rsidR="00D4278D">
        <w:rPr>
          <w:rFonts w:ascii="Arial" w:hAnsi="Arial" w:cs="Arial"/>
          <w:color w:val="000000" w:themeColor="text1"/>
        </w:rPr>
        <w:t>23</w:t>
      </w:r>
      <w:r w:rsidR="00A36014">
        <w:rPr>
          <w:rFonts w:ascii="Arial" w:hAnsi="Arial" w:cs="Arial"/>
          <w:color w:val="000000" w:themeColor="text1"/>
        </w:rPr>
        <w:t xml:space="preserve"> de </w:t>
      </w:r>
      <w:r w:rsidR="00F71B2F">
        <w:rPr>
          <w:rFonts w:ascii="Arial" w:hAnsi="Arial" w:cs="Arial"/>
          <w:color w:val="000000" w:themeColor="text1"/>
        </w:rPr>
        <w:t xml:space="preserve">janeiro </w:t>
      </w:r>
      <w:r w:rsidR="00A36014">
        <w:rPr>
          <w:rFonts w:ascii="Arial" w:hAnsi="Arial" w:cs="Arial"/>
          <w:color w:val="000000" w:themeColor="text1"/>
        </w:rPr>
        <w:t>de 202</w:t>
      </w:r>
      <w:r w:rsidR="00F71B2F">
        <w:rPr>
          <w:rFonts w:ascii="Arial" w:hAnsi="Arial" w:cs="Arial"/>
          <w:color w:val="000000" w:themeColor="text1"/>
        </w:rPr>
        <w:t>4</w:t>
      </w:r>
      <w:r w:rsidR="00A36014">
        <w:rPr>
          <w:rFonts w:ascii="Arial" w:hAnsi="Arial" w:cs="Arial"/>
          <w:color w:val="000000" w:themeColor="text1"/>
        </w:rPr>
        <w:t>.</w:t>
      </w:r>
    </w:p>
    <w:p w14:paraId="5B3EDAE4" w14:textId="77777777" w:rsidR="00847D3F" w:rsidRPr="009E0FAF" w:rsidRDefault="00847D3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25BE254" w14:textId="07E8888A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79825931" w:rsidR="005577FB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Municipal </w:t>
      </w:r>
    </w:p>
    <w:p w14:paraId="18A4A091" w14:textId="7EB0A693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F355AE" w14:textId="672ACCD9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0019C76" w14:textId="306AE7AC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0468F26" w14:textId="7DEE5A3A" w:rsidR="0098565F" w:rsidRDefault="0098565F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C085077" w14:textId="43D1E84D" w:rsidR="0098565F" w:rsidRDefault="0098565F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6C9A12B" w14:textId="6038EE99" w:rsidR="00C46E35" w:rsidRDefault="00C46E35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571F391" w14:textId="753F7D66" w:rsidR="00810ECC" w:rsidRPr="008A6A07" w:rsidRDefault="00810ECC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8A6A07">
        <w:rPr>
          <w:rFonts w:ascii="Arial" w:hAnsi="Arial" w:cs="Arial"/>
          <w:b/>
          <w:sz w:val="20"/>
          <w:szCs w:val="20"/>
        </w:rPr>
        <w:lastRenderedPageBreak/>
        <w:t>TABELA ANEXO - I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34"/>
        <w:gridCol w:w="1534"/>
        <w:gridCol w:w="1534"/>
        <w:gridCol w:w="1534"/>
        <w:gridCol w:w="1534"/>
        <w:gridCol w:w="1534"/>
      </w:tblGrid>
      <w:tr w:rsidR="001A1426" w14:paraId="68C53B36" w14:textId="77777777" w:rsidTr="001A1426">
        <w:tc>
          <w:tcPr>
            <w:tcW w:w="9204" w:type="dxa"/>
            <w:gridSpan w:val="6"/>
          </w:tcPr>
          <w:p w14:paraId="0C4C5E2A" w14:textId="57B10839" w:rsidR="001A1426" w:rsidRPr="008A6A07" w:rsidRDefault="001A1426" w:rsidP="001A142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AVALIAÇÃO DE IMÓVEIS PARA EFEITOS DE ITIBI EM UFIPAC – ZONA HOMOGÊNEA – MARCO REGIONAL DE TERRA.</w:t>
            </w:r>
          </w:p>
        </w:tc>
      </w:tr>
      <w:tr w:rsidR="00F643FD" w14:paraId="2B9E0EF4" w14:textId="77777777" w:rsidTr="0081514D">
        <w:tc>
          <w:tcPr>
            <w:tcW w:w="1534" w:type="dxa"/>
          </w:tcPr>
          <w:p w14:paraId="6BE69386" w14:textId="372EBC8B" w:rsidR="0081514D" w:rsidRPr="008A6A07" w:rsidRDefault="0081514D" w:rsidP="0081514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Tipologia de uso</w:t>
            </w:r>
          </w:p>
        </w:tc>
        <w:tc>
          <w:tcPr>
            <w:tcW w:w="1534" w:type="dxa"/>
          </w:tcPr>
          <w:p w14:paraId="07B6669B" w14:textId="23CDF5CA" w:rsidR="0081514D" w:rsidRPr="008A6A07" w:rsidRDefault="0081514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acima de 35 KM</w:t>
            </w:r>
          </w:p>
        </w:tc>
        <w:tc>
          <w:tcPr>
            <w:tcW w:w="1534" w:type="dxa"/>
          </w:tcPr>
          <w:p w14:paraId="7B8B0393" w14:textId="304DDA04" w:rsidR="0081514D" w:rsidRPr="008A6A07" w:rsidRDefault="0081514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de 25 a 35 KM</w:t>
            </w:r>
          </w:p>
        </w:tc>
        <w:tc>
          <w:tcPr>
            <w:tcW w:w="1534" w:type="dxa"/>
          </w:tcPr>
          <w:p w14:paraId="1F15123E" w14:textId="0F61A894" w:rsidR="0081514D" w:rsidRPr="008A6A07" w:rsidRDefault="0081514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 xml:space="preserve">Distância de </w:t>
            </w:r>
            <w:r w:rsidR="00473FF1" w:rsidRPr="008A6A07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8A6A07">
              <w:rPr>
                <w:rFonts w:ascii="Arial" w:hAnsi="Arial" w:cs="Arial"/>
                <w:b/>
                <w:sz w:val="20"/>
                <w:szCs w:val="20"/>
              </w:rPr>
              <w:t xml:space="preserve">5 a </w:t>
            </w:r>
            <w:r w:rsidR="00473FF1" w:rsidRPr="008A6A0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8A6A07">
              <w:rPr>
                <w:rFonts w:ascii="Arial" w:hAnsi="Arial" w:cs="Arial"/>
                <w:b/>
                <w:sz w:val="20"/>
                <w:szCs w:val="20"/>
              </w:rPr>
              <w:t>5 KM</w:t>
            </w:r>
          </w:p>
        </w:tc>
        <w:tc>
          <w:tcPr>
            <w:tcW w:w="1534" w:type="dxa"/>
          </w:tcPr>
          <w:p w14:paraId="0669A779" w14:textId="177CE65D" w:rsidR="0081514D" w:rsidRPr="008A6A07" w:rsidRDefault="00473FF1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de 5 a 15 KM</w:t>
            </w:r>
          </w:p>
        </w:tc>
        <w:tc>
          <w:tcPr>
            <w:tcW w:w="1534" w:type="dxa"/>
          </w:tcPr>
          <w:p w14:paraId="1E4A835B" w14:textId="147F2A78" w:rsidR="0081514D" w:rsidRPr="008A6A07" w:rsidRDefault="00473FF1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 xml:space="preserve">Distância até 5 KM </w:t>
            </w:r>
          </w:p>
        </w:tc>
      </w:tr>
      <w:tr w:rsidR="00F643FD" w14:paraId="3D5A1FEB" w14:textId="77777777" w:rsidTr="0081514D">
        <w:tc>
          <w:tcPr>
            <w:tcW w:w="1534" w:type="dxa"/>
          </w:tcPr>
          <w:p w14:paraId="740B894D" w14:textId="3F546571" w:rsidR="00473FF1" w:rsidRPr="008A6A07" w:rsidRDefault="00473FF1" w:rsidP="0081514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Colônia</w:t>
            </w:r>
          </w:p>
        </w:tc>
        <w:tc>
          <w:tcPr>
            <w:tcW w:w="1534" w:type="dxa"/>
          </w:tcPr>
          <w:p w14:paraId="799F3492" w14:textId="26DCFC2F" w:rsidR="00473FF1" w:rsidRPr="008A6A07" w:rsidRDefault="00F643F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R$2.433,41</w:t>
            </w:r>
            <w:r w:rsidR="00473FF1" w:rsidRPr="008A6A07">
              <w:rPr>
                <w:rFonts w:ascii="Arial" w:hAnsi="Arial" w:cs="Arial"/>
                <w:sz w:val="20"/>
                <w:szCs w:val="20"/>
              </w:rPr>
              <w:t xml:space="preserve"> / ha</w:t>
            </w:r>
          </w:p>
        </w:tc>
        <w:tc>
          <w:tcPr>
            <w:tcW w:w="1534" w:type="dxa"/>
          </w:tcPr>
          <w:p w14:paraId="6BB0D0EE" w14:textId="3752F08E" w:rsidR="00473FF1" w:rsidRPr="008A6A07" w:rsidRDefault="00F643F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R$3.568,75</w:t>
            </w:r>
            <w:r w:rsidR="00473FF1" w:rsidRPr="008A6A07">
              <w:rPr>
                <w:rFonts w:ascii="Arial" w:hAnsi="Arial" w:cs="Arial"/>
                <w:sz w:val="20"/>
                <w:szCs w:val="20"/>
              </w:rPr>
              <w:t xml:space="preserve"> / ha</w:t>
            </w:r>
          </w:p>
        </w:tc>
        <w:tc>
          <w:tcPr>
            <w:tcW w:w="1534" w:type="dxa"/>
          </w:tcPr>
          <w:p w14:paraId="794C1918" w14:textId="7E433855" w:rsidR="00473FF1" w:rsidRPr="008A6A07" w:rsidRDefault="00F643F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R$4.703,81</w:t>
            </w:r>
            <w:r w:rsidR="00473FF1" w:rsidRPr="008A6A07">
              <w:rPr>
                <w:rFonts w:ascii="Arial" w:hAnsi="Arial" w:cs="Arial"/>
                <w:sz w:val="20"/>
                <w:szCs w:val="20"/>
              </w:rPr>
              <w:t xml:space="preserve"> / ha</w:t>
            </w:r>
          </w:p>
        </w:tc>
        <w:tc>
          <w:tcPr>
            <w:tcW w:w="1534" w:type="dxa"/>
          </w:tcPr>
          <w:p w14:paraId="776B9771" w14:textId="4789CAF4" w:rsidR="00473FF1" w:rsidRPr="008A6A07" w:rsidRDefault="00F643F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R$5.409,38</w:t>
            </w:r>
            <w:r w:rsidR="00473FF1" w:rsidRPr="008A6A07">
              <w:rPr>
                <w:rFonts w:ascii="Arial" w:hAnsi="Arial" w:cs="Arial"/>
                <w:sz w:val="20"/>
                <w:szCs w:val="20"/>
              </w:rPr>
              <w:t xml:space="preserve"> / ha</w:t>
            </w:r>
          </w:p>
        </w:tc>
        <w:tc>
          <w:tcPr>
            <w:tcW w:w="1534" w:type="dxa"/>
          </w:tcPr>
          <w:p w14:paraId="759DAF47" w14:textId="1A3A975B" w:rsidR="00473FF1" w:rsidRPr="008A6A07" w:rsidRDefault="00F643FD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</w:t>
            </w:r>
            <w:r w:rsidR="0038020A" w:rsidRPr="008A6A07">
              <w:rPr>
                <w:rFonts w:ascii="Arial" w:hAnsi="Arial" w:cs="Arial"/>
                <w:sz w:val="20"/>
                <w:szCs w:val="20"/>
              </w:rPr>
              <w:t>5.950,31</w:t>
            </w:r>
            <w:r w:rsidR="00473FF1" w:rsidRPr="008A6A07">
              <w:rPr>
                <w:rFonts w:ascii="Arial" w:hAnsi="Arial" w:cs="Arial"/>
                <w:sz w:val="20"/>
                <w:szCs w:val="20"/>
              </w:rPr>
              <w:t xml:space="preserve"> / há</w:t>
            </w:r>
          </w:p>
        </w:tc>
      </w:tr>
      <w:tr w:rsidR="00F643FD" w14:paraId="7366ECB2" w14:textId="77777777" w:rsidTr="0081514D">
        <w:tc>
          <w:tcPr>
            <w:tcW w:w="1534" w:type="dxa"/>
          </w:tcPr>
          <w:p w14:paraId="611F2C1F" w14:textId="0C75B51F" w:rsidR="00473FF1" w:rsidRPr="008A6A07" w:rsidRDefault="00473FF1" w:rsidP="0081514D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Chácaras localizadas no perímetro urbano</w:t>
            </w:r>
          </w:p>
        </w:tc>
        <w:tc>
          <w:tcPr>
            <w:tcW w:w="1534" w:type="dxa"/>
          </w:tcPr>
          <w:p w14:paraId="03EC78DB" w14:textId="1AB21671" w:rsidR="00473FF1" w:rsidRPr="008A6A07" w:rsidRDefault="00473FF1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21E52A00" w14:textId="3D13BF06" w:rsidR="00473FF1" w:rsidRPr="008A6A07" w:rsidRDefault="00473FF1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6F88FD91" w14:textId="39941814" w:rsidR="00473FF1" w:rsidRPr="008A6A07" w:rsidRDefault="00473FF1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75748D06" w14:textId="016C9B60" w:rsidR="00473FF1" w:rsidRPr="008A6A07" w:rsidRDefault="00473FF1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13530802" w14:textId="3E9158C3" w:rsidR="00473FF1" w:rsidRPr="008A6A07" w:rsidRDefault="00473FF1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_</w:t>
            </w:r>
          </w:p>
        </w:tc>
      </w:tr>
    </w:tbl>
    <w:p w14:paraId="4D063D8D" w14:textId="03743B12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D0AC3C9" w14:textId="4105A9DF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1529E2A" w14:textId="10D2B31C" w:rsidR="001A1426" w:rsidRPr="008A6A07" w:rsidRDefault="005662AD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8A6A07">
        <w:rPr>
          <w:rFonts w:ascii="Arial" w:hAnsi="Arial" w:cs="Arial"/>
          <w:b/>
          <w:sz w:val="20"/>
          <w:szCs w:val="20"/>
        </w:rPr>
        <w:t>TABELA ANEXO – II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34"/>
        <w:gridCol w:w="1534"/>
        <w:gridCol w:w="1534"/>
        <w:gridCol w:w="1534"/>
        <w:gridCol w:w="1534"/>
        <w:gridCol w:w="1534"/>
      </w:tblGrid>
      <w:tr w:rsidR="005662AD" w14:paraId="5C21DD35" w14:textId="77777777" w:rsidTr="005662AD">
        <w:tc>
          <w:tcPr>
            <w:tcW w:w="9204" w:type="dxa"/>
            <w:gridSpan w:val="6"/>
          </w:tcPr>
          <w:p w14:paraId="59BDA9A4" w14:textId="55C07132" w:rsidR="005662AD" w:rsidRPr="008A6A07" w:rsidRDefault="005662AD" w:rsidP="008A6A0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 xml:space="preserve">AVALIAÇÃO DE IMÓVEIS PARA EFEITOS DE ITBI EM UFIPAC – ZONA HMOGÊNEA – MERCADO REGIONAL DE TERRA. </w:t>
            </w:r>
          </w:p>
        </w:tc>
      </w:tr>
      <w:tr w:rsidR="00FB5CA9" w14:paraId="2E24AD13" w14:textId="77777777" w:rsidTr="00FB5CA9">
        <w:tc>
          <w:tcPr>
            <w:tcW w:w="1534" w:type="dxa"/>
          </w:tcPr>
          <w:p w14:paraId="790441FA" w14:textId="58F40DF6" w:rsidR="00FB5CA9" w:rsidRPr="008A6A07" w:rsidRDefault="00FB5CA9" w:rsidP="00FB5CA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Tipologia de uso</w:t>
            </w:r>
          </w:p>
        </w:tc>
        <w:tc>
          <w:tcPr>
            <w:tcW w:w="1534" w:type="dxa"/>
          </w:tcPr>
          <w:p w14:paraId="33640317" w14:textId="6F2597D5" w:rsidR="00FB5CA9" w:rsidRPr="008A6A07" w:rsidRDefault="00FB5CA9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acima de 35 KM</w:t>
            </w:r>
          </w:p>
        </w:tc>
        <w:tc>
          <w:tcPr>
            <w:tcW w:w="1534" w:type="dxa"/>
          </w:tcPr>
          <w:p w14:paraId="1ED75928" w14:textId="4C9A9224" w:rsidR="00FB5CA9" w:rsidRPr="008A6A07" w:rsidRDefault="00FB5CA9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de 25 a 35 KM</w:t>
            </w:r>
          </w:p>
        </w:tc>
        <w:tc>
          <w:tcPr>
            <w:tcW w:w="1534" w:type="dxa"/>
          </w:tcPr>
          <w:p w14:paraId="4684182A" w14:textId="3E4448F5" w:rsidR="00FB5CA9" w:rsidRPr="008A6A07" w:rsidRDefault="00FB5CA9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de 15 a 25 KM</w:t>
            </w:r>
          </w:p>
        </w:tc>
        <w:tc>
          <w:tcPr>
            <w:tcW w:w="1534" w:type="dxa"/>
          </w:tcPr>
          <w:p w14:paraId="549FEBC8" w14:textId="013643AC" w:rsidR="00FB5CA9" w:rsidRPr="008A6A07" w:rsidRDefault="00FB5CA9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de5 a 15 KM</w:t>
            </w:r>
          </w:p>
        </w:tc>
        <w:tc>
          <w:tcPr>
            <w:tcW w:w="1534" w:type="dxa"/>
          </w:tcPr>
          <w:p w14:paraId="16254069" w14:textId="605CBD79" w:rsidR="00FB5CA9" w:rsidRPr="008A6A07" w:rsidRDefault="001C636F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Distância até 5 KM</w:t>
            </w:r>
          </w:p>
        </w:tc>
      </w:tr>
      <w:tr w:rsidR="00572213" w14:paraId="424D200C" w14:textId="77777777" w:rsidTr="00FB5CA9">
        <w:tc>
          <w:tcPr>
            <w:tcW w:w="1534" w:type="dxa"/>
          </w:tcPr>
          <w:p w14:paraId="3C74468B" w14:textId="33362936" w:rsidR="00572213" w:rsidRPr="008A6A07" w:rsidRDefault="00572213" w:rsidP="00FB5CA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Colônia</w:t>
            </w:r>
          </w:p>
        </w:tc>
        <w:tc>
          <w:tcPr>
            <w:tcW w:w="1534" w:type="dxa"/>
          </w:tcPr>
          <w:p w14:paraId="53C32686" w14:textId="3B6BFF2B" w:rsidR="00572213" w:rsidRPr="008A6A07" w:rsidRDefault="00572213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R$58,24</w:t>
            </w:r>
          </w:p>
        </w:tc>
        <w:tc>
          <w:tcPr>
            <w:tcW w:w="1534" w:type="dxa"/>
          </w:tcPr>
          <w:p w14:paraId="00A9CF54" w14:textId="3E7E57A2" w:rsidR="00572213" w:rsidRPr="008A6A07" w:rsidRDefault="00572213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R$85,42</w:t>
            </w:r>
          </w:p>
        </w:tc>
        <w:tc>
          <w:tcPr>
            <w:tcW w:w="1534" w:type="dxa"/>
          </w:tcPr>
          <w:p w14:paraId="0D838B88" w14:textId="0D07C9B0" w:rsidR="00572213" w:rsidRPr="008A6A07" w:rsidRDefault="00572213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R$112,58</w:t>
            </w:r>
          </w:p>
        </w:tc>
        <w:tc>
          <w:tcPr>
            <w:tcW w:w="1534" w:type="dxa"/>
          </w:tcPr>
          <w:p w14:paraId="0A8C94DC" w14:textId="352CBCFE" w:rsidR="00572213" w:rsidRPr="008A6A07" w:rsidRDefault="00572213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R$129,47</w:t>
            </w:r>
          </w:p>
        </w:tc>
        <w:tc>
          <w:tcPr>
            <w:tcW w:w="1534" w:type="dxa"/>
          </w:tcPr>
          <w:p w14:paraId="4E378098" w14:textId="01265AA2" w:rsidR="00572213" w:rsidRPr="008A6A07" w:rsidRDefault="00572213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R$142,42</w:t>
            </w:r>
          </w:p>
        </w:tc>
      </w:tr>
      <w:tr w:rsidR="008A6A07" w14:paraId="05A6970E" w14:textId="77777777" w:rsidTr="00FB5CA9">
        <w:tc>
          <w:tcPr>
            <w:tcW w:w="1534" w:type="dxa"/>
          </w:tcPr>
          <w:p w14:paraId="31B91A00" w14:textId="3A0EDA18" w:rsidR="008A6A07" w:rsidRPr="008A6A07" w:rsidRDefault="008A6A07" w:rsidP="00FB5CA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Chácaras localizadas no perímetro urbano</w:t>
            </w:r>
          </w:p>
        </w:tc>
        <w:tc>
          <w:tcPr>
            <w:tcW w:w="1534" w:type="dxa"/>
          </w:tcPr>
          <w:p w14:paraId="25272EEB" w14:textId="66D1A395" w:rsidR="008A6A07" w:rsidRPr="008A6A07" w:rsidRDefault="008A6A07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6B3FBAB2" w14:textId="137D754E" w:rsidR="008A6A07" w:rsidRPr="008A6A07" w:rsidRDefault="008A6A07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06EA29E4" w14:textId="4F09F392" w:rsidR="008A6A07" w:rsidRPr="008A6A07" w:rsidRDefault="008A6A07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6055C09B" w14:textId="4BD217C2" w:rsidR="008A6A07" w:rsidRPr="008A6A07" w:rsidRDefault="008A6A07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</w:p>
        </w:tc>
        <w:tc>
          <w:tcPr>
            <w:tcW w:w="1534" w:type="dxa"/>
          </w:tcPr>
          <w:p w14:paraId="54CADDAA" w14:textId="55E640A5" w:rsidR="008A6A07" w:rsidRPr="008A6A07" w:rsidRDefault="008A6A07" w:rsidP="00C334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</w:p>
        </w:tc>
      </w:tr>
    </w:tbl>
    <w:p w14:paraId="3FDF5418" w14:textId="75A9FD39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3C7FB89" w14:textId="7A6274D6" w:rsidR="00F643FD" w:rsidRPr="008A6A07" w:rsidRDefault="00F643FD" w:rsidP="00F643F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8A6A07">
        <w:rPr>
          <w:rFonts w:ascii="Arial" w:hAnsi="Arial" w:cs="Arial"/>
          <w:b/>
          <w:sz w:val="20"/>
          <w:szCs w:val="20"/>
        </w:rPr>
        <w:t>TABELA ANEXO – III</w:t>
      </w:r>
    </w:p>
    <w:p w14:paraId="2E291CFF" w14:textId="1BC24770" w:rsidR="00F643FD" w:rsidRPr="008A6A07" w:rsidRDefault="00F643FD" w:rsidP="00F643F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8A6A07">
        <w:rPr>
          <w:rFonts w:ascii="Arial" w:hAnsi="Arial" w:cs="Arial"/>
          <w:b/>
          <w:sz w:val="20"/>
          <w:szCs w:val="20"/>
        </w:rPr>
        <w:t>VALORES DO METRO QUADRADO (M²) DE TERRENO POR SETOR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68"/>
        <w:gridCol w:w="3068"/>
        <w:gridCol w:w="3068"/>
      </w:tblGrid>
      <w:tr w:rsidR="00F643FD" w14:paraId="37DC8FDC" w14:textId="77777777" w:rsidTr="00F643FD">
        <w:tc>
          <w:tcPr>
            <w:tcW w:w="3068" w:type="dxa"/>
          </w:tcPr>
          <w:p w14:paraId="7C945CF2" w14:textId="486ADF8E" w:rsidR="00F643FD" w:rsidRPr="008A6A07" w:rsidRDefault="00F643FD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SETOR</w:t>
            </w:r>
          </w:p>
        </w:tc>
        <w:tc>
          <w:tcPr>
            <w:tcW w:w="3068" w:type="dxa"/>
          </w:tcPr>
          <w:p w14:paraId="62BEA6D3" w14:textId="5FC409A4" w:rsidR="00F643FD" w:rsidRPr="008A6A07" w:rsidRDefault="00F643FD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QUADRAS</w:t>
            </w:r>
          </w:p>
        </w:tc>
        <w:tc>
          <w:tcPr>
            <w:tcW w:w="3068" w:type="dxa"/>
          </w:tcPr>
          <w:p w14:paraId="4712D0AE" w14:textId="5F7E5B16" w:rsidR="00F643FD" w:rsidRPr="008A6A07" w:rsidRDefault="00F643FD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6A07">
              <w:rPr>
                <w:rFonts w:ascii="Arial" w:hAnsi="Arial" w:cs="Arial"/>
                <w:b/>
                <w:sz w:val="20"/>
                <w:szCs w:val="20"/>
              </w:rPr>
              <w:t>VALOR BÁSICO DO M² EM UFIPAC</w:t>
            </w:r>
          </w:p>
        </w:tc>
      </w:tr>
      <w:tr w:rsidR="00F643FD" w14:paraId="79DE7E7E" w14:textId="77777777" w:rsidTr="00F643FD">
        <w:tc>
          <w:tcPr>
            <w:tcW w:w="3068" w:type="dxa"/>
          </w:tcPr>
          <w:p w14:paraId="1A4F5851" w14:textId="0B12C083" w:rsidR="00F643FD" w:rsidRPr="008A6A07" w:rsidRDefault="00AE600F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068" w:type="dxa"/>
          </w:tcPr>
          <w:p w14:paraId="70FBD651" w14:textId="5B64E517" w:rsidR="00F643FD" w:rsidRPr="008A6A07" w:rsidRDefault="00AE600F" w:rsidP="008A6A0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09, 10, 11, 12, 13, 14, 22, 23, 24, 25, 26, 27, 28, 29, 30, 36, 37, 38 e 39.</w:t>
            </w:r>
          </w:p>
        </w:tc>
        <w:tc>
          <w:tcPr>
            <w:tcW w:w="3068" w:type="dxa"/>
          </w:tcPr>
          <w:p w14:paraId="0859D8CA" w14:textId="3386D1D3" w:rsidR="00F643FD" w:rsidRPr="008A6A07" w:rsidRDefault="000F0E20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R$1,79</w:t>
            </w:r>
          </w:p>
        </w:tc>
      </w:tr>
      <w:tr w:rsidR="004626AC" w14:paraId="64054753" w14:textId="77777777" w:rsidTr="00F643FD">
        <w:tc>
          <w:tcPr>
            <w:tcW w:w="3068" w:type="dxa"/>
          </w:tcPr>
          <w:p w14:paraId="7224736A" w14:textId="38EF3F73" w:rsidR="004626AC" w:rsidRPr="008A6A07" w:rsidRDefault="004626AC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068" w:type="dxa"/>
          </w:tcPr>
          <w:p w14:paraId="7B6C8B23" w14:textId="21D9CB2A" w:rsidR="004626AC" w:rsidRPr="008A6A07" w:rsidRDefault="004626AC" w:rsidP="008A6A0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01, 02, 03, 04, 05, 06, 07, 08, 15, 16, 17, 18, 19, 20, 21, 31, 32, 33 (parcial), 34, 40, 41, 42, 43, 44, 45, 52, 53, 54, 55, 56, 57, 58 (parcial), 59 (parcial), 60, (parcial), 61 (parcial), 63, 64, 35, 66, 69, 70, 71, 72, 73, 74, 75, 76, 78 (parcial), 84 Parcial), 85</w:t>
            </w:r>
            <w:r w:rsidR="008E3F74" w:rsidRPr="008A6A0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6A07">
              <w:rPr>
                <w:rFonts w:ascii="Arial" w:hAnsi="Arial" w:cs="Arial"/>
                <w:sz w:val="20"/>
                <w:szCs w:val="20"/>
              </w:rPr>
              <w:t>(parcial) e 90.</w:t>
            </w:r>
          </w:p>
        </w:tc>
        <w:tc>
          <w:tcPr>
            <w:tcW w:w="3068" w:type="dxa"/>
          </w:tcPr>
          <w:p w14:paraId="0E22B1A2" w14:textId="2A8EE02D" w:rsidR="004626AC" w:rsidRPr="008A6A07" w:rsidRDefault="00444BE6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R$1,48</w:t>
            </w:r>
          </w:p>
        </w:tc>
      </w:tr>
      <w:tr w:rsidR="00444BE6" w14:paraId="51F70F2E" w14:textId="77777777" w:rsidTr="00F643FD">
        <w:tc>
          <w:tcPr>
            <w:tcW w:w="3068" w:type="dxa"/>
          </w:tcPr>
          <w:p w14:paraId="1B0C8DFA" w14:textId="54F0F8F7" w:rsidR="00444BE6" w:rsidRPr="008A6A07" w:rsidRDefault="00444BE6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068" w:type="dxa"/>
          </w:tcPr>
          <w:p w14:paraId="4BAF7979" w14:textId="77340612" w:rsidR="00444BE6" w:rsidRPr="008A6A07" w:rsidRDefault="00444BE6" w:rsidP="008A6A0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 xml:space="preserve">33 (parcial), 46, 47, 48, 49, 51, </w:t>
            </w:r>
            <w:r w:rsidR="008E3F74" w:rsidRPr="008A6A07">
              <w:rPr>
                <w:rFonts w:ascii="Arial" w:hAnsi="Arial" w:cs="Arial"/>
                <w:sz w:val="20"/>
                <w:szCs w:val="20"/>
              </w:rPr>
              <w:lastRenderedPageBreak/>
              <w:t>58 (</w:t>
            </w:r>
            <w:r w:rsidRPr="008A6A07">
              <w:rPr>
                <w:rFonts w:ascii="Arial" w:hAnsi="Arial" w:cs="Arial"/>
                <w:sz w:val="20"/>
                <w:szCs w:val="20"/>
              </w:rPr>
              <w:t>parcial), 59 (parcial), 50 (parcial), 61 (parcial), 62, 78 (parcial) e 84 (parcial).</w:t>
            </w:r>
          </w:p>
        </w:tc>
        <w:tc>
          <w:tcPr>
            <w:tcW w:w="3068" w:type="dxa"/>
          </w:tcPr>
          <w:p w14:paraId="25D40601" w14:textId="06053148" w:rsidR="00444BE6" w:rsidRPr="008A6A07" w:rsidRDefault="008E3F74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lastRenderedPageBreak/>
              <w:t>R$0,87</w:t>
            </w:r>
          </w:p>
        </w:tc>
      </w:tr>
      <w:tr w:rsidR="008E3F74" w14:paraId="48434E8A" w14:textId="77777777" w:rsidTr="00F643FD">
        <w:tc>
          <w:tcPr>
            <w:tcW w:w="3068" w:type="dxa"/>
          </w:tcPr>
          <w:p w14:paraId="06B33222" w14:textId="1250CEAE" w:rsidR="008E3F74" w:rsidRPr="008A6A07" w:rsidRDefault="008E3F74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068" w:type="dxa"/>
          </w:tcPr>
          <w:p w14:paraId="2396EC17" w14:textId="716C62BE" w:rsidR="008E3F74" w:rsidRPr="008A6A07" w:rsidRDefault="00F35E1C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35, 67, 68, 85 (parcial)</w:t>
            </w:r>
          </w:p>
        </w:tc>
        <w:tc>
          <w:tcPr>
            <w:tcW w:w="3068" w:type="dxa"/>
          </w:tcPr>
          <w:p w14:paraId="6FEBE87F" w14:textId="7CA8C86F" w:rsidR="008E3F74" w:rsidRPr="008A6A07" w:rsidRDefault="00F35E1C" w:rsidP="00F643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6A07">
              <w:rPr>
                <w:rFonts w:ascii="Arial" w:hAnsi="Arial" w:cs="Arial"/>
                <w:sz w:val="20"/>
                <w:szCs w:val="20"/>
              </w:rPr>
              <w:t>R$0,42</w:t>
            </w:r>
          </w:p>
        </w:tc>
      </w:tr>
    </w:tbl>
    <w:p w14:paraId="073B46CB" w14:textId="77777777" w:rsidR="00F643FD" w:rsidRPr="00F643FD" w:rsidRDefault="00F643FD" w:rsidP="00F643F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564721D" w14:textId="497A867F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C86864E" w14:textId="4FDB6C2D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FD1CE58" w14:textId="1EE5D133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1975316" w14:textId="555B70B9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0003B41" w14:textId="13EE027C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CE208AB" w14:textId="767355BE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1AD611F" w14:textId="3373A8EC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7242439" w14:textId="408E8B47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7820447" w14:textId="11EAD756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953B2EA" w14:textId="1B03AF73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76E8CBD" w14:textId="671A372D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3C3B7C0" w14:textId="366D2B00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517685C" w14:textId="3E0B3E3B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05F28BC" w14:textId="6DAAA330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643620C" w14:textId="221538B5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32D4322" w14:textId="1A753EDA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F90052" w14:textId="518E1C6F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3E5B593" w14:textId="2E73ADC8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6DEA248" w14:textId="460468B7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232160A" w14:textId="20B5D37F" w:rsidR="001A1426" w:rsidRDefault="001A1426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A7F708C" w14:textId="060D9AA8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2F2D2CE" w14:textId="488E1662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DFD7683" w14:textId="4FB828F3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707D64E" w14:textId="32B55AFC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270378E" w14:textId="561043C3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9046F60" w14:textId="4A31800E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80A6C2E" w14:textId="72E50B68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7F387CC" w14:textId="77777777" w:rsidR="008A6A07" w:rsidRDefault="008A6A07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4BE23F0" w14:textId="1D759272" w:rsidR="000470EC" w:rsidRDefault="000470EC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27FD43D" w14:textId="3CFE042C" w:rsidR="000470EC" w:rsidRDefault="000470EC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45B635E" w14:textId="77777777" w:rsidR="000A30D4" w:rsidRDefault="000A30D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0FFB622" w14:textId="77777777" w:rsidR="000A30D4" w:rsidRDefault="000A30D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7F2E7EB" w14:textId="77777777" w:rsidR="000470EC" w:rsidRDefault="000470EC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lastRenderedPageBreak/>
              <w:t>Excelentíssimo Senhor Presidente e demais Vereadores que compõem o Poder Legislativo do Município de Acrelândia/AC.</w:t>
            </w:r>
          </w:p>
        </w:tc>
      </w:tr>
    </w:tbl>
    <w:p w14:paraId="1ACDF90E" w14:textId="2649E4F1" w:rsidR="0023774A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6F3A60">
        <w:rPr>
          <w:rFonts w:ascii="Arial" w:hAnsi="Arial" w:cs="Arial"/>
          <w:color w:val="000000"/>
        </w:rPr>
        <w:t xml:space="preserve">a </w:t>
      </w:r>
      <w:r w:rsidR="00680CFB">
        <w:rPr>
          <w:rFonts w:ascii="Arial" w:hAnsi="Arial" w:cs="Arial"/>
          <w:color w:val="000000"/>
        </w:rPr>
        <w:t>majoração do</w:t>
      </w:r>
      <w:r w:rsidR="008A6A07">
        <w:rPr>
          <w:rFonts w:ascii="Arial" w:hAnsi="Arial" w:cs="Arial"/>
          <w:color w:val="000000"/>
        </w:rPr>
        <w:t xml:space="preserve"> Imposto de Transmissão de Bens Imóveis – ITBI, cujo caráter fiscal</w:t>
      </w:r>
      <w:r w:rsidR="0023774A">
        <w:rPr>
          <w:rFonts w:ascii="Arial" w:hAnsi="Arial" w:cs="Arial"/>
          <w:color w:val="000000"/>
        </w:rPr>
        <w:t xml:space="preserve"> é sobretudo a venda ou troca de imóvel situado no âmbito do Município de Acrelândia/AC.</w:t>
      </w:r>
    </w:p>
    <w:p w14:paraId="7BE0B56F" w14:textId="2CD5209F" w:rsidR="00B55DB5" w:rsidRDefault="00B55DB5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É inegável que, a competência absoluta para a cobrança do ITBI, consoante o regramento do art. 156, II da CRFB/88 é sobremaneira dos Municípios, os quais têm a legitimidade para instituir esse imposto, o qual relaciona-se com a transmissão </w:t>
      </w:r>
      <w:proofErr w:type="spellStart"/>
      <w:r>
        <w:rPr>
          <w:rFonts w:ascii="Arial" w:hAnsi="Arial" w:cs="Arial"/>
          <w:color w:val="000000"/>
        </w:rPr>
        <w:t>inter</w:t>
      </w:r>
      <w:proofErr w:type="spellEnd"/>
      <w:r>
        <w:rPr>
          <w:rFonts w:ascii="Arial" w:hAnsi="Arial" w:cs="Arial"/>
          <w:color w:val="000000"/>
        </w:rPr>
        <w:t xml:space="preserve"> vivos à qualquer título, por ato oneroso de</w:t>
      </w:r>
      <w:r w:rsidR="00AF467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bens imóveis </w:t>
      </w:r>
      <w:r w:rsidR="00215A79">
        <w:rPr>
          <w:rFonts w:ascii="Arial" w:hAnsi="Arial" w:cs="Arial"/>
          <w:color w:val="000000"/>
        </w:rPr>
        <w:t>de</w:t>
      </w:r>
      <w:r>
        <w:rPr>
          <w:rFonts w:ascii="Arial" w:hAnsi="Arial" w:cs="Arial"/>
          <w:color w:val="000000"/>
        </w:rPr>
        <w:t xml:space="preserve"> natureza ou acessão </w:t>
      </w:r>
      <w:r w:rsidR="00904726">
        <w:rPr>
          <w:rFonts w:ascii="Arial" w:hAnsi="Arial" w:cs="Arial"/>
          <w:color w:val="000000"/>
        </w:rPr>
        <w:t>física e de direitos reais sobre imóveis, de mo</w:t>
      </w:r>
      <w:r w:rsidR="00AF467F">
        <w:rPr>
          <w:rFonts w:ascii="Arial" w:hAnsi="Arial" w:cs="Arial"/>
          <w:color w:val="000000"/>
        </w:rPr>
        <w:t>d</w:t>
      </w:r>
      <w:r w:rsidR="00904726">
        <w:rPr>
          <w:rFonts w:ascii="Arial" w:hAnsi="Arial" w:cs="Arial"/>
          <w:color w:val="000000"/>
        </w:rPr>
        <w:t>o, que, estão excluídos os bens de garantia, bem como os de cessão de direito à sua aquisição.</w:t>
      </w:r>
    </w:p>
    <w:p w14:paraId="7490BA88" w14:textId="02B5B496" w:rsidR="00215A79" w:rsidRDefault="00215A79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 entanto, é de se dizer que, o ITBI tem a função predominante fiscal de obter recursos financeiros para a Fazenda Pública Municipal e, assim, garantir</w:t>
      </w:r>
      <w:r w:rsidR="006C3E80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otimiza</w:t>
      </w:r>
      <w:r w:rsidR="006C3E80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 xml:space="preserve"> e dinamizar as garantias e </w:t>
      </w:r>
      <w:r w:rsidR="006C3E80">
        <w:rPr>
          <w:rFonts w:ascii="Arial" w:hAnsi="Arial" w:cs="Arial"/>
          <w:color w:val="000000"/>
        </w:rPr>
        <w:t xml:space="preserve">as </w:t>
      </w:r>
      <w:r>
        <w:rPr>
          <w:rFonts w:ascii="Arial" w:hAnsi="Arial" w:cs="Arial"/>
          <w:color w:val="000000"/>
        </w:rPr>
        <w:t>benfeitorias para a população local.</w:t>
      </w:r>
    </w:p>
    <w:p w14:paraId="0FDD9EEF" w14:textId="6F286615" w:rsidR="00936554" w:rsidRDefault="009821B3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Posto assim, é imperioso destacar que, o fato gerador do ITBI é sobretudo, a transmissão de bens entre as pessoas a qualquer titulo por ato oneroso, devendo o respectivo imposto ser adimplido no momento da lavratura e a instrumentalização do neg</w:t>
      </w:r>
      <w:r w:rsidR="006D55D8">
        <w:rPr>
          <w:rFonts w:ascii="Arial" w:hAnsi="Arial" w:cs="Arial"/>
          <w:color w:val="000000"/>
        </w:rPr>
        <w:t>ó</w:t>
      </w:r>
      <w:r>
        <w:rPr>
          <w:rFonts w:ascii="Arial" w:hAnsi="Arial" w:cs="Arial"/>
          <w:color w:val="000000"/>
        </w:rPr>
        <w:t>cio jurídico</w:t>
      </w:r>
      <w:r w:rsidR="006D55D8">
        <w:rPr>
          <w:rFonts w:ascii="Arial" w:hAnsi="Arial" w:cs="Arial"/>
          <w:color w:val="000000"/>
        </w:rPr>
        <w:t xml:space="preserve"> aprazado entre as partes</w:t>
      </w:r>
      <w:r>
        <w:rPr>
          <w:rFonts w:ascii="Arial" w:hAnsi="Arial" w:cs="Arial"/>
          <w:color w:val="000000"/>
        </w:rPr>
        <w:t>.</w:t>
      </w:r>
    </w:p>
    <w:p w14:paraId="7BE1340D" w14:textId="6A4316A6" w:rsidR="00CC5927" w:rsidRDefault="00CC5927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Nesse giro, percebam que, o referido imposto pago pelo adquirente do imóvel tende a refletir com proximidade ao valor venal do bem imóvel, tendo em vista que uma venda regular em condições normais, sendo no entanto, o cálculo do ITBI </w:t>
      </w:r>
      <w:r w:rsidR="0042409D">
        <w:rPr>
          <w:rFonts w:ascii="Arial" w:hAnsi="Arial" w:cs="Arial"/>
          <w:color w:val="000000"/>
        </w:rPr>
        <w:t xml:space="preserve">realizado </w:t>
      </w:r>
      <w:r>
        <w:rPr>
          <w:rFonts w:ascii="Arial" w:hAnsi="Arial" w:cs="Arial"/>
          <w:color w:val="000000"/>
        </w:rPr>
        <w:t xml:space="preserve">de acordo com o valor da </w:t>
      </w:r>
      <w:r w:rsidR="0042409D">
        <w:rPr>
          <w:rFonts w:ascii="Arial" w:hAnsi="Arial" w:cs="Arial"/>
          <w:color w:val="000000"/>
        </w:rPr>
        <w:t>venda do respectivo bem</w:t>
      </w:r>
      <w:r w:rsidR="00073026">
        <w:rPr>
          <w:rFonts w:ascii="Arial" w:hAnsi="Arial" w:cs="Arial"/>
          <w:color w:val="000000"/>
        </w:rPr>
        <w:t xml:space="preserve"> </w:t>
      </w:r>
      <w:r w:rsidR="0042409D">
        <w:rPr>
          <w:rFonts w:ascii="Arial" w:hAnsi="Arial" w:cs="Arial"/>
          <w:color w:val="000000"/>
        </w:rPr>
        <w:t>imóvel</w:t>
      </w:r>
      <w:r>
        <w:rPr>
          <w:rFonts w:ascii="Arial" w:hAnsi="Arial" w:cs="Arial"/>
          <w:color w:val="000000"/>
        </w:rPr>
        <w:t>.</w:t>
      </w:r>
    </w:p>
    <w:p w14:paraId="18BF8A5E" w14:textId="29203399" w:rsidR="0065228B" w:rsidRDefault="00D826D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Nesse diapasão, resta inequivocamente claro que, esta Fazenda Pública Municipal tem legitimidade e competência constitucional para a instituição e majoração do ITBI aos imóveis em que ocorrerá a transmissão </w:t>
      </w:r>
      <w:proofErr w:type="spellStart"/>
      <w:r w:rsidR="003556FD">
        <w:rPr>
          <w:rFonts w:ascii="Arial" w:hAnsi="Arial" w:cs="Arial"/>
          <w:color w:val="000000"/>
        </w:rPr>
        <w:t>inter</w:t>
      </w:r>
      <w:proofErr w:type="spellEnd"/>
      <w:r w:rsidR="003556FD">
        <w:rPr>
          <w:rFonts w:ascii="Arial" w:hAnsi="Arial" w:cs="Arial"/>
          <w:color w:val="000000"/>
        </w:rPr>
        <w:t xml:space="preserve"> vivo</w:t>
      </w:r>
      <w:r w:rsidR="00D71F71">
        <w:rPr>
          <w:rFonts w:ascii="Arial" w:hAnsi="Arial" w:cs="Arial"/>
          <w:color w:val="000000"/>
        </w:rPr>
        <w:t xml:space="preserve">s </w:t>
      </w:r>
      <w:r>
        <w:rPr>
          <w:rFonts w:ascii="Arial" w:hAnsi="Arial" w:cs="Arial"/>
          <w:color w:val="000000"/>
        </w:rPr>
        <w:t xml:space="preserve">no âmbito do Município de Acrelândia/AC. </w:t>
      </w:r>
    </w:p>
    <w:p w14:paraId="5CF7AFD3" w14:textId="28392659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</w:t>
      </w:r>
      <w:r w:rsidR="001676CB">
        <w:rPr>
          <w:rFonts w:ascii="Arial" w:hAnsi="Arial" w:cs="Arial"/>
          <w:color w:val="000000"/>
        </w:rPr>
        <w:lastRenderedPageBreak/>
        <w:t xml:space="preserve">bem como para </w:t>
      </w:r>
      <w:r w:rsidR="003F62C5">
        <w:rPr>
          <w:rFonts w:ascii="Arial" w:hAnsi="Arial" w:cs="Arial"/>
          <w:color w:val="000000"/>
        </w:rPr>
        <w:t xml:space="preserve">atender as </w:t>
      </w:r>
      <w:r w:rsidR="00751AE3">
        <w:rPr>
          <w:rFonts w:ascii="Arial" w:hAnsi="Arial" w:cs="Arial"/>
          <w:color w:val="000000"/>
        </w:rPr>
        <w:t xml:space="preserve">necessidades prementes de melhorias urbanas para a população </w:t>
      </w:r>
      <w:proofErr w:type="spellStart"/>
      <w:r w:rsidR="00751AE3">
        <w:rPr>
          <w:rFonts w:ascii="Arial" w:hAnsi="Arial" w:cs="Arial"/>
          <w:color w:val="000000"/>
        </w:rPr>
        <w:t>acrelandense</w:t>
      </w:r>
      <w:proofErr w:type="spellEnd"/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71A4E94F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D71F71">
        <w:rPr>
          <w:rFonts w:ascii="Arial" w:hAnsi="Arial" w:cs="Arial"/>
          <w:color w:val="000000"/>
        </w:rPr>
        <w:t>23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3F62C5">
        <w:rPr>
          <w:rFonts w:ascii="Arial" w:hAnsi="Arial" w:cs="Arial"/>
          <w:color w:val="000000"/>
        </w:rPr>
        <w:t xml:space="preserve">janeiro </w:t>
      </w:r>
      <w:r w:rsidR="007F446B" w:rsidRPr="003E3C1C">
        <w:rPr>
          <w:rFonts w:ascii="Arial" w:hAnsi="Arial" w:cs="Arial"/>
          <w:color w:val="000000"/>
        </w:rPr>
        <w:t>de 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BD7D903" w14:textId="6A173936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Prefeito Municipal</w:t>
      </w:r>
      <w:r w:rsidRPr="003E3C1C">
        <w:rPr>
          <w:rFonts w:ascii="Arial" w:hAnsi="Arial" w:cs="Arial"/>
          <w:color w:val="000000"/>
        </w:rPr>
        <w:t xml:space="preserve"> </w:t>
      </w:r>
    </w:p>
    <w:p w14:paraId="62AD2F0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  <w:sz w:val="20"/>
          <w:szCs w:val="20"/>
        </w:rPr>
      </w:pPr>
    </w:p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3308F" w14:textId="77777777" w:rsidR="00D554E7" w:rsidRDefault="00D554E7" w:rsidP="007A2058">
      <w:pPr>
        <w:spacing w:after="0" w:line="240" w:lineRule="auto"/>
      </w:pPr>
      <w:r>
        <w:separator/>
      </w:r>
    </w:p>
  </w:endnote>
  <w:endnote w:type="continuationSeparator" w:id="0">
    <w:p w14:paraId="1D0D13AA" w14:textId="77777777" w:rsidR="00D554E7" w:rsidRDefault="00D554E7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58C1" w14:textId="50D8AE1A" w:rsidR="002922FC" w:rsidRDefault="002922FC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260886475"/>
      <w:docPartObj>
        <w:docPartGallery w:val="Page Numbers (Top of Page)"/>
        <w:docPartUnique/>
      </w:docPartObj>
    </w:sdtPr>
    <w:sdtEndPr/>
    <w:sdtContent>
      <w:p w14:paraId="71BAA4D7" w14:textId="235AB4F7" w:rsidR="007441CD" w:rsidRPr="00D96BA2" w:rsidRDefault="007441CD" w:rsidP="007441CD">
        <w:pPr>
          <w:pStyle w:val="Rodap"/>
          <w:jc w:val="center"/>
          <w:rPr>
            <w:rFonts w:ascii="Consolas" w:hAnsi="Consolas" w:cs="Arial"/>
            <w:iCs/>
            <w:sz w:val="16"/>
            <w:szCs w:val="16"/>
          </w:rPr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 w:rsidR="004437D5"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 w:rsidR="004437D5">
          <w:rPr>
            <w:rFonts w:ascii="Consolas" w:hAnsi="Consolas" w:cs="Arial"/>
            <w:iCs/>
            <w:sz w:val="16"/>
            <w:szCs w:val="16"/>
          </w:rPr>
          <w:t>ipal de Acrelândia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– PM</w:t>
        </w:r>
        <w:r w:rsidR="004437D5">
          <w:rPr>
            <w:rFonts w:ascii="Consolas" w:hAnsi="Consolas" w:cs="Arial"/>
            <w:iCs/>
            <w:sz w:val="16"/>
            <w:szCs w:val="16"/>
          </w:rPr>
          <w:t>A</w:t>
        </w:r>
        <w:r>
          <w:rPr>
            <w:rFonts w:ascii="Consolas" w:hAnsi="Consolas" w:cs="Arial"/>
            <w:iCs/>
            <w:sz w:val="16"/>
            <w:szCs w:val="16"/>
          </w:rPr>
          <w:t xml:space="preserve"> (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Av. </w:t>
        </w:r>
        <w:r w:rsidR="00332229"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 w:rsidR="00332229"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  <w:r>
          <w:rPr>
            <w:rFonts w:ascii="Consolas" w:hAnsi="Consolas" w:cs="Arial"/>
            <w:iCs/>
            <w:sz w:val="16"/>
            <w:szCs w:val="16"/>
          </w:rPr>
          <w:t xml:space="preserve">) </w:t>
        </w:r>
        <w:r w:rsidRPr="00D96BA2">
          <w:rPr>
            <w:rFonts w:ascii="Consolas" w:hAnsi="Consolas" w:cs="Arial"/>
            <w:iCs/>
            <w:sz w:val="16"/>
            <w:szCs w:val="16"/>
          </w:rPr>
          <w:t>E-mail: procuradoria@</w:t>
        </w:r>
        <w:r>
          <w:rPr>
            <w:rFonts w:ascii="Consolas" w:hAnsi="Consolas" w:cs="Arial"/>
            <w:iCs/>
            <w:sz w:val="16"/>
            <w:szCs w:val="16"/>
          </w:rPr>
          <w:t>acrelandia.ac.gov.br</w:t>
        </w:r>
      </w:p>
      <w:p w14:paraId="2CDD4B2E" w14:textId="5FBA4925" w:rsidR="002922FC" w:rsidRDefault="002922FC" w:rsidP="007441CD">
        <w:pPr>
          <w:pStyle w:val="Rodap1"/>
          <w:pBdr>
            <w:top w:val="single" w:sz="4" w:space="1" w:color="000000"/>
          </w:pBdr>
          <w:jc w:val="center"/>
        </w:pP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</w:t>
        </w:r>
        <w:r w:rsidRPr="0015334A">
          <w:rPr>
            <w:rFonts w:ascii="Arial" w:hAnsi="Arial" w:cs="Arial"/>
            <w:sz w:val="24"/>
            <w:szCs w:val="24"/>
          </w:rPr>
          <w:t xml:space="preserve">Página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0A30D4">
          <w:rPr>
            <w:rFonts w:ascii="Arial" w:hAnsi="Arial" w:cs="Arial"/>
            <w:bCs/>
            <w:noProof/>
            <w:sz w:val="24"/>
            <w:szCs w:val="24"/>
          </w:rPr>
          <w:t>5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Pr="0015334A">
          <w:rPr>
            <w:rFonts w:ascii="Arial" w:hAnsi="Arial" w:cs="Arial"/>
            <w:sz w:val="24"/>
            <w:szCs w:val="24"/>
          </w:rPr>
          <w:t xml:space="preserve"> de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0A30D4">
          <w:rPr>
            <w:rFonts w:ascii="Arial" w:hAnsi="Arial" w:cs="Arial"/>
            <w:bCs/>
            <w:noProof/>
            <w:sz w:val="24"/>
            <w:szCs w:val="24"/>
          </w:rPr>
          <w:t>5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88FB6" w14:textId="77777777" w:rsidR="00D554E7" w:rsidRDefault="00D554E7" w:rsidP="007A2058">
      <w:pPr>
        <w:spacing w:after="0" w:line="240" w:lineRule="auto"/>
      </w:pPr>
      <w:r>
        <w:separator/>
      </w:r>
    </w:p>
  </w:footnote>
  <w:footnote w:type="continuationSeparator" w:id="0">
    <w:p w14:paraId="7EB033D6" w14:textId="77777777" w:rsidR="00D554E7" w:rsidRDefault="00D554E7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50" w:dyaOrig="138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68291179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46E69"/>
    <w:rsid w:val="000470EC"/>
    <w:rsid w:val="00050A2A"/>
    <w:rsid w:val="00053B8F"/>
    <w:rsid w:val="00057976"/>
    <w:rsid w:val="00061096"/>
    <w:rsid w:val="0006235E"/>
    <w:rsid w:val="00063B66"/>
    <w:rsid w:val="00067F26"/>
    <w:rsid w:val="00072DD0"/>
    <w:rsid w:val="00073026"/>
    <w:rsid w:val="000866D3"/>
    <w:rsid w:val="0009209C"/>
    <w:rsid w:val="00094C00"/>
    <w:rsid w:val="00095155"/>
    <w:rsid w:val="000962FC"/>
    <w:rsid w:val="00096D76"/>
    <w:rsid w:val="000A30D4"/>
    <w:rsid w:val="000A4180"/>
    <w:rsid w:val="000C55D5"/>
    <w:rsid w:val="000D3C9E"/>
    <w:rsid w:val="000D72E7"/>
    <w:rsid w:val="000E0A90"/>
    <w:rsid w:val="000E1D1A"/>
    <w:rsid w:val="000E4639"/>
    <w:rsid w:val="000E7162"/>
    <w:rsid w:val="000E7968"/>
    <w:rsid w:val="000F0E20"/>
    <w:rsid w:val="000F1A48"/>
    <w:rsid w:val="000F317C"/>
    <w:rsid w:val="000F5083"/>
    <w:rsid w:val="000F768C"/>
    <w:rsid w:val="00114A87"/>
    <w:rsid w:val="00116DCD"/>
    <w:rsid w:val="00126185"/>
    <w:rsid w:val="00134E21"/>
    <w:rsid w:val="00137A0A"/>
    <w:rsid w:val="0014385F"/>
    <w:rsid w:val="00157F64"/>
    <w:rsid w:val="001676CB"/>
    <w:rsid w:val="0017232D"/>
    <w:rsid w:val="00180983"/>
    <w:rsid w:val="0018517E"/>
    <w:rsid w:val="00197C27"/>
    <w:rsid w:val="001A1426"/>
    <w:rsid w:val="001B01C5"/>
    <w:rsid w:val="001B0823"/>
    <w:rsid w:val="001B0908"/>
    <w:rsid w:val="001B2B68"/>
    <w:rsid w:val="001B502B"/>
    <w:rsid w:val="001C5424"/>
    <w:rsid w:val="001C55F2"/>
    <w:rsid w:val="001C636F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4967"/>
    <w:rsid w:val="001F5955"/>
    <w:rsid w:val="001F63D2"/>
    <w:rsid w:val="001F6D41"/>
    <w:rsid w:val="001F7B39"/>
    <w:rsid w:val="002023A5"/>
    <w:rsid w:val="00204212"/>
    <w:rsid w:val="00204984"/>
    <w:rsid w:val="0020513B"/>
    <w:rsid w:val="00212D7F"/>
    <w:rsid w:val="0021524C"/>
    <w:rsid w:val="00215A79"/>
    <w:rsid w:val="0021626F"/>
    <w:rsid w:val="0022429F"/>
    <w:rsid w:val="00226844"/>
    <w:rsid w:val="00235AEE"/>
    <w:rsid w:val="0023774A"/>
    <w:rsid w:val="002436F4"/>
    <w:rsid w:val="00245E5D"/>
    <w:rsid w:val="00253302"/>
    <w:rsid w:val="002566CA"/>
    <w:rsid w:val="002572D5"/>
    <w:rsid w:val="00260485"/>
    <w:rsid w:val="00263C74"/>
    <w:rsid w:val="002752D7"/>
    <w:rsid w:val="002922FC"/>
    <w:rsid w:val="00293602"/>
    <w:rsid w:val="002A2F83"/>
    <w:rsid w:val="002B0CB0"/>
    <w:rsid w:val="002B3E58"/>
    <w:rsid w:val="002C0FEF"/>
    <w:rsid w:val="002C3982"/>
    <w:rsid w:val="002C615C"/>
    <w:rsid w:val="002E2C01"/>
    <w:rsid w:val="002E401F"/>
    <w:rsid w:val="002E40E8"/>
    <w:rsid w:val="002F1AB0"/>
    <w:rsid w:val="002F1BA3"/>
    <w:rsid w:val="002F599E"/>
    <w:rsid w:val="00305D5A"/>
    <w:rsid w:val="00323690"/>
    <w:rsid w:val="00331048"/>
    <w:rsid w:val="00332229"/>
    <w:rsid w:val="003326E8"/>
    <w:rsid w:val="00334BCD"/>
    <w:rsid w:val="0033617B"/>
    <w:rsid w:val="0035096E"/>
    <w:rsid w:val="00355020"/>
    <w:rsid w:val="003556FD"/>
    <w:rsid w:val="00356477"/>
    <w:rsid w:val="0036436F"/>
    <w:rsid w:val="003739EC"/>
    <w:rsid w:val="0038020A"/>
    <w:rsid w:val="0038087B"/>
    <w:rsid w:val="00383301"/>
    <w:rsid w:val="00383E83"/>
    <w:rsid w:val="003846AA"/>
    <w:rsid w:val="003A0043"/>
    <w:rsid w:val="003A0E19"/>
    <w:rsid w:val="003A35AF"/>
    <w:rsid w:val="003A36A4"/>
    <w:rsid w:val="003B5CB6"/>
    <w:rsid w:val="003B7A27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4646"/>
    <w:rsid w:val="003F553E"/>
    <w:rsid w:val="003F623D"/>
    <w:rsid w:val="003F62C5"/>
    <w:rsid w:val="004045EE"/>
    <w:rsid w:val="004061C8"/>
    <w:rsid w:val="00415CB3"/>
    <w:rsid w:val="0042149F"/>
    <w:rsid w:val="0042409D"/>
    <w:rsid w:val="00435EB7"/>
    <w:rsid w:val="004376A8"/>
    <w:rsid w:val="004416DA"/>
    <w:rsid w:val="0044249C"/>
    <w:rsid w:val="004437D5"/>
    <w:rsid w:val="00444BE6"/>
    <w:rsid w:val="00450ED9"/>
    <w:rsid w:val="0045287A"/>
    <w:rsid w:val="004619E6"/>
    <w:rsid w:val="00462076"/>
    <w:rsid w:val="004626AC"/>
    <w:rsid w:val="00463B5C"/>
    <w:rsid w:val="0047142D"/>
    <w:rsid w:val="00473FF1"/>
    <w:rsid w:val="00474255"/>
    <w:rsid w:val="00475FA9"/>
    <w:rsid w:val="0048044F"/>
    <w:rsid w:val="004828E4"/>
    <w:rsid w:val="004851AB"/>
    <w:rsid w:val="004A1896"/>
    <w:rsid w:val="004A24CF"/>
    <w:rsid w:val="004C09B0"/>
    <w:rsid w:val="004C7044"/>
    <w:rsid w:val="004C72B6"/>
    <w:rsid w:val="004D1503"/>
    <w:rsid w:val="004D3CF5"/>
    <w:rsid w:val="004D7C16"/>
    <w:rsid w:val="004E6C38"/>
    <w:rsid w:val="004F6F46"/>
    <w:rsid w:val="00503089"/>
    <w:rsid w:val="00515167"/>
    <w:rsid w:val="0052017E"/>
    <w:rsid w:val="005338CD"/>
    <w:rsid w:val="00533C8A"/>
    <w:rsid w:val="00536BAE"/>
    <w:rsid w:val="0054658F"/>
    <w:rsid w:val="00547402"/>
    <w:rsid w:val="005504EA"/>
    <w:rsid w:val="0055240B"/>
    <w:rsid w:val="00552C12"/>
    <w:rsid w:val="0055548C"/>
    <w:rsid w:val="00555FA6"/>
    <w:rsid w:val="005577FB"/>
    <w:rsid w:val="005602D3"/>
    <w:rsid w:val="00562821"/>
    <w:rsid w:val="005652C4"/>
    <w:rsid w:val="005662AD"/>
    <w:rsid w:val="00570271"/>
    <w:rsid w:val="00572213"/>
    <w:rsid w:val="005827AB"/>
    <w:rsid w:val="00582D5F"/>
    <w:rsid w:val="005901DC"/>
    <w:rsid w:val="005947C4"/>
    <w:rsid w:val="00597C30"/>
    <w:rsid w:val="005B4C81"/>
    <w:rsid w:val="005C08A5"/>
    <w:rsid w:val="005C202F"/>
    <w:rsid w:val="005D21C4"/>
    <w:rsid w:val="005D73A4"/>
    <w:rsid w:val="005E0535"/>
    <w:rsid w:val="005E3F28"/>
    <w:rsid w:val="005F172F"/>
    <w:rsid w:val="005F3B53"/>
    <w:rsid w:val="005F4825"/>
    <w:rsid w:val="006036DE"/>
    <w:rsid w:val="006040BF"/>
    <w:rsid w:val="006044B3"/>
    <w:rsid w:val="00610385"/>
    <w:rsid w:val="006241A1"/>
    <w:rsid w:val="0062427C"/>
    <w:rsid w:val="00624C62"/>
    <w:rsid w:val="00643CF2"/>
    <w:rsid w:val="006471B8"/>
    <w:rsid w:val="0065228B"/>
    <w:rsid w:val="00656CB5"/>
    <w:rsid w:val="00664A9A"/>
    <w:rsid w:val="00665C08"/>
    <w:rsid w:val="006808D6"/>
    <w:rsid w:val="00680C4A"/>
    <w:rsid w:val="00680CFB"/>
    <w:rsid w:val="006858D2"/>
    <w:rsid w:val="00685EA0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B15A8"/>
    <w:rsid w:val="006B7B80"/>
    <w:rsid w:val="006C08A5"/>
    <w:rsid w:val="006C21ED"/>
    <w:rsid w:val="006C3E80"/>
    <w:rsid w:val="006C4713"/>
    <w:rsid w:val="006D0A65"/>
    <w:rsid w:val="006D1236"/>
    <w:rsid w:val="006D55D8"/>
    <w:rsid w:val="006E71DE"/>
    <w:rsid w:val="006F39BD"/>
    <w:rsid w:val="006F3A60"/>
    <w:rsid w:val="006F538E"/>
    <w:rsid w:val="006F7D05"/>
    <w:rsid w:val="007006F1"/>
    <w:rsid w:val="0070254B"/>
    <w:rsid w:val="007044F8"/>
    <w:rsid w:val="00706DEA"/>
    <w:rsid w:val="00711716"/>
    <w:rsid w:val="0071200A"/>
    <w:rsid w:val="007161BF"/>
    <w:rsid w:val="007440EA"/>
    <w:rsid w:val="007441CD"/>
    <w:rsid w:val="00744980"/>
    <w:rsid w:val="00744C71"/>
    <w:rsid w:val="0074550B"/>
    <w:rsid w:val="00745B6A"/>
    <w:rsid w:val="00750EC8"/>
    <w:rsid w:val="00751AE3"/>
    <w:rsid w:val="007563B2"/>
    <w:rsid w:val="0076150E"/>
    <w:rsid w:val="00770E42"/>
    <w:rsid w:val="00772F17"/>
    <w:rsid w:val="007773E0"/>
    <w:rsid w:val="00791091"/>
    <w:rsid w:val="007A2058"/>
    <w:rsid w:val="007D1124"/>
    <w:rsid w:val="007E24D0"/>
    <w:rsid w:val="007E30EA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0ECC"/>
    <w:rsid w:val="0081391D"/>
    <w:rsid w:val="00813A8E"/>
    <w:rsid w:val="00813B20"/>
    <w:rsid w:val="008140E7"/>
    <w:rsid w:val="0081514D"/>
    <w:rsid w:val="00816D9D"/>
    <w:rsid w:val="008248F0"/>
    <w:rsid w:val="008256EC"/>
    <w:rsid w:val="00826240"/>
    <w:rsid w:val="00832E69"/>
    <w:rsid w:val="00847D3F"/>
    <w:rsid w:val="00847F22"/>
    <w:rsid w:val="00852E48"/>
    <w:rsid w:val="00864427"/>
    <w:rsid w:val="00872A51"/>
    <w:rsid w:val="00874761"/>
    <w:rsid w:val="00892918"/>
    <w:rsid w:val="008A6A07"/>
    <w:rsid w:val="008B3600"/>
    <w:rsid w:val="008B3C82"/>
    <w:rsid w:val="008B4A02"/>
    <w:rsid w:val="008C046B"/>
    <w:rsid w:val="008C7CDD"/>
    <w:rsid w:val="008D3968"/>
    <w:rsid w:val="008E1D83"/>
    <w:rsid w:val="008E3F74"/>
    <w:rsid w:val="008F002E"/>
    <w:rsid w:val="00902F09"/>
    <w:rsid w:val="0090334B"/>
    <w:rsid w:val="00904726"/>
    <w:rsid w:val="00904E56"/>
    <w:rsid w:val="009138B1"/>
    <w:rsid w:val="00914CA7"/>
    <w:rsid w:val="00917FFD"/>
    <w:rsid w:val="00922FC8"/>
    <w:rsid w:val="00936554"/>
    <w:rsid w:val="00937248"/>
    <w:rsid w:val="009455C8"/>
    <w:rsid w:val="0095081B"/>
    <w:rsid w:val="00955042"/>
    <w:rsid w:val="009648D4"/>
    <w:rsid w:val="009740B9"/>
    <w:rsid w:val="0097647E"/>
    <w:rsid w:val="009769D9"/>
    <w:rsid w:val="00977804"/>
    <w:rsid w:val="009821B3"/>
    <w:rsid w:val="0098565F"/>
    <w:rsid w:val="00987B0E"/>
    <w:rsid w:val="00994718"/>
    <w:rsid w:val="009A53AC"/>
    <w:rsid w:val="009A6102"/>
    <w:rsid w:val="009B0D7A"/>
    <w:rsid w:val="009C09A5"/>
    <w:rsid w:val="009C0A0F"/>
    <w:rsid w:val="009C1A53"/>
    <w:rsid w:val="009D0797"/>
    <w:rsid w:val="009D5EE5"/>
    <w:rsid w:val="009E0FAF"/>
    <w:rsid w:val="009E39FD"/>
    <w:rsid w:val="009E41CD"/>
    <w:rsid w:val="009F21FF"/>
    <w:rsid w:val="009F4D81"/>
    <w:rsid w:val="009F6D65"/>
    <w:rsid w:val="00A021EE"/>
    <w:rsid w:val="00A23DE6"/>
    <w:rsid w:val="00A243E1"/>
    <w:rsid w:val="00A246B9"/>
    <w:rsid w:val="00A36014"/>
    <w:rsid w:val="00A476C9"/>
    <w:rsid w:val="00A5151F"/>
    <w:rsid w:val="00A51DD8"/>
    <w:rsid w:val="00A52B21"/>
    <w:rsid w:val="00A53E70"/>
    <w:rsid w:val="00A55373"/>
    <w:rsid w:val="00A56BE4"/>
    <w:rsid w:val="00A6071C"/>
    <w:rsid w:val="00A60FED"/>
    <w:rsid w:val="00A6268C"/>
    <w:rsid w:val="00A63B9B"/>
    <w:rsid w:val="00A64344"/>
    <w:rsid w:val="00A649CD"/>
    <w:rsid w:val="00A86491"/>
    <w:rsid w:val="00A9717C"/>
    <w:rsid w:val="00A97823"/>
    <w:rsid w:val="00AA09D0"/>
    <w:rsid w:val="00AA5150"/>
    <w:rsid w:val="00AA670C"/>
    <w:rsid w:val="00AB354C"/>
    <w:rsid w:val="00AC12F4"/>
    <w:rsid w:val="00AD52AF"/>
    <w:rsid w:val="00AD6B63"/>
    <w:rsid w:val="00AE56FB"/>
    <w:rsid w:val="00AE600F"/>
    <w:rsid w:val="00AF0407"/>
    <w:rsid w:val="00AF0FF3"/>
    <w:rsid w:val="00AF220F"/>
    <w:rsid w:val="00AF38AD"/>
    <w:rsid w:val="00AF3FCB"/>
    <w:rsid w:val="00AF467F"/>
    <w:rsid w:val="00AF5BAD"/>
    <w:rsid w:val="00B00E62"/>
    <w:rsid w:val="00B0136D"/>
    <w:rsid w:val="00B01DBE"/>
    <w:rsid w:val="00B06C48"/>
    <w:rsid w:val="00B33693"/>
    <w:rsid w:val="00B42E41"/>
    <w:rsid w:val="00B43EE9"/>
    <w:rsid w:val="00B4669D"/>
    <w:rsid w:val="00B55DB5"/>
    <w:rsid w:val="00B60F32"/>
    <w:rsid w:val="00B7002D"/>
    <w:rsid w:val="00B720D9"/>
    <w:rsid w:val="00B73A02"/>
    <w:rsid w:val="00B81AFC"/>
    <w:rsid w:val="00B84722"/>
    <w:rsid w:val="00B94434"/>
    <w:rsid w:val="00B95879"/>
    <w:rsid w:val="00BA2E6E"/>
    <w:rsid w:val="00BA56AA"/>
    <w:rsid w:val="00BA6284"/>
    <w:rsid w:val="00BA66C3"/>
    <w:rsid w:val="00BB442A"/>
    <w:rsid w:val="00BC030F"/>
    <w:rsid w:val="00BD0B16"/>
    <w:rsid w:val="00BD4C1C"/>
    <w:rsid w:val="00BD5F64"/>
    <w:rsid w:val="00BD6191"/>
    <w:rsid w:val="00BE36D4"/>
    <w:rsid w:val="00BE4CE6"/>
    <w:rsid w:val="00BF4EB7"/>
    <w:rsid w:val="00C02CBD"/>
    <w:rsid w:val="00C04D5A"/>
    <w:rsid w:val="00C1059F"/>
    <w:rsid w:val="00C31694"/>
    <w:rsid w:val="00C33450"/>
    <w:rsid w:val="00C46E35"/>
    <w:rsid w:val="00C52335"/>
    <w:rsid w:val="00C53277"/>
    <w:rsid w:val="00C54E1F"/>
    <w:rsid w:val="00C6063E"/>
    <w:rsid w:val="00C60E79"/>
    <w:rsid w:val="00C621BB"/>
    <w:rsid w:val="00C63E6B"/>
    <w:rsid w:val="00C736E7"/>
    <w:rsid w:val="00C74437"/>
    <w:rsid w:val="00C82DC1"/>
    <w:rsid w:val="00C91718"/>
    <w:rsid w:val="00CA4055"/>
    <w:rsid w:val="00CA44AD"/>
    <w:rsid w:val="00CA71B2"/>
    <w:rsid w:val="00CB66EC"/>
    <w:rsid w:val="00CB69FC"/>
    <w:rsid w:val="00CB77EB"/>
    <w:rsid w:val="00CB78DA"/>
    <w:rsid w:val="00CB7B37"/>
    <w:rsid w:val="00CC1CF8"/>
    <w:rsid w:val="00CC4415"/>
    <w:rsid w:val="00CC4D94"/>
    <w:rsid w:val="00CC5927"/>
    <w:rsid w:val="00CC6464"/>
    <w:rsid w:val="00CD63B1"/>
    <w:rsid w:val="00CF638B"/>
    <w:rsid w:val="00D00167"/>
    <w:rsid w:val="00D0576A"/>
    <w:rsid w:val="00D07D68"/>
    <w:rsid w:val="00D127BD"/>
    <w:rsid w:val="00D14548"/>
    <w:rsid w:val="00D15E82"/>
    <w:rsid w:val="00D2211C"/>
    <w:rsid w:val="00D26F75"/>
    <w:rsid w:val="00D307A2"/>
    <w:rsid w:val="00D4271F"/>
    <w:rsid w:val="00D4278D"/>
    <w:rsid w:val="00D439FE"/>
    <w:rsid w:val="00D47E23"/>
    <w:rsid w:val="00D50006"/>
    <w:rsid w:val="00D529DF"/>
    <w:rsid w:val="00D554E7"/>
    <w:rsid w:val="00D57AA1"/>
    <w:rsid w:val="00D61BBD"/>
    <w:rsid w:val="00D655DF"/>
    <w:rsid w:val="00D66EFD"/>
    <w:rsid w:val="00D71F71"/>
    <w:rsid w:val="00D811C6"/>
    <w:rsid w:val="00D821F1"/>
    <w:rsid w:val="00D826DB"/>
    <w:rsid w:val="00D853B2"/>
    <w:rsid w:val="00DA575B"/>
    <w:rsid w:val="00DB2EF9"/>
    <w:rsid w:val="00DB7597"/>
    <w:rsid w:val="00DC11F8"/>
    <w:rsid w:val="00DC3D08"/>
    <w:rsid w:val="00DD25AE"/>
    <w:rsid w:val="00DD3484"/>
    <w:rsid w:val="00DD6599"/>
    <w:rsid w:val="00DE510E"/>
    <w:rsid w:val="00DF5A8A"/>
    <w:rsid w:val="00E02900"/>
    <w:rsid w:val="00E0421F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40AB6"/>
    <w:rsid w:val="00E4552A"/>
    <w:rsid w:val="00E46DBC"/>
    <w:rsid w:val="00E47A1B"/>
    <w:rsid w:val="00E578F9"/>
    <w:rsid w:val="00E60148"/>
    <w:rsid w:val="00E666BD"/>
    <w:rsid w:val="00E7309C"/>
    <w:rsid w:val="00E842FA"/>
    <w:rsid w:val="00E909A1"/>
    <w:rsid w:val="00E93C25"/>
    <w:rsid w:val="00EA1A03"/>
    <w:rsid w:val="00EA2D04"/>
    <w:rsid w:val="00EA33EE"/>
    <w:rsid w:val="00EB3260"/>
    <w:rsid w:val="00EB65FA"/>
    <w:rsid w:val="00EC26EF"/>
    <w:rsid w:val="00EC395E"/>
    <w:rsid w:val="00ED0DC6"/>
    <w:rsid w:val="00ED3CE9"/>
    <w:rsid w:val="00EE1382"/>
    <w:rsid w:val="00EE3598"/>
    <w:rsid w:val="00EE4C0E"/>
    <w:rsid w:val="00F01286"/>
    <w:rsid w:val="00F321E5"/>
    <w:rsid w:val="00F35E1C"/>
    <w:rsid w:val="00F36030"/>
    <w:rsid w:val="00F37889"/>
    <w:rsid w:val="00F60B8F"/>
    <w:rsid w:val="00F62056"/>
    <w:rsid w:val="00F63B20"/>
    <w:rsid w:val="00F643FD"/>
    <w:rsid w:val="00F67524"/>
    <w:rsid w:val="00F71B2F"/>
    <w:rsid w:val="00F80EF7"/>
    <w:rsid w:val="00F90B62"/>
    <w:rsid w:val="00F93D6A"/>
    <w:rsid w:val="00F97676"/>
    <w:rsid w:val="00FA2D66"/>
    <w:rsid w:val="00FA7808"/>
    <w:rsid w:val="00FB3B6D"/>
    <w:rsid w:val="00FB5CA9"/>
    <w:rsid w:val="00FB66B4"/>
    <w:rsid w:val="00FC1D69"/>
    <w:rsid w:val="00FC6EC2"/>
    <w:rsid w:val="00FD3679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3BC00E7B-C565-4781-A274-8B5A792A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771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2024-01-24T16:15:00Z</cp:lastPrinted>
  <dcterms:created xsi:type="dcterms:W3CDTF">2024-02-01T16:13:00Z</dcterms:created>
  <dcterms:modified xsi:type="dcterms:W3CDTF">2024-02-01T16:13:00Z</dcterms:modified>
</cp:coreProperties>
</file>