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04DB0B" w14:textId="77777777" w:rsidR="002625C6" w:rsidRPr="00766D1F" w:rsidRDefault="002625C6" w:rsidP="000A4ECD">
      <w:pPr>
        <w:spacing w:after="0" w:line="312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3B53F06A" w14:textId="15D67A71" w:rsidR="002F689F" w:rsidRPr="00766D1F" w:rsidRDefault="000B5AD2" w:rsidP="000A4ECD">
      <w:pPr>
        <w:spacing w:after="0" w:line="312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766D1F">
        <w:rPr>
          <w:rFonts w:ascii="Arial" w:hAnsi="Arial" w:cs="Arial"/>
          <w:b/>
          <w:sz w:val="24"/>
          <w:szCs w:val="24"/>
          <w:u w:val="single"/>
        </w:rPr>
        <w:t xml:space="preserve">EMENDA </w:t>
      </w:r>
      <w:r w:rsidR="00766D1F" w:rsidRPr="00766D1F">
        <w:rPr>
          <w:rFonts w:ascii="Arial" w:hAnsi="Arial" w:cs="Arial"/>
          <w:b/>
          <w:sz w:val="24"/>
          <w:szCs w:val="24"/>
          <w:u w:val="single"/>
        </w:rPr>
        <w:t>SUPRESSIVA</w:t>
      </w:r>
      <w:r w:rsidRPr="00766D1F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="00837DC4" w:rsidRPr="00766D1F">
        <w:rPr>
          <w:rFonts w:ascii="Arial" w:hAnsi="Arial" w:cs="Arial"/>
          <w:b/>
          <w:sz w:val="24"/>
          <w:szCs w:val="24"/>
          <w:u w:val="single"/>
        </w:rPr>
        <w:t>N</w:t>
      </w:r>
      <w:r w:rsidRPr="00766D1F">
        <w:rPr>
          <w:rFonts w:ascii="Arial" w:hAnsi="Arial" w:cs="Arial"/>
          <w:b/>
          <w:sz w:val="24"/>
          <w:szCs w:val="24"/>
          <w:u w:val="single"/>
        </w:rPr>
        <w:t>º</w:t>
      </w:r>
      <w:r w:rsidR="00C57F37" w:rsidRPr="00766D1F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="00BB784E">
        <w:rPr>
          <w:rFonts w:ascii="Arial" w:hAnsi="Arial" w:cs="Arial"/>
          <w:b/>
          <w:sz w:val="24"/>
          <w:szCs w:val="24"/>
          <w:u w:val="single"/>
        </w:rPr>
        <w:t>0</w:t>
      </w:r>
      <w:r w:rsidR="000229E2">
        <w:rPr>
          <w:rFonts w:ascii="Arial" w:hAnsi="Arial" w:cs="Arial"/>
          <w:b/>
          <w:sz w:val="24"/>
          <w:szCs w:val="24"/>
          <w:u w:val="single"/>
        </w:rPr>
        <w:t>1</w:t>
      </w:r>
      <w:r w:rsidR="00141EF0" w:rsidRPr="00766D1F">
        <w:rPr>
          <w:rFonts w:ascii="Arial" w:hAnsi="Arial" w:cs="Arial"/>
          <w:b/>
          <w:sz w:val="24"/>
          <w:szCs w:val="24"/>
          <w:u w:val="single"/>
        </w:rPr>
        <w:t>/20</w:t>
      </w:r>
      <w:r w:rsidR="00C57F37" w:rsidRPr="00766D1F">
        <w:rPr>
          <w:rFonts w:ascii="Arial" w:hAnsi="Arial" w:cs="Arial"/>
          <w:b/>
          <w:sz w:val="24"/>
          <w:szCs w:val="24"/>
          <w:u w:val="single"/>
        </w:rPr>
        <w:t>2</w:t>
      </w:r>
      <w:r w:rsidR="00766D1F" w:rsidRPr="00766D1F">
        <w:rPr>
          <w:rFonts w:ascii="Arial" w:hAnsi="Arial" w:cs="Arial"/>
          <w:b/>
          <w:sz w:val="24"/>
          <w:szCs w:val="24"/>
          <w:u w:val="single"/>
        </w:rPr>
        <w:t>5</w:t>
      </w:r>
    </w:p>
    <w:p w14:paraId="1E3AEDEC" w14:textId="77777777" w:rsidR="004A1868" w:rsidRPr="00766D1F" w:rsidRDefault="004A1868" w:rsidP="000A4ECD">
      <w:pPr>
        <w:spacing w:after="0" w:line="312" w:lineRule="auto"/>
        <w:jc w:val="both"/>
        <w:rPr>
          <w:rFonts w:ascii="Arial" w:hAnsi="Arial" w:cs="Arial"/>
          <w:b/>
          <w:sz w:val="24"/>
          <w:szCs w:val="24"/>
        </w:rPr>
      </w:pPr>
      <w:r w:rsidRPr="00766D1F">
        <w:rPr>
          <w:rFonts w:ascii="Arial" w:hAnsi="Arial" w:cs="Arial"/>
          <w:b/>
          <w:sz w:val="24"/>
          <w:szCs w:val="24"/>
        </w:rPr>
        <w:t xml:space="preserve">  </w:t>
      </w:r>
    </w:p>
    <w:p w14:paraId="55C64149" w14:textId="77777777" w:rsidR="002625C6" w:rsidRPr="00766D1F" w:rsidRDefault="002625C6" w:rsidP="000A4ECD">
      <w:pPr>
        <w:spacing w:after="0" w:line="312" w:lineRule="auto"/>
        <w:jc w:val="both"/>
        <w:rPr>
          <w:rFonts w:ascii="Arial" w:hAnsi="Arial" w:cs="Arial"/>
          <w:b/>
          <w:sz w:val="24"/>
          <w:szCs w:val="24"/>
        </w:rPr>
      </w:pPr>
    </w:p>
    <w:p w14:paraId="31C38375" w14:textId="77777777" w:rsidR="002C4B55" w:rsidRPr="00766D1F" w:rsidRDefault="002C4B55" w:rsidP="000A4ECD">
      <w:pPr>
        <w:spacing w:after="0" w:line="312" w:lineRule="auto"/>
        <w:jc w:val="both"/>
        <w:rPr>
          <w:rFonts w:ascii="Arial" w:hAnsi="Arial" w:cs="Arial"/>
          <w:b/>
          <w:sz w:val="24"/>
          <w:szCs w:val="24"/>
        </w:rPr>
      </w:pPr>
      <w:r w:rsidRPr="00766D1F">
        <w:rPr>
          <w:rFonts w:ascii="Arial" w:hAnsi="Arial" w:cs="Arial"/>
          <w:b/>
          <w:sz w:val="24"/>
          <w:szCs w:val="24"/>
        </w:rPr>
        <w:t xml:space="preserve">  </w:t>
      </w:r>
    </w:p>
    <w:p w14:paraId="3496F599" w14:textId="77777777" w:rsidR="00766D1F" w:rsidRPr="00766D1F" w:rsidRDefault="002C4B55" w:rsidP="000A4ECD">
      <w:pPr>
        <w:spacing w:after="0" w:line="312" w:lineRule="auto"/>
        <w:ind w:firstLine="851"/>
        <w:jc w:val="both"/>
        <w:rPr>
          <w:rFonts w:ascii="Arial" w:hAnsi="Arial" w:cs="Arial"/>
          <w:color w:val="000000"/>
          <w:sz w:val="24"/>
          <w:szCs w:val="24"/>
        </w:rPr>
      </w:pPr>
      <w:r w:rsidRPr="00766D1F">
        <w:rPr>
          <w:rFonts w:ascii="Arial" w:hAnsi="Arial" w:cs="Arial"/>
          <w:b/>
          <w:sz w:val="24"/>
          <w:szCs w:val="24"/>
        </w:rPr>
        <w:t xml:space="preserve">Ao Projeto de Lei do Executivo Municipal nº </w:t>
      </w:r>
      <w:r w:rsidR="002625C6" w:rsidRPr="00766D1F">
        <w:rPr>
          <w:rFonts w:ascii="Arial" w:hAnsi="Arial" w:cs="Arial"/>
          <w:b/>
          <w:sz w:val="24"/>
          <w:szCs w:val="24"/>
        </w:rPr>
        <w:t>1</w:t>
      </w:r>
      <w:r w:rsidR="00766D1F" w:rsidRPr="00766D1F">
        <w:rPr>
          <w:rFonts w:ascii="Arial" w:hAnsi="Arial" w:cs="Arial"/>
          <w:b/>
          <w:sz w:val="24"/>
          <w:szCs w:val="24"/>
        </w:rPr>
        <w:t>6</w:t>
      </w:r>
      <w:r w:rsidRPr="00766D1F">
        <w:rPr>
          <w:rFonts w:ascii="Arial" w:hAnsi="Arial" w:cs="Arial"/>
          <w:b/>
          <w:sz w:val="24"/>
          <w:szCs w:val="24"/>
        </w:rPr>
        <w:t>/202</w:t>
      </w:r>
      <w:r w:rsidR="00766D1F">
        <w:rPr>
          <w:rFonts w:ascii="Arial" w:hAnsi="Arial" w:cs="Arial"/>
          <w:b/>
          <w:sz w:val="24"/>
          <w:szCs w:val="24"/>
        </w:rPr>
        <w:t>5</w:t>
      </w:r>
      <w:r w:rsidRPr="00766D1F">
        <w:rPr>
          <w:rFonts w:ascii="Arial" w:hAnsi="Arial" w:cs="Arial"/>
          <w:b/>
          <w:sz w:val="24"/>
          <w:szCs w:val="24"/>
        </w:rPr>
        <w:t xml:space="preserve">, </w:t>
      </w:r>
      <w:r w:rsidRPr="00766D1F">
        <w:rPr>
          <w:rFonts w:ascii="Arial" w:hAnsi="Arial" w:cs="Arial"/>
          <w:sz w:val="24"/>
          <w:szCs w:val="24"/>
        </w:rPr>
        <w:t xml:space="preserve">que </w:t>
      </w:r>
      <w:r w:rsidR="00766D1F" w:rsidRPr="00766D1F">
        <w:rPr>
          <w:rFonts w:ascii="Arial" w:hAnsi="Arial" w:cs="Arial"/>
          <w:sz w:val="24"/>
          <w:szCs w:val="24"/>
        </w:rPr>
        <w:t>i</w:t>
      </w:r>
      <w:r w:rsidR="00766D1F" w:rsidRPr="00766D1F">
        <w:rPr>
          <w:rFonts w:ascii="Arial" w:hAnsi="Arial" w:cs="Arial"/>
          <w:color w:val="000000"/>
          <w:sz w:val="24"/>
          <w:szCs w:val="24"/>
        </w:rPr>
        <w:t>nstitui o novo plano de amortização do déficit atuarial do Regime Próprio de Previdência Social – RPPS do Município de Roncador, Estado do Paraná, nos termos da Portaria nº 1.467/2022 da Secretaria de Previdência, com aplicação das disposições da Portaria MPS nº 861/2023, e dá outras providências.</w:t>
      </w:r>
    </w:p>
    <w:p w14:paraId="1E58BD1C" w14:textId="77777777" w:rsidR="002C4B55" w:rsidRDefault="002C4B55" w:rsidP="000A4ECD">
      <w:pPr>
        <w:spacing w:after="0" w:line="312" w:lineRule="auto"/>
        <w:jc w:val="both"/>
        <w:rPr>
          <w:rFonts w:ascii="Arial" w:hAnsi="Arial" w:cs="Arial"/>
          <w:sz w:val="24"/>
          <w:szCs w:val="24"/>
        </w:rPr>
      </w:pPr>
    </w:p>
    <w:p w14:paraId="4D5B9C6F" w14:textId="77777777" w:rsidR="002C4B55" w:rsidRDefault="00766D1F" w:rsidP="000A4ECD">
      <w:pPr>
        <w:spacing w:after="0" w:line="312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Suprima-se do art. 2º do </w:t>
      </w:r>
      <w:r w:rsidRPr="00766D1F">
        <w:rPr>
          <w:rFonts w:ascii="Arial" w:hAnsi="Arial" w:cs="Arial"/>
          <w:sz w:val="24"/>
          <w:szCs w:val="24"/>
        </w:rPr>
        <w:t>Projeto de Lei nº 1</w:t>
      </w:r>
      <w:r>
        <w:rPr>
          <w:rFonts w:ascii="Arial" w:hAnsi="Arial" w:cs="Arial"/>
          <w:sz w:val="24"/>
          <w:szCs w:val="24"/>
        </w:rPr>
        <w:t>6</w:t>
      </w:r>
      <w:r w:rsidRPr="00766D1F">
        <w:rPr>
          <w:rFonts w:ascii="Arial" w:hAnsi="Arial" w:cs="Arial"/>
          <w:sz w:val="24"/>
          <w:szCs w:val="24"/>
        </w:rPr>
        <w:t>/202</w:t>
      </w:r>
      <w:r>
        <w:rPr>
          <w:rFonts w:ascii="Arial" w:hAnsi="Arial" w:cs="Arial"/>
          <w:sz w:val="24"/>
          <w:szCs w:val="24"/>
        </w:rPr>
        <w:t xml:space="preserve">5, o inciso IV, que tem a seguinte redação: </w:t>
      </w:r>
      <w:r>
        <w:rPr>
          <w:rFonts w:ascii="Arial" w:hAnsi="Arial" w:cs="Arial"/>
          <w:b/>
          <w:sz w:val="24"/>
          <w:szCs w:val="24"/>
        </w:rPr>
        <w:t>IV – utilizando a metodologia de aportes crescentes, com aplicação do disposto na Portaria MPS nº 861/2023, que autoriza o pagamento de 1/3 dos juros no primeiro exercício (2025).</w:t>
      </w:r>
    </w:p>
    <w:p w14:paraId="4E8D302E" w14:textId="77777777" w:rsidR="00766D1F" w:rsidRPr="00766D1F" w:rsidRDefault="00766D1F" w:rsidP="000A4ECD">
      <w:pPr>
        <w:spacing w:after="0" w:line="312" w:lineRule="auto"/>
        <w:jc w:val="both"/>
        <w:rPr>
          <w:rFonts w:ascii="Arial" w:hAnsi="Arial" w:cs="Arial"/>
          <w:b/>
          <w:sz w:val="24"/>
          <w:szCs w:val="24"/>
        </w:rPr>
      </w:pPr>
    </w:p>
    <w:p w14:paraId="197E3718" w14:textId="77777777" w:rsidR="00E0785B" w:rsidRDefault="00E0785B" w:rsidP="000A4ECD">
      <w:pPr>
        <w:spacing w:after="0" w:line="312" w:lineRule="auto"/>
        <w:jc w:val="center"/>
        <w:rPr>
          <w:rFonts w:ascii="Arial" w:hAnsi="Arial" w:cs="Arial"/>
          <w:b/>
          <w:sz w:val="24"/>
          <w:szCs w:val="24"/>
        </w:rPr>
      </w:pPr>
    </w:p>
    <w:p w14:paraId="1A145A27" w14:textId="77777777" w:rsidR="002C4B55" w:rsidRPr="00766D1F" w:rsidRDefault="00E0785B" w:rsidP="000A4ECD">
      <w:pPr>
        <w:spacing w:after="0" w:line="312" w:lineRule="auto"/>
        <w:jc w:val="center"/>
        <w:rPr>
          <w:rFonts w:ascii="Arial" w:hAnsi="Arial" w:cs="Arial"/>
          <w:b/>
          <w:sz w:val="24"/>
          <w:szCs w:val="24"/>
        </w:rPr>
      </w:pPr>
      <w:r w:rsidRPr="00766D1F">
        <w:rPr>
          <w:rFonts w:ascii="Arial" w:hAnsi="Arial" w:cs="Arial"/>
          <w:b/>
          <w:sz w:val="24"/>
          <w:szCs w:val="24"/>
        </w:rPr>
        <w:t>JUSTIFICATIVA</w:t>
      </w:r>
    </w:p>
    <w:p w14:paraId="19D35A1E" w14:textId="77777777" w:rsidR="002C4B55" w:rsidRPr="00766D1F" w:rsidRDefault="002C4B55" w:rsidP="000A4ECD">
      <w:pPr>
        <w:spacing w:after="0" w:line="312" w:lineRule="auto"/>
        <w:jc w:val="center"/>
        <w:rPr>
          <w:rFonts w:ascii="Arial" w:hAnsi="Arial" w:cs="Arial"/>
          <w:b/>
          <w:sz w:val="24"/>
          <w:szCs w:val="24"/>
        </w:rPr>
      </w:pPr>
    </w:p>
    <w:p w14:paraId="5C350378" w14:textId="77777777" w:rsidR="00766D1F" w:rsidRPr="00766D1F" w:rsidRDefault="002C4B55" w:rsidP="00435244">
      <w:pPr>
        <w:spacing w:after="0" w:line="312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766D1F">
        <w:rPr>
          <w:rFonts w:ascii="Arial" w:hAnsi="Arial" w:cs="Arial"/>
          <w:sz w:val="24"/>
          <w:szCs w:val="24"/>
        </w:rPr>
        <w:t xml:space="preserve"> </w:t>
      </w:r>
      <w:r w:rsidR="00766D1F" w:rsidRPr="00766D1F">
        <w:rPr>
          <w:rFonts w:ascii="Arial" w:hAnsi="Arial" w:cs="Arial"/>
          <w:sz w:val="24"/>
          <w:szCs w:val="24"/>
        </w:rPr>
        <w:t>A presente emenda busca afastar a aplicação da Portaria nº 861/2023, que faculta ao município o pagamento de apenas 30% (trinta por cento) dos juros devidos, transferindo ao credor a perda de parte significativa de seu direito reconhecido.</w:t>
      </w:r>
    </w:p>
    <w:p w14:paraId="78D2F2E0" w14:textId="77777777" w:rsidR="00766D1F" w:rsidRPr="00766D1F" w:rsidRDefault="00766D1F" w:rsidP="00435244">
      <w:pPr>
        <w:spacing w:after="0" w:line="312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14:paraId="4FBC64E0" w14:textId="77777777" w:rsidR="00766D1F" w:rsidRPr="00766D1F" w:rsidRDefault="00766D1F" w:rsidP="00435244">
      <w:pPr>
        <w:spacing w:after="0" w:line="312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766D1F">
        <w:rPr>
          <w:rFonts w:ascii="Arial" w:hAnsi="Arial" w:cs="Arial"/>
          <w:sz w:val="24"/>
          <w:szCs w:val="24"/>
        </w:rPr>
        <w:t>Tal medida, embora autorizada pela referida portaria, afronta os princípios da isonomia, da moralidade administrativa e da justa indenização, previstos no ordenamento jurídico. A redução artificial dos juros compromete a integridade do crédito, penalizando servidores, fornecedores e demais credores que aguardam o adimplemento de valores legalmente assegurados.</w:t>
      </w:r>
    </w:p>
    <w:p w14:paraId="0976B5A0" w14:textId="77777777" w:rsidR="00766D1F" w:rsidRPr="00766D1F" w:rsidRDefault="00766D1F" w:rsidP="00435244">
      <w:pPr>
        <w:spacing w:after="0" w:line="312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14:paraId="2A228335" w14:textId="77777777" w:rsidR="00766D1F" w:rsidRPr="00766D1F" w:rsidRDefault="00766D1F" w:rsidP="00435244">
      <w:pPr>
        <w:spacing w:after="0" w:line="312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766D1F">
        <w:rPr>
          <w:rFonts w:ascii="Arial" w:hAnsi="Arial" w:cs="Arial"/>
          <w:sz w:val="24"/>
          <w:szCs w:val="24"/>
        </w:rPr>
        <w:t>Além disso, é importante destacar que a Portaria nº 861/2023 possui caráter meramente regulamentador e facultativo, não se sobrepondo à legislação vigente, tampouco obrigando o município a adotar tal redução. Optar por sua aplicação seria legitimar um tratamento desproporcional, que privilegia a Administração em detrimento dos direitos do cidadão.</w:t>
      </w:r>
    </w:p>
    <w:p w14:paraId="0910580E" w14:textId="77777777" w:rsidR="00766D1F" w:rsidRPr="00766D1F" w:rsidRDefault="00766D1F" w:rsidP="00435244">
      <w:pPr>
        <w:spacing w:after="0" w:line="312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14:paraId="530ED5B8" w14:textId="77777777" w:rsidR="00766D1F" w:rsidRPr="00766D1F" w:rsidRDefault="00766D1F" w:rsidP="00435244">
      <w:pPr>
        <w:spacing w:after="0" w:line="312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766D1F">
        <w:rPr>
          <w:rFonts w:ascii="Arial" w:hAnsi="Arial" w:cs="Arial"/>
          <w:sz w:val="24"/>
          <w:szCs w:val="24"/>
        </w:rPr>
        <w:t xml:space="preserve">Assim, a exclusão da aplicação da referida portaria reafirma o compromisso desta Casa Legislativa com a transparência, a legalidade e a proteção do interesse </w:t>
      </w:r>
      <w:r w:rsidRPr="00766D1F">
        <w:rPr>
          <w:rFonts w:ascii="Arial" w:hAnsi="Arial" w:cs="Arial"/>
          <w:sz w:val="24"/>
          <w:szCs w:val="24"/>
        </w:rPr>
        <w:lastRenderedPageBreak/>
        <w:t>público, garantindo que os credores recebam seus créditos na integralidade, conforme previsto em lei.</w:t>
      </w:r>
    </w:p>
    <w:p w14:paraId="7B29DC5E" w14:textId="77777777" w:rsidR="00766D1F" w:rsidRPr="00766D1F" w:rsidRDefault="00766D1F" w:rsidP="00435244">
      <w:pPr>
        <w:spacing w:after="0" w:line="312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14:paraId="0FF7EAE7" w14:textId="77777777" w:rsidR="000B72A8" w:rsidRDefault="00766D1F" w:rsidP="000B72A8">
      <w:pPr>
        <w:spacing w:after="0" w:line="312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766D1F">
        <w:rPr>
          <w:rFonts w:ascii="Arial" w:hAnsi="Arial" w:cs="Arial"/>
          <w:sz w:val="24"/>
          <w:szCs w:val="24"/>
        </w:rPr>
        <w:t>Diante disso, apresenta-se esta emenda como medida de justiça e de respeito aos direitos dos munícipes.</w:t>
      </w:r>
    </w:p>
    <w:p w14:paraId="34FB50FF" w14:textId="77777777" w:rsidR="000B72A8" w:rsidRDefault="000B72A8" w:rsidP="000B72A8">
      <w:pPr>
        <w:spacing w:after="0" w:line="312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14:paraId="285F1F81" w14:textId="77777777" w:rsidR="008C5744" w:rsidRPr="00766D1F" w:rsidRDefault="008C5744" w:rsidP="000B72A8">
      <w:pPr>
        <w:spacing w:after="0" w:line="312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766D1F">
        <w:rPr>
          <w:rFonts w:ascii="Arial" w:hAnsi="Arial" w:cs="Arial"/>
          <w:sz w:val="24"/>
          <w:szCs w:val="24"/>
        </w:rPr>
        <w:t xml:space="preserve">Câmara Municipal de Roncador, </w:t>
      </w:r>
      <w:r w:rsidR="001546AB" w:rsidRPr="00766D1F">
        <w:rPr>
          <w:rFonts w:ascii="Arial" w:hAnsi="Arial" w:cs="Arial"/>
          <w:sz w:val="24"/>
          <w:szCs w:val="24"/>
        </w:rPr>
        <w:t>Edifício Lucielin Cristina Rosa,</w:t>
      </w:r>
      <w:r w:rsidR="00837DC4" w:rsidRPr="00766D1F">
        <w:rPr>
          <w:rFonts w:ascii="Arial" w:hAnsi="Arial" w:cs="Arial"/>
          <w:sz w:val="24"/>
          <w:szCs w:val="24"/>
        </w:rPr>
        <w:t xml:space="preserve"> </w:t>
      </w:r>
      <w:r w:rsidR="00766D1F" w:rsidRPr="00766D1F">
        <w:rPr>
          <w:rFonts w:ascii="Arial" w:hAnsi="Arial" w:cs="Arial"/>
          <w:sz w:val="24"/>
          <w:szCs w:val="24"/>
        </w:rPr>
        <w:t>18</w:t>
      </w:r>
      <w:r w:rsidR="00A315DD" w:rsidRPr="00766D1F">
        <w:rPr>
          <w:rFonts w:ascii="Arial" w:hAnsi="Arial" w:cs="Arial"/>
          <w:sz w:val="24"/>
          <w:szCs w:val="24"/>
        </w:rPr>
        <w:t xml:space="preserve"> </w:t>
      </w:r>
      <w:r w:rsidRPr="00766D1F">
        <w:rPr>
          <w:rFonts w:ascii="Arial" w:hAnsi="Arial" w:cs="Arial"/>
          <w:sz w:val="24"/>
          <w:szCs w:val="24"/>
        </w:rPr>
        <w:t xml:space="preserve">de </w:t>
      </w:r>
      <w:r w:rsidR="00766D1F" w:rsidRPr="00766D1F">
        <w:rPr>
          <w:rFonts w:ascii="Arial" w:hAnsi="Arial" w:cs="Arial"/>
          <w:sz w:val="24"/>
          <w:szCs w:val="24"/>
        </w:rPr>
        <w:t>agosto</w:t>
      </w:r>
      <w:r w:rsidR="00F81BDE" w:rsidRPr="00766D1F">
        <w:rPr>
          <w:rFonts w:ascii="Arial" w:hAnsi="Arial" w:cs="Arial"/>
          <w:sz w:val="24"/>
          <w:szCs w:val="24"/>
        </w:rPr>
        <w:t xml:space="preserve"> </w:t>
      </w:r>
      <w:r w:rsidRPr="00766D1F">
        <w:rPr>
          <w:rFonts w:ascii="Arial" w:hAnsi="Arial" w:cs="Arial"/>
          <w:sz w:val="24"/>
          <w:szCs w:val="24"/>
        </w:rPr>
        <w:t>de 20</w:t>
      </w:r>
      <w:r w:rsidR="00837DC4" w:rsidRPr="00766D1F">
        <w:rPr>
          <w:rFonts w:ascii="Arial" w:hAnsi="Arial" w:cs="Arial"/>
          <w:sz w:val="24"/>
          <w:szCs w:val="24"/>
        </w:rPr>
        <w:t>2</w:t>
      </w:r>
      <w:r w:rsidR="00766D1F" w:rsidRPr="00766D1F">
        <w:rPr>
          <w:rFonts w:ascii="Arial" w:hAnsi="Arial" w:cs="Arial"/>
          <w:sz w:val="24"/>
          <w:szCs w:val="24"/>
        </w:rPr>
        <w:t>5</w:t>
      </w:r>
      <w:r w:rsidRPr="00766D1F">
        <w:rPr>
          <w:rFonts w:ascii="Arial" w:hAnsi="Arial" w:cs="Arial"/>
          <w:sz w:val="24"/>
          <w:szCs w:val="24"/>
        </w:rPr>
        <w:t>.</w:t>
      </w:r>
    </w:p>
    <w:p w14:paraId="64485BAC" w14:textId="77777777" w:rsidR="001546AB" w:rsidRPr="00766D1F" w:rsidRDefault="001546AB" w:rsidP="000A4ECD">
      <w:pPr>
        <w:spacing w:after="0" w:line="312" w:lineRule="auto"/>
        <w:jc w:val="center"/>
        <w:rPr>
          <w:rFonts w:ascii="Arial" w:hAnsi="Arial" w:cs="Arial"/>
          <w:sz w:val="24"/>
          <w:szCs w:val="24"/>
        </w:rPr>
      </w:pPr>
    </w:p>
    <w:p w14:paraId="46F1BE16" w14:textId="77777777" w:rsidR="002625C6" w:rsidRPr="00766D1F" w:rsidRDefault="002625C6" w:rsidP="000A4ECD">
      <w:pPr>
        <w:spacing w:after="0" w:line="312" w:lineRule="auto"/>
        <w:jc w:val="center"/>
        <w:rPr>
          <w:rFonts w:ascii="Arial" w:hAnsi="Arial" w:cs="Arial"/>
          <w:sz w:val="24"/>
          <w:szCs w:val="24"/>
        </w:rPr>
      </w:pPr>
    </w:p>
    <w:p w14:paraId="43161B59" w14:textId="77777777" w:rsidR="002625C6" w:rsidRPr="00766D1F" w:rsidRDefault="002625C6" w:rsidP="000A4ECD">
      <w:pPr>
        <w:spacing w:after="0" w:line="312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4223F881" w14:textId="77777777" w:rsidR="00837DC4" w:rsidRPr="00766D1F" w:rsidRDefault="00837DC4" w:rsidP="000B72A8">
      <w:pPr>
        <w:spacing w:after="0" w:line="312" w:lineRule="auto"/>
        <w:jc w:val="center"/>
        <w:rPr>
          <w:rFonts w:ascii="Arial" w:hAnsi="Arial" w:cs="Arial"/>
          <w:color w:val="000000" w:themeColor="text1"/>
          <w:sz w:val="24"/>
          <w:szCs w:val="24"/>
        </w:rPr>
      </w:pPr>
    </w:p>
    <w:p w14:paraId="7901382A" w14:textId="77777777" w:rsidR="00766D1F" w:rsidRPr="00766D1F" w:rsidRDefault="00766D1F" w:rsidP="000B72A8">
      <w:pPr>
        <w:spacing w:after="0" w:line="312" w:lineRule="auto"/>
        <w:jc w:val="center"/>
        <w:rPr>
          <w:rFonts w:ascii="Arial" w:hAnsi="Arial" w:cs="Arial"/>
          <w:color w:val="000000" w:themeColor="text1"/>
          <w:sz w:val="24"/>
          <w:szCs w:val="24"/>
        </w:rPr>
      </w:pPr>
      <w:r w:rsidRPr="00766D1F">
        <w:rPr>
          <w:rFonts w:ascii="Arial" w:hAnsi="Arial" w:cs="Arial"/>
          <w:b/>
          <w:color w:val="000000" w:themeColor="text1"/>
          <w:sz w:val="24"/>
          <w:szCs w:val="24"/>
        </w:rPr>
        <w:t>Jenauro Hruba</w:t>
      </w:r>
      <w:r w:rsidRPr="00766D1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14:paraId="3ED49227" w14:textId="77777777" w:rsidR="00E903B6" w:rsidRPr="00766D1F" w:rsidRDefault="00766D1F" w:rsidP="000B72A8">
      <w:pPr>
        <w:spacing w:after="0" w:line="312" w:lineRule="auto"/>
        <w:jc w:val="center"/>
        <w:rPr>
          <w:rFonts w:ascii="Arial" w:hAnsi="Arial" w:cs="Arial"/>
          <w:color w:val="000000" w:themeColor="text1"/>
          <w:sz w:val="24"/>
          <w:szCs w:val="24"/>
        </w:rPr>
      </w:pPr>
      <w:r w:rsidRPr="00766D1F">
        <w:rPr>
          <w:rFonts w:ascii="Arial" w:hAnsi="Arial" w:cs="Arial"/>
          <w:color w:val="000000" w:themeColor="text1"/>
          <w:sz w:val="24"/>
          <w:szCs w:val="24"/>
        </w:rPr>
        <w:t>Vereador</w:t>
      </w:r>
    </w:p>
    <w:sectPr w:rsidR="00E903B6" w:rsidRPr="00766D1F" w:rsidSect="00A321E0">
      <w:headerReference w:type="default" r:id="rId6"/>
      <w:pgSz w:w="11906" w:h="16838"/>
      <w:pgMar w:top="1417" w:right="849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0DC470" w14:textId="77777777" w:rsidR="00F80530" w:rsidRDefault="00F80530" w:rsidP="00E61626">
      <w:pPr>
        <w:spacing w:after="0" w:line="240" w:lineRule="auto"/>
      </w:pPr>
      <w:r>
        <w:separator/>
      </w:r>
    </w:p>
  </w:endnote>
  <w:endnote w:type="continuationSeparator" w:id="0">
    <w:p w14:paraId="51961DA7" w14:textId="77777777" w:rsidR="00F80530" w:rsidRDefault="00F80530" w:rsidP="00E616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9A0FA5" w14:textId="77777777" w:rsidR="00F80530" w:rsidRDefault="00F80530" w:rsidP="00E61626">
      <w:pPr>
        <w:spacing w:after="0" w:line="240" w:lineRule="auto"/>
      </w:pPr>
      <w:r>
        <w:separator/>
      </w:r>
    </w:p>
  </w:footnote>
  <w:footnote w:type="continuationSeparator" w:id="0">
    <w:p w14:paraId="7E47885C" w14:textId="77777777" w:rsidR="00F80530" w:rsidRDefault="00F80530" w:rsidP="00E616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AC278" w14:textId="77777777" w:rsidR="00BA07C7" w:rsidRPr="00B70FF7" w:rsidRDefault="00BA07C7" w:rsidP="00BA07C7">
    <w:pPr>
      <w:pStyle w:val="Subttulo"/>
      <w:rPr>
        <w:rFonts w:ascii="Arial" w:hAnsi="Arial" w:cs="Arial"/>
        <w:b w:val="0"/>
        <w:bCs/>
        <w:color w:val="666699"/>
        <w:sz w:val="48"/>
        <w:u w:val="single"/>
      </w:rPr>
    </w:pPr>
    <w:r>
      <w:rPr>
        <w:rFonts w:ascii="Arial" w:hAnsi="Arial" w:cs="Arial"/>
        <w:noProof/>
        <w:sz w:val="36"/>
      </w:rPr>
      <w:drawing>
        <wp:anchor distT="0" distB="0" distL="114300" distR="114300" simplePos="0" relativeHeight="251659264" behindDoc="1" locked="0" layoutInCell="1" allowOverlap="1" wp14:anchorId="11207BD8" wp14:editId="263BBAA7">
          <wp:simplePos x="0" y="0"/>
          <wp:positionH relativeFrom="column">
            <wp:posOffset>-159385</wp:posOffset>
          </wp:positionH>
          <wp:positionV relativeFrom="paragraph">
            <wp:posOffset>-26035</wp:posOffset>
          </wp:positionV>
          <wp:extent cx="541655" cy="676275"/>
          <wp:effectExtent l="19050" t="0" r="0" b="0"/>
          <wp:wrapNone/>
          <wp:docPr id="6" name="Imagem 6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655" cy="676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B70FF7">
      <w:rPr>
        <w:rFonts w:ascii="Arial" w:hAnsi="Arial" w:cs="Arial"/>
        <w:b w:val="0"/>
        <w:bCs/>
        <w:color w:val="666699"/>
        <w:sz w:val="48"/>
      </w:rPr>
      <w:t xml:space="preserve"> </w:t>
    </w:r>
    <w:r>
      <w:rPr>
        <w:rFonts w:ascii="Arial" w:hAnsi="Arial" w:cs="Arial"/>
        <w:b w:val="0"/>
        <w:bCs/>
        <w:color w:val="666699"/>
        <w:sz w:val="48"/>
      </w:rPr>
      <w:t xml:space="preserve">    </w:t>
    </w:r>
    <w:r w:rsidRPr="00AA6577">
      <w:rPr>
        <w:rFonts w:ascii="Arial" w:hAnsi="Arial" w:cs="Arial"/>
        <w:b w:val="0"/>
        <w:bCs/>
        <w:color w:val="666699"/>
        <w:sz w:val="44"/>
        <w:u w:val="single"/>
      </w:rPr>
      <w:t>C</w:t>
    </w:r>
    <w:r>
      <w:rPr>
        <w:rFonts w:ascii="Arial" w:hAnsi="Arial" w:cs="Arial"/>
        <w:b w:val="0"/>
        <w:bCs/>
        <w:color w:val="666699"/>
        <w:sz w:val="44"/>
        <w:u w:val="single"/>
      </w:rPr>
      <w:t>Â</w:t>
    </w:r>
    <w:r w:rsidRPr="00AA6577">
      <w:rPr>
        <w:rFonts w:ascii="Arial" w:hAnsi="Arial" w:cs="Arial"/>
        <w:b w:val="0"/>
        <w:bCs/>
        <w:color w:val="666699"/>
        <w:sz w:val="44"/>
        <w:u w:val="single"/>
      </w:rPr>
      <w:t>MARA MUNICIPAL DE RONCADOR</w:t>
    </w:r>
  </w:p>
  <w:p w14:paraId="16F3313D" w14:textId="77777777" w:rsidR="00BA07C7" w:rsidRDefault="00BA07C7" w:rsidP="00BA07C7">
    <w:pPr>
      <w:pStyle w:val="Subttulo"/>
      <w:rPr>
        <w:rFonts w:ascii="Arial" w:hAnsi="Arial" w:cs="Arial"/>
        <w:b w:val="0"/>
        <w:bCs/>
        <w:sz w:val="20"/>
        <w:szCs w:val="20"/>
      </w:rPr>
    </w:pPr>
    <w:r>
      <w:rPr>
        <w:rFonts w:ascii="Arial" w:hAnsi="Arial" w:cs="Arial"/>
        <w:b w:val="0"/>
        <w:bCs/>
        <w:sz w:val="20"/>
        <w:szCs w:val="20"/>
      </w:rPr>
      <w:t>1</w:t>
    </w:r>
    <w:r w:rsidR="00766D1F">
      <w:rPr>
        <w:rFonts w:ascii="Arial" w:hAnsi="Arial" w:cs="Arial"/>
        <w:b w:val="0"/>
        <w:bCs/>
        <w:sz w:val="20"/>
        <w:szCs w:val="20"/>
      </w:rPr>
      <w:t>6</w:t>
    </w:r>
    <w:r>
      <w:rPr>
        <w:rFonts w:ascii="Arial" w:hAnsi="Arial" w:cs="Arial"/>
        <w:b w:val="0"/>
        <w:bCs/>
        <w:sz w:val="20"/>
        <w:szCs w:val="20"/>
      </w:rPr>
      <w:t>ª LEGISLATURA 202</w:t>
    </w:r>
    <w:r w:rsidR="00766D1F">
      <w:rPr>
        <w:rFonts w:ascii="Arial" w:hAnsi="Arial" w:cs="Arial"/>
        <w:b w:val="0"/>
        <w:bCs/>
        <w:sz w:val="20"/>
        <w:szCs w:val="20"/>
      </w:rPr>
      <w:t>5</w:t>
    </w:r>
    <w:r>
      <w:rPr>
        <w:rFonts w:ascii="Arial" w:hAnsi="Arial" w:cs="Arial"/>
        <w:b w:val="0"/>
        <w:bCs/>
        <w:sz w:val="20"/>
        <w:szCs w:val="20"/>
      </w:rPr>
      <w:t>-202</w:t>
    </w:r>
    <w:r w:rsidR="00766D1F">
      <w:rPr>
        <w:rFonts w:ascii="Arial" w:hAnsi="Arial" w:cs="Arial"/>
        <w:b w:val="0"/>
        <w:bCs/>
        <w:sz w:val="20"/>
        <w:szCs w:val="20"/>
      </w:rPr>
      <w:t>8</w:t>
    </w:r>
  </w:p>
  <w:p w14:paraId="0AB4BB1E" w14:textId="77777777" w:rsidR="00BA07C7" w:rsidRPr="007B4C52" w:rsidRDefault="00BA07C7" w:rsidP="00BA07C7">
    <w:pPr>
      <w:pStyle w:val="Subttulo"/>
      <w:rPr>
        <w:rFonts w:ascii="Arial" w:hAnsi="Arial" w:cs="Arial"/>
        <w:b w:val="0"/>
        <w:bCs/>
        <w:sz w:val="20"/>
        <w:szCs w:val="20"/>
      </w:rPr>
    </w:pPr>
    <w:r w:rsidRPr="007B4C52">
      <w:rPr>
        <w:rFonts w:ascii="Arial" w:hAnsi="Arial" w:cs="Arial"/>
        <w:b w:val="0"/>
        <w:bCs/>
        <w:sz w:val="20"/>
        <w:szCs w:val="20"/>
      </w:rPr>
      <w:t>Rua São Paulo, 865, Centro, Roncador/PR, Fone (44) 3575-1434.</w:t>
    </w:r>
  </w:p>
  <w:p w14:paraId="527B2C17" w14:textId="77777777" w:rsidR="00BA07C7" w:rsidRDefault="00BA07C7" w:rsidP="00BA07C7">
    <w:pPr>
      <w:pStyle w:val="Subttulo"/>
      <w:rPr>
        <w:rFonts w:ascii="Arial" w:hAnsi="Arial" w:cs="Arial"/>
        <w:b w:val="0"/>
        <w:bCs/>
        <w:sz w:val="20"/>
        <w:szCs w:val="20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 w:rsidRPr="007B4C52">
      <w:rPr>
        <w:rFonts w:ascii="Arial" w:hAnsi="Arial" w:cs="Arial"/>
        <w:b w:val="0"/>
        <w:bCs/>
        <w:sz w:val="20"/>
        <w:szCs w:val="20"/>
      </w:rPr>
      <w:t>CNPJ: 78.184.355/0001-75 - E-mail:</w:t>
    </w:r>
    <w:r w:rsidRPr="00F53B6B">
      <w:t xml:space="preserve"> </w:t>
    </w:r>
    <w:r w:rsidRPr="00F53B6B">
      <w:rPr>
        <w:rFonts w:ascii="Arial" w:hAnsi="Arial" w:cs="Arial"/>
        <w:b w:val="0"/>
        <w:bCs/>
        <w:sz w:val="20"/>
        <w:szCs w:val="20"/>
      </w:rPr>
      <w:t>camara@roncador.pr.leg.br</w:t>
    </w:r>
    <w:r w:rsidRPr="007B4C52">
      <w:rPr>
        <w:rFonts w:ascii="Arial" w:hAnsi="Arial" w:cs="Arial"/>
        <w:b w:val="0"/>
        <w:bCs/>
        <w:sz w:val="20"/>
        <w:szCs w:val="20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 xml:space="preserve"> </w:t>
    </w:r>
  </w:p>
  <w:p w14:paraId="5A573F0D" w14:textId="77777777" w:rsidR="00E61626" w:rsidRPr="00BA07C7" w:rsidRDefault="00F80530" w:rsidP="00BA07C7">
    <w:pPr>
      <w:pStyle w:val="Cabealho"/>
    </w:pPr>
    <w:r>
      <w:pict w14:anchorId="5C746073">
        <v:rect id="_x0000_i1025" style="width:0;height:1.5pt" o:hralign="center" o:hrstd="t" o:hr="t" fillcolor="#a0a0a0" stroked="f"/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7354C"/>
    <w:rsid w:val="000050F4"/>
    <w:rsid w:val="000229E2"/>
    <w:rsid w:val="00030480"/>
    <w:rsid w:val="00033770"/>
    <w:rsid w:val="000A2A31"/>
    <w:rsid w:val="000A4ECD"/>
    <w:rsid w:val="000A7DE5"/>
    <w:rsid w:val="000B127E"/>
    <w:rsid w:val="000B5AD2"/>
    <w:rsid w:val="000B72A8"/>
    <w:rsid w:val="000C4881"/>
    <w:rsid w:val="000D444F"/>
    <w:rsid w:val="000E3DA3"/>
    <w:rsid w:val="000F7359"/>
    <w:rsid w:val="001002BD"/>
    <w:rsid w:val="0010361A"/>
    <w:rsid w:val="00141EF0"/>
    <w:rsid w:val="001546AB"/>
    <w:rsid w:val="00156B5D"/>
    <w:rsid w:val="00177514"/>
    <w:rsid w:val="001B31F0"/>
    <w:rsid w:val="001E1095"/>
    <w:rsid w:val="001E227E"/>
    <w:rsid w:val="002033AA"/>
    <w:rsid w:val="002077D5"/>
    <w:rsid w:val="002149E8"/>
    <w:rsid w:val="002625C6"/>
    <w:rsid w:val="00277BF7"/>
    <w:rsid w:val="00297A51"/>
    <w:rsid w:val="002C4B55"/>
    <w:rsid w:val="002C51CA"/>
    <w:rsid w:val="002F148D"/>
    <w:rsid w:val="002F4714"/>
    <w:rsid w:val="002F689F"/>
    <w:rsid w:val="003112B6"/>
    <w:rsid w:val="00322FF3"/>
    <w:rsid w:val="003376B7"/>
    <w:rsid w:val="00343BDB"/>
    <w:rsid w:val="003471E8"/>
    <w:rsid w:val="00357A6C"/>
    <w:rsid w:val="0036560F"/>
    <w:rsid w:val="00370F6B"/>
    <w:rsid w:val="003A7CA6"/>
    <w:rsid w:val="003C483B"/>
    <w:rsid w:val="003F1F59"/>
    <w:rsid w:val="00405F96"/>
    <w:rsid w:val="00435244"/>
    <w:rsid w:val="004361C4"/>
    <w:rsid w:val="0046500E"/>
    <w:rsid w:val="00473585"/>
    <w:rsid w:val="0049260D"/>
    <w:rsid w:val="004954F8"/>
    <w:rsid w:val="004A1868"/>
    <w:rsid w:val="004B5F52"/>
    <w:rsid w:val="004E0342"/>
    <w:rsid w:val="00522670"/>
    <w:rsid w:val="00551E9E"/>
    <w:rsid w:val="00554473"/>
    <w:rsid w:val="00572537"/>
    <w:rsid w:val="005B1814"/>
    <w:rsid w:val="005D57EB"/>
    <w:rsid w:val="00664454"/>
    <w:rsid w:val="006A1668"/>
    <w:rsid w:val="006A416A"/>
    <w:rsid w:val="006C015C"/>
    <w:rsid w:val="006C51C9"/>
    <w:rsid w:val="006F79DA"/>
    <w:rsid w:val="0071437C"/>
    <w:rsid w:val="0071494D"/>
    <w:rsid w:val="00765BAD"/>
    <w:rsid w:val="00766D1F"/>
    <w:rsid w:val="007714C1"/>
    <w:rsid w:val="00774DE2"/>
    <w:rsid w:val="007964E4"/>
    <w:rsid w:val="00797531"/>
    <w:rsid w:val="007A0891"/>
    <w:rsid w:val="007B545E"/>
    <w:rsid w:val="00804A16"/>
    <w:rsid w:val="0083696E"/>
    <w:rsid w:val="00837DC4"/>
    <w:rsid w:val="008446EF"/>
    <w:rsid w:val="0086753D"/>
    <w:rsid w:val="00884C39"/>
    <w:rsid w:val="00886F24"/>
    <w:rsid w:val="008A6393"/>
    <w:rsid w:val="008C5744"/>
    <w:rsid w:val="008D47E2"/>
    <w:rsid w:val="008D624C"/>
    <w:rsid w:val="0090653D"/>
    <w:rsid w:val="009319F0"/>
    <w:rsid w:val="0094491F"/>
    <w:rsid w:val="00951F7D"/>
    <w:rsid w:val="00996ACE"/>
    <w:rsid w:val="009E5B10"/>
    <w:rsid w:val="009F2868"/>
    <w:rsid w:val="00A21256"/>
    <w:rsid w:val="00A315DD"/>
    <w:rsid w:val="00A321E0"/>
    <w:rsid w:val="00A40A23"/>
    <w:rsid w:val="00A95FC7"/>
    <w:rsid w:val="00A96DFA"/>
    <w:rsid w:val="00AC3A5D"/>
    <w:rsid w:val="00AD3D4E"/>
    <w:rsid w:val="00AD791D"/>
    <w:rsid w:val="00B04A1B"/>
    <w:rsid w:val="00B144B5"/>
    <w:rsid w:val="00B24860"/>
    <w:rsid w:val="00BA07C7"/>
    <w:rsid w:val="00BB784E"/>
    <w:rsid w:val="00C04BFC"/>
    <w:rsid w:val="00C27F4F"/>
    <w:rsid w:val="00C57F37"/>
    <w:rsid w:val="00C71538"/>
    <w:rsid w:val="00C7354C"/>
    <w:rsid w:val="00C77F9C"/>
    <w:rsid w:val="00C87F99"/>
    <w:rsid w:val="00CA7873"/>
    <w:rsid w:val="00CD2077"/>
    <w:rsid w:val="00D14D48"/>
    <w:rsid w:val="00D50E84"/>
    <w:rsid w:val="00D633FD"/>
    <w:rsid w:val="00D86841"/>
    <w:rsid w:val="00DC4D9E"/>
    <w:rsid w:val="00DD6CE9"/>
    <w:rsid w:val="00DF2B7C"/>
    <w:rsid w:val="00DF5D0E"/>
    <w:rsid w:val="00E0785B"/>
    <w:rsid w:val="00E151E1"/>
    <w:rsid w:val="00E337E1"/>
    <w:rsid w:val="00E61626"/>
    <w:rsid w:val="00E61F38"/>
    <w:rsid w:val="00E6457F"/>
    <w:rsid w:val="00E903B6"/>
    <w:rsid w:val="00F13169"/>
    <w:rsid w:val="00F2287F"/>
    <w:rsid w:val="00F25F3E"/>
    <w:rsid w:val="00F41FA5"/>
    <w:rsid w:val="00F523EA"/>
    <w:rsid w:val="00F572B6"/>
    <w:rsid w:val="00F80530"/>
    <w:rsid w:val="00F81BDE"/>
    <w:rsid w:val="00F946B3"/>
    <w:rsid w:val="00FD079B"/>
    <w:rsid w:val="00FD66F8"/>
    <w:rsid w:val="00FF6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80BF4C"/>
  <w15:docId w15:val="{A1CF5E31-64CF-4E7D-AA98-0947E2E31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6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626"/>
  </w:style>
  <w:style w:type="paragraph" w:styleId="Rodap">
    <w:name w:val="footer"/>
    <w:basedOn w:val="Normal"/>
    <w:link w:val="RodapChar"/>
    <w:uiPriority w:val="99"/>
    <w:unhideWhenUsed/>
    <w:rsid w:val="00E616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626"/>
  </w:style>
  <w:style w:type="paragraph" w:styleId="Textodebalo">
    <w:name w:val="Balloon Text"/>
    <w:basedOn w:val="Normal"/>
    <w:link w:val="TextodebaloChar"/>
    <w:uiPriority w:val="99"/>
    <w:semiHidden/>
    <w:unhideWhenUsed/>
    <w:rsid w:val="00E616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61626"/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link w:val="SubttuloChar"/>
    <w:qFormat/>
    <w:rsid w:val="00E6162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SubttuloChar">
    <w:name w:val="Subtítulo Char"/>
    <w:basedOn w:val="Fontepargpadro"/>
    <w:link w:val="Subttulo"/>
    <w:rsid w:val="00E61626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styleId="Hyperlink">
    <w:name w:val="Hyperlink"/>
    <w:basedOn w:val="Fontepargpadro"/>
    <w:semiHidden/>
    <w:unhideWhenUsed/>
    <w:rsid w:val="00E61626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544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iPriority w:val="1"/>
    <w:qFormat/>
    <w:rsid w:val="001E1095"/>
    <w:pPr>
      <w:widowControl w:val="0"/>
      <w:autoSpaceDE w:val="0"/>
      <w:autoSpaceDN w:val="0"/>
      <w:spacing w:after="0" w:line="240" w:lineRule="auto"/>
    </w:pPr>
    <w:rPr>
      <w:rFonts w:ascii="Liberation Sans" w:eastAsia="Liberation Sans" w:hAnsi="Liberation Sans" w:cs="Liberation Sans"/>
      <w:sz w:val="21"/>
      <w:szCs w:val="21"/>
      <w:lang w:val="en-US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1E1095"/>
    <w:rPr>
      <w:rFonts w:ascii="Liberation Sans" w:eastAsia="Liberation Sans" w:hAnsi="Liberation Sans" w:cs="Liberation Sans"/>
      <w:sz w:val="21"/>
      <w:szCs w:val="21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325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331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CAMARA RONCADOR</cp:lastModifiedBy>
  <cp:revision>6</cp:revision>
  <cp:lastPrinted>2025-08-18T16:29:00Z</cp:lastPrinted>
  <dcterms:created xsi:type="dcterms:W3CDTF">2025-08-18T14:31:00Z</dcterms:created>
  <dcterms:modified xsi:type="dcterms:W3CDTF">2025-08-18T16:30:00Z</dcterms:modified>
</cp:coreProperties>
</file>