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0B3F48" w14:textId="77777777" w:rsidR="008977EF" w:rsidRPr="00AA6676" w:rsidRDefault="008977EF" w:rsidP="008977EF">
      <w:pPr>
        <w:pStyle w:val="Recuodecorpodetexto3"/>
        <w:spacing w:after="0"/>
        <w:ind w:left="1418" w:right="-4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287887F" w14:textId="77777777" w:rsidR="008977EF" w:rsidRPr="00D44E05" w:rsidRDefault="008977EF" w:rsidP="008977EF">
      <w:pPr>
        <w:pStyle w:val="Recuodecorpodetexto3"/>
        <w:spacing w:after="0"/>
        <w:ind w:left="1418" w:right="-46"/>
        <w:rPr>
          <w:rFonts w:ascii="Times New Roman" w:hAnsi="Times New Roman" w:cs="Times New Roman"/>
          <w:b/>
          <w:sz w:val="24"/>
          <w:szCs w:val="24"/>
        </w:rPr>
      </w:pPr>
      <w:r w:rsidRPr="00437814">
        <w:rPr>
          <w:rFonts w:ascii="Times New Roman" w:hAnsi="Times New Roman" w:cs="Times New Roman"/>
          <w:b/>
          <w:sz w:val="24"/>
          <w:szCs w:val="24"/>
        </w:rPr>
        <w:t>LEI Nº 2.</w:t>
      </w:r>
      <w:r>
        <w:rPr>
          <w:rFonts w:ascii="Times New Roman" w:hAnsi="Times New Roman" w:cs="Times New Roman"/>
          <w:b/>
          <w:sz w:val="24"/>
          <w:szCs w:val="24"/>
        </w:rPr>
        <w:t>473,</w:t>
      </w:r>
      <w:r w:rsidRPr="00437814">
        <w:rPr>
          <w:rFonts w:ascii="Times New Roman" w:hAnsi="Times New Roman" w:cs="Times New Roman"/>
          <w:b/>
          <w:sz w:val="24"/>
          <w:szCs w:val="24"/>
        </w:rPr>
        <w:t xml:space="preserve"> de </w:t>
      </w:r>
      <w:r>
        <w:rPr>
          <w:rFonts w:ascii="Times New Roman" w:hAnsi="Times New Roman" w:cs="Times New Roman"/>
          <w:b/>
          <w:sz w:val="24"/>
          <w:szCs w:val="24"/>
        </w:rPr>
        <w:t>31 de agosto de</w:t>
      </w:r>
      <w:r w:rsidRPr="00437814">
        <w:rPr>
          <w:rFonts w:ascii="Times New Roman" w:hAnsi="Times New Roman" w:cs="Times New Roman"/>
          <w:b/>
          <w:sz w:val="24"/>
          <w:szCs w:val="24"/>
        </w:rPr>
        <w:t xml:space="preserve"> 2023.</w:t>
      </w:r>
    </w:p>
    <w:p w14:paraId="648C3F2F" w14:textId="77777777" w:rsidR="008977EF" w:rsidRPr="00437814" w:rsidRDefault="008977EF" w:rsidP="008977EF">
      <w:pPr>
        <w:pStyle w:val="Recuodecorpodetexto3"/>
        <w:spacing w:after="0"/>
        <w:ind w:left="1418" w:right="-46"/>
        <w:jc w:val="right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AA6676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</w:p>
    <w:p w14:paraId="7360E01D" w14:textId="77777777" w:rsidR="008977EF" w:rsidRPr="00D44E05" w:rsidRDefault="008977EF" w:rsidP="008977EF">
      <w:pPr>
        <w:tabs>
          <w:tab w:val="left" w:pos="3969"/>
        </w:tabs>
        <w:ind w:left="3969" w:right="-4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</w:t>
      </w:r>
      <w:r>
        <w:rPr>
          <w:rFonts w:ascii="Times New Roman" w:hAnsi="Times New Roman" w:cs="Times New Roman"/>
          <w:b/>
          <w:sz w:val="24"/>
          <w:szCs w:val="24"/>
        </w:rPr>
        <w:t xml:space="preserve">ispõe sobre a participação de artistas locais na abertura de eventos promovidos ou patrocinados pelo Poder Público Municipal no âmbito do Município de Campo Novo do Parecis, e dá outras providências.  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14:paraId="6682A3E8" w14:textId="77777777" w:rsidR="008977EF" w:rsidRPr="00AA6676" w:rsidRDefault="008977EF" w:rsidP="008977EF">
      <w:pPr>
        <w:pStyle w:val="NormalWeb"/>
        <w:spacing w:before="0" w:beforeAutospacing="0" w:after="0" w:afterAutospacing="0"/>
        <w:ind w:right="-46"/>
        <w:jc w:val="both"/>
        <w:rPr>
          <w:b/>
        </w:rPr>
      </w:pPr>
    </w:p>
    <w:p w14:paraId="3CD6E05C" w14:textId="77777777" w:rsidR="008977EF" w:rsidRDefault="008977EF" w:rsidP="008977EF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AA6676">
        <w:rPr>
          <w:rFonts w:ascii="Times New Roman" w:hAnsi="Times New Roman" w:cs="Times New Roman"/>
          <w:sz w:val="24"/>
          <w:szCs w:val="24"/>
        </w:rPr>
        <w:t>Faço saber que a CÂMARA MUNICIPAL aprovou, o Prefeito Municipal, nos termos do § 2</w:t>
      </w:r>
      <w:r w:rsidRPr="00AA6676">
        <w:rPr>
          <w:rFonts w:ascii="Times New Roman" w:hAnsi="Times New Roman" w:cs="Times New Roman"/>
          <w:sz w:val="24"/>
          <w:szCs w:val="24"/>
          <w:u w:val="words"/>
          <w:vertAlign w:val="superscript"/>
        </w:rPr>
        <w:t>o</w:t>
      </w:r>
      <w:r w:rsidRPr="00AA6676">
        <w:rPr>
          <w:rFonts w:ascii="Times New Roman" w:hAnsi="Times New Roman" w:cs="Times New Roman"/>
          <w:sz w:val="24"/>
          <w:szCs w:val="24"/>
        </w:rPr>
        <w:t xml:space="preserve"> do art. 43 da Lei Orgânica Municipal, sancionou, 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6676">
        <w:rPr>
          <w:rFonts w:ascii="Times New Roman" w:hAnsi="Times New Roman" w:cs="Times New Roman"/>
          <w:sz w:val="24"/>
          <w:szCs w:val="24"/>
        </w:rPr>
        <w:t>eu, Presidente da Câmara Municipal, nos termos do § 7</w:t>
      </w:r>
      <w:r w:rsidRPr="00AA6676">
        <w:rPr>
          <w:rFonts w:ascii="Times New Roman" w:hAnsi="Times New Roman" w:cs="Times New Roman"/>
          <w:sz w:val="24"/>
          <w:szCs w:val="24"/>
          <w:u w:val="words"/>
          <w:vertAlign w:val="superscript"/>
        </w:rPr>
        <w:t>o</w:t>
      </w:r>
      <w:r w:rsidRPr="00AA6676">
        <w:rPr>
          <w:rFonts w:ascii="Times New Roman" w:hAnsi="Times New Roman" w:cs="Times New Roman"/>
          <w:sz w:val="24"/>
          <w:szCs w:val="24"/>
        </w:rPr>
        <w:t xml:space="preserve"> do mesmo artigo, promulgo a seguinte Lei:</w:t>
      </w:r>
    </w:p>
    <w:p w14:paraId="1A6A048A" w14:textId="77777777" w:rsidR="008977EF" w:rsidRDefault="008977EF" w:rsidP="008977EF">
      <w:pPr>
        <w:pStyle w:val="NormalWeb"/>
        <w:tabs>
          <w:tab w:val="left" w:pos="1134"/>
          <w:tab w:val="left" w:pos="1276"/>
          <w:tab w:val="left" w:pos="1418"/>
        </w:tabs>
        <w:spacing w:before="0" w:beforeAutospacing="0" w:after="0" w:afterAutospacing="0"/>
        <w:ind w:right="-46"/>
        <w:jc w:val="both"/>
      </w:pPr>
    </w:p>
    <w:p w14:paraId="703CD0CF" w14:textId="77777777" w:rsidR="008977EF" w:rsidRDefault="008977EF" w:rsidP="008977EF">
      <w:pPr>
        <w:pStyle w:val="NormalWeb"/>
        <w:tabs>
          <w:tab w:val="left" w:pos="1134"/>
          <w:tab w:val="left" w:pos="1276"/>
          <w:tab w:val="left" w:pos="1418"/>
        </w:tabs>
        <w:spacing w:before="0" w:beforeAutospacing="0" w:after="0" w:afterAutospacing="0"/>
        <w:ind w:right="-46" w:firstLine="1418"/>
        <w:jc w:val="both"/>
      </w:pPr>
      <w:r>
        <w:rPr>
          <w:b/>
          <w:bCs/>
        </w:rPr>
        <w:t>Art. 1º</w:t>
      </w:r>
      <w:r>
        <w:t xml:space="preserve"> Nos eventos culturais realizados no Município de Campo Novo do Parecis - MT, promovidos ou patrocinados pelo Poder Público Municipal, fica assegurado, na abertura dos espetáculos, espaço para apresentação de artistas locais de área correspondente, além, de contratação mínima de 30% (trinta por cento) de artistas locais que deverão realizar suas apresentações como atrações principais. </w:t>
      </w:r>
    </w:p>
    <w:p w14:paraId="68239B9E" w14:textId="77777777" w:rsidR="008977EF" w:rsidRDefault="008977EF" w:rsidP="008977EF">
      <w:pPr>
        <w:pStyle w:val="NormalWeb"/>
        <w:tabs>
          <w:tab w:val="left" w:pos="1134"/>
          <w:tab w:val="left" w:pos="1276"/>
          <w:tab w:val="left" w:pos="1418"/>
        </w:tabs>
        <w:spacing w:before="0" w:beforeAutospacing="0" w:after="0" w:afterAutospacing="0"/>
        <w:ind w:right="-46" w:firstLine="1418"/>
        <w:jc w:val="both"/>
      </w:pPr>
      <w:r>
        <w:t>§ 1º Para efeitos desta Lei, entende-se como patrocínio a destinação de recursos financeiros ou quaisquer outras formas de apoio do Poder Público Municipal para a execução do evento.</w:t>
      </w:r>
    </w:p>
    <w:p w14:paraId="3915F782" w14:textId="77777777" w:rsidR="008977EF" w:rsidRDefault="008977EF" w:rsidP="008977EF">
      <w:pPr>
        <w:pStyle w:val="NormalWeb"/>
        <w:tabs>
          <w:tab w:val="left" w:pos="1134"/>
          <w:tab w:val="left" w:pos="1276"/>
          <w:tab w:val="left" w:pos="1418"/>
        </w:tabs>
        <w:spacing w:before="0" w:beforeAutospacing="0" w:after="0" w:afterAutospacing="0"/>
        <w:ind w:right="-46" w:firstLine="1418"/>
        <w:jc w:val="both"/>
      </w:pPr>
      <w:r>
        <w:t>§ 2º Considerar-se-ão, para efeito de aplicação desta Lei, as diversas formas de manifestação cultural, tais como: artes musicais, artes literárias, artes cênicas e artes plásticas e visuais.</w:t>
      </w:r>
    </w:p>
    <w:p w14:paraId="1AC4FA6A" w14:textId="77777777" w:rsidR="008977EF" w:rsidRDefault="008977EF" w:rsidP="008977EF">
      <w:pPr>
        <w:pStyle w:val="NormalWeb"/>
        <w:tabs>
          <w:tab w:val="left" w:pos="1134"/>
          <w:tab w:val="left" w:pos="1276"/>
          <w:tab w:val="left" w:pos="1418"/>
        </w:tabs>
        <w:spacing w:before="0" w:beforeAutospacing="0" w:after="0" w:afterAutospacing="0"/>
        <w:ind w:right="-46" w:firstLine="1418"/>
        <w:jc w:val="both"/>
      </w:pPr>
    </w:p>
    <w:p w14:paraId="11C7733A" w14:textId="77777777" w:rsidR="008977EF" w:rsidRDefault="008977EF" w:rsidP="008977EF">
      <w:pPr>
        <w:pStyle w:val="NormalWeb"/>
        <w:tabs>
          <w:tab w:val="left" w:pos="1134"/>
          <w:tab w:val="left" w:pos="1276"/>
          <w:tab w:val="left" w:pos="1418"/>
        </w:tabs>
        <w:spacing w:before="0" w:beforeAutospacing="0" w:after="0" w:afterAutospacing="0"/>
        <w:ind w:right="-46" w:firstLine="1418"/>
        <w:jc w:val="both"/>
      </w:pPr>
      <w:r>
        <w:rPr>
          <w:b/>
          <w:bCs/>
        </w:rPr>
        <w:t>Art. 2º</w:t>
      </w:r>
      <w:r>
        <w:t xml:space="preserve"> Para efeitos da presente Lei, considera-se: </w:t>
      </w:r>
    </w:p>
    <w:p w14:paraId="2B9C2CD2" w14:textId="77777777" w:rsidR="008977EF" w:rsidRDefault="008977EF" w:rsidP="008977EF">
      <w:pPr>
        <w:pStyle w:val="NormalWeb"/>
        <w:tabs>
          <w:tab w:val="left" w:pos="1134"/>
          <w:tab w:val="left" w:pos="1276"/>
          <w:tab w:val="left" w:pos="1418"/>
        </w:tabs>
        <w:spacing w:before="0" w:beforeAutospacing="0" w:after="0" w:afterAutospacing="0"/>
        <w:ind w:right="-46" w:firstLine="1418"/>
        <w:jc w:val="both"/>
      </w:pPr>
      <w:r>
        <w:t xml:space="preserve">I - </w:t>
      </w:r>
      <w:proofErr w:type="gramStart"/>
      <w:r>
        <w:t>artistas</w:t>
      </w:r>
      <w:proofErr w:type="gramEnd"/>
      <w:r>
        <w:t xml:space="preserve"> locais: todos aqueles que desenvolvem atividades artísticas, cadastrados no Cadastro Municipal de Cultura e residem no Município de Campo Novo do Parecis-MT por mais de 2 (dois) anos, cuja residência deve estar devidamente comprovada, mediante documentos, tais como título de eleitor, faturas ou boletos de fornecimento de energia elétrica, água e/ou telefone, entre outros que assim se fizerem necessários, assim como por consulta social;</w:t>
      </w:r>
    </w:p>
    <w:p w14:paraId="21704956" w14:textId="77777777" w:rsidR="008977EF" w:rsidRDefault="008977EF" w:rsidP="008977EF">
      <w:pPr>
        <w:pStyle w:val="NormalWeb"/>
        <w:tabs>
          <w:tab w:val="left" w:pos="1134"/>
          <w:tab w:val="left" w:pos="1276"/>
          <w:tab w:val="left" w:pos="1418"/>
        </w:tabs>
        <w:spacing w:before="0" w:beforeAutospacing="0" w:after="0" w:afterAutospacing="0"/>
        <w:ind w:right="-46" w:firstLine="1418"/>
        <w:jc w:val="both"/>
      </w:pPr>
      <w:r>
        <w:t xml:space="preserve">II - </w:t>
      </w:r>
      <w:proofErr w:type="gramStart"/>
      <w:r>
        <w:t>atividade</w:t>
      </w:r>
      <w:proofErr w:type="gramEnd"/>
      <w:r>
        <w:t xml:space="preserve"> cultural: o teatro, a dança individual ou em grupo, a capoeira, as artes visuais, a mímica, as artes plásticas, a performance, o malabarismo ou outra atividade circense, a música, o folclore, a literatura e a poesia declamada ou em exposição física das obras, manifestações culturais, artesanato, tecnologias, DJs de músicas eletrônicas, entre outras pertencentes aos segmentos da economia criativa;</w:t>
      </w:r>
    </w:p>
    <w:p w14:paraId="6BBA21EF" w14:textId="77777777" w:rsidR="008977EF" w:rsidRDefault="008977EF" w:rsidP="008977EF">
      <w:pPr>
        <w:pStyle w:val="NormalWeb"/>
        <w:tabs>
          <w:tab w:val="left" w:pos="1134"/>
          <w:tab w:val="left" w:pos="1276"/>
          <w:tab w:val="left" w:pos="1418"/>
        </w:tabs>
        <w:spacing w:before="0" w:beforeAutospacing="0" w:after="0" w:afterAutospacing="0"/>
        <w:ind w:right="-46" w:firstLine="1418"/>
        <w:jc w:val="both"/>
      </w:pPr>
      <w:r>
        <w:t>III - atração externa: toda e qualquer atração desenvolvida e representada por artista contratado que resida fora do município de Campo Novo do Parecis-MT.</w:t>
      </w:r>
    </w:p>
    <w:p w14:paraId="5EB4C8C8" w14:textId="77777777" w:rsidR="008977EF" w:rsidRDefault="008977EF" w:rsidP="008977EF">
      <w:pPr>
        <w:pStyle w:val="NormalWeb"/>
        <w:tabs>
          <w:tab w:val="left" w:pos="1134"/>
          <w:tab w:val="left" w:pos="1276"/>
          <w:tab w:val="left" w:pos="1418"/>
        </w:tabs>
        <w:spacing w:before="0" w:beforeAutospacing="0" w:after="0" w:afterAutospacing="0"/>
        <w:ind w:right="-46" w:firstLine="1418"/>
        <w:jc w:val="both"/>
      </w:pPr>
    </w:p>
    <w:p w14:paraId="58877D57" w14:textId="77777777" w:rsidR="008977EF" w:rsidRDefault="008977EF" w:rsidP="008977EF">
      <w:pPr>
        <w:pStyle w:val="NormalWeb"/>
        <w:tabs>
          <w:tab w:val="left" w:pos="1134"/>
          <w:tab w:val="left" w:pos="1276"/>
          <w:tab w:val="left" w:pos="1418"/>
        </w:tabs>
        <w:spacing w:before="0" w:beforeAutospacing="0" w:after="0" w:afterAutospacing="0"/>
        <w:ind w:right="-46" w:firstLine="1418"/>
        <w:jc w:val="both"/>
      </w:pPr>
      <w:r>
        <w:rPr>
          <w:b/>
          <w:bCs/>
        </w:rPr>
        <w:t>Art. 3º</w:t>
      </w:r>
      <w:r>
        <w:t xml:space="preserve"> É de competência da Secretaria Municipal de Educação e Cultura, através do Departamento Municipal de Cultura, promover a organização e adotar as providências relativas à apresentação dos artistas locais.</w:t>
      </w:r>
    </w:p>
    <w:p w14:paraId="60E066E4" w14:textId="77777777" w:rsidR="008977EF" w:rsidRDefault="008977EF" w:rsidP="008977EF">
      <w:pPr>
        <w:pStyle w:val="NormalWeb"/>
        <w:tabs>
          <w:tab w:val="left" w:pos="1134"/>
          <w:tab w:val="left" w:pos="1276"/>
          <w:tab w:val="left" w:pos="1418"/>
        </w:tabs>
        <w:spacing w:before="0" w:beforeAutospacing="0" w:after="0" w:afterAutospacing="0"/>
        <w:ind w:right="-46" w:firstLine="1418"/>
        <w:jc w:val="both"/>
      </w:pPr>
      <w:r>
        <w:t>§ 1º Os organizadores deverão comunicar a realização dos eventos ao Departamento Municipal de Cultura, por escrito, e com antecedência mínima de 30 (trinta) dias.</w:t>
      </w:r>
    </w:p>
    <w:p w14:paraId="1BD83570" w14:textId="77777777" w:rsidR="008977EF" w:rsidRDefault="008977EF" w:rsidP="008977EF">
      <w:pPr>
        <w:pStyle w:val="NormalWeb"/>
        <w:tabs>
          <w:tab w:val="left" w:pos="1134"/>
          <w:tab w:val="left" w:pos="1276"/>
          <w:tab w:val="left" w:pos="1418"/>
        </w:tabs>
        <w:spacing w:before="0" w:beforeAutospacing="0" w:after="0" w:afterAutospacing="0"/>
        <w:ind w:right="-46" w:firstLine="1418"/>
        <w:jc w:val="both"/>
      </w:pPr>
      <w:r>
        <w:t>§ 2º Os artistas locais interessados deverão requerer espaço para apresentação junto ao Departamento Municipal de Cultura.</w:t>
      </w:r>
    </w:p>
    <w:p w14:paraId="5086BFC9" w14:textId="77777777" w:rsidR="008977EF" w:rsidRDefault="008977EF" w:rsidP="008977EF">
      <w:pPr>
        <w:pStyle w:val="NormalWeb"/>
        <w:tabs>
          <w:tab w:val="left" w:pos="1134"/>
          <w:tab w:val="left" w:pos="1276"/>
          <w:tab w:val="left" w:pos="1418"/>
        </w:tabs>
        <w:spacing w:before="0" w:beforeAutospacing="0" w:after="0" w:afterAutospacing="0"/>
        <w:ind w:right="-46" w:firstLine="1418"/>
        <w:jc w:val="both"/>
      </w:pPr>
    </w:p>
    <w:p w14:paraId="5C786167" w14:textId="77777777" w:rsidR="008977EF" w:rsidRDefault="008977EF" w:rsidP="008977EF">
      <w:pPr>
        <w:pStyle w:val="NormalWeb"/>
        <w:tabs>
          <w:tab w:val="left" w:pos="1134"/>
          <w:tab w:val="left" w:pos="1276"/>
          <w:tab w:val="left" w:pos="1418"/>
        </w:tabs>
        <w:spacing w:before="0" w:beforeAutospacing="0" w:after="0" w:afterAutospacing="0"/>
        <w:ind w:right="-46" w:firstLine="1418"/>
        <w:jc w:val="both"/>
      </w:pPr>
    </w:p>
    <w:p w14:paraId="113D8F07" w14:textId="77777777" w:rsidR="008977EF" w:rsidRDefault="008977EF" w:rsidP="008977EF">
      <w:pPr>
        <w:pStyle w:val="NormalWeb"/>
        <w:tabs>
          <w:tab w:val="left" w:pos="1134"/>
          <w:tab w:val="left" w:pos="1276"/>
          <w:tab w:val="left" w:pos="1418"/>
        </w:tabs>
        <w:spacing w:before="0" w:beforeAutospacing="0" w:after="0" w:afterAutospacing="0"/>
        <w:ind w:right="-46" w:firstLine="1418"/>
        <w:jc w:val="both"/>
      </w:pPr>
    </w:p>
    <w:p w14:paraId="01A4B485" w14:textId="77777777" w:rsidR="008977EF" w:rsidRDefault="008977EF" w:rsidP="008977EF">
      <w:pPr>
        <w:pStyle w:val="NormalWeb"/>
        <w:tabs>
          <w:tab w:val="left" w:pos="1134"/>
          <w:tab w:val="left" w:pos="1276"/>
          <w:tab w:val="left" w:pos="1418"/>
        </w:tabs>
        <w:spacing w:before="0" w:beforeAutospacing="0" w:after="0" w:afterAutospacing="0"/>
        <w:ind w:right="-46" w:firstLine="1418"/>
        <w:jc w:val="both"/>
      </w:pPr>
      <w:r>
        <w:t>§ 3º Os recursos financeiros para pagamento de cachês em eventos promovidos ou financiados pelo Poder Público Municipal estão consignados no orçamento municipal vigente, conforme percentual previsto.</w:t>
      </w:r>
    </w:p>
    <w:p w14:paraId="26AE15E7" w14:textId="77777777" w:rsidR="008977EF" w:rsidRDefault="008977EF" w:rsidP="008977EF">
      <w:pPr>
        <w:pStyle w:val="NormalWeb"/>
        <w:tabs>
          <w:tab w:val="left" w:pos="1134"/>
          <w:tab w:val="left" w:pos="1276"/>
          <w:tab w:val="left" w:pos="1418"/>
        </w:tabs>
        <w:spacing w:before="0" w:beforeAutospacing="0" w:after="0" w:afterAutospacing="0"/>
        <w:ind w:right="-46" w:firstLine="1418"/>
        <w:jc w:val="both"/>
      </w:pPr>
      <w:r>
        <w:t>§ 4º As contratações e seus respectivos pagamentos serão executados em forma de rodízio entre os artistas locais, não podendo um artista local executar novamente função antes que todos selecionados e inscritos no Departamento Municipal de Cultura tenham executado função, de forma que todos os artistas locais mantenham sempre quantidade de apresentações em condições de igualdade.</w:t>
      </w:r>
    </w:p>
    <w:p w14:paraId="7F8B129C" w14:textId="77777777" w:rsidR="008977EF" w:rsidRDefault="008977EF" w:rsidP="008977EF">
      <w:pPr>
        <w:pStyle w:val="NormalWeb"/>
        <w:tabs>
          <w:tab w:val="left" w:pos="1134"/>
          <w:tab w:val="left" w:pos="1276"/>
          <w:tab w:val="left" w:pos="1418"/>
        </w:tabs>
        <w:spacing w:before="0" w:beforeAutospacing="0" w:after="0" w:afterAutospacing="0"/>
        <w:ind w:right="-46" w:firstLine="1418"/>
        <w:jc w:val="both"/>
      </w:pPr>
    </w:p>
    <w:p w14:paraId="1555F242" w14:textId="77777777" w:rsidR="008977EF" w:rsidRDefault="008977EF" w:rsidP="008977EF">
      <w:pPr>
        <w:pStyle w:val="NormalWeb"/>
        <w:tabs>
          <w:tab w:val="left" w:pos="1134"/>
          <w:tab w:val="left" w:pos="1276"/>
          <w:tab w:val="left" w:pos="1418"/>
        </w:tabs>
        <w:spacing w:before="0" w:beforeAutospacing="0" w:after="0" w:afterAutospacing="0"/>
        <w:ind w:right="-46" w:firstLine="1418"/>
        <w:jc w:val="both"/>
      </w:pPr>
      <w:r>
        <w:rPr>
          <w:b/>
          <w:bCs/>
        </w:rPr>
        <w:t>Art. 4º</w:t>
      </w:r>
      <w:r>
        <w:t xml:space="preserve"> O percentual de 30% (trinta por cento) que trata o art. 1º da presente Lei, por apresentações, shows e/ou atividades culturais, deverá ser distribuído de forma igualitária entre os artistas locais, de acordo com seu segmento. </w:t>
      </w:r>
    </w:p>
    <w:p w14:paraId="1D3B8859" w14:textId="77777777" w:rsidR="008977EF" w:rsidRDefault="008977EF" w:rsidP="008977EF">
      <w:pPr>
        <w:pStyle w:val="NormalWeb"/>
        <w:tabs>
          <w:tab w:val="left" w:pos="1134"/>
          <w:tab w:val="left" w:pos="1276"/>
          <w:tab w:val="left" w:pos="1418"/>
        </w:tabs>
        <w:spacing w:before="0" w:beforeAutospacing="0" w:after="0" w:afterAutospacing="0"/>
        <w:ind w:right="-46" w:firstLine="1418"/>
        <w:jc w:val="both"/>
      </w:pPr>
      <w:r>
        <w:t>Parágrafo único. Quando o número de atrações externas for insuficiente para atingir os 30% (trinta por cento), deverá ser, no mínimo, contratado 1 (um) artista local.</w:t>
      </w:r>
    </w:p>
    <w:p w14:paraId="0FEA84EB" w14:textId="77777777" w:rsidR="008977EF" w:rsidRDefault="008977EF" w:rsidP="008977EF">
      <w:pPr>
        <w:pStyle w:val="NormalWeb"/>
        <w:tabs>
          <w:tab w:val="left" w:pos="1134"/>
          <w:tab w:val="left" w:pos="1276"/>
          <w:tab w:val="left" w:pos="1418"/>
        </w:tabs>
        <w:spacing w:before="0" w:beforeAutospacing="0" w:after="0" w:afterAutospacing="0"/>
        <w:ind w:right="-46" w:firstLine="1418"/>
        <w:jc w:val="both"/>
      </w:pPr>
    </w:p>
    <w:p w14:paraId="32F9E2E5" w14:textId="77777777" w:rsidR="008977EF" w:rsidRDefault="008977EF" w:rsidP="008977EF">
      <w:pPr>
        <w:pStyle w:val="NormalWeb"/>
        <w:tabs>
          <w:tab w:val="left" w:pos="1134"/>
          <w:tab w:val="left" w:pos="1276"/>
          <w:tab w:val="left" w:pos="1418"/>
        </w:tabs>
        <w:spacing w:before="0" w:beforeAutospacing="0" w:after="0" w:afterAutospacing="0"/>
        <w:ind w:right="-46" w:firstLine="1418"/>
        <w:jc w:val="both"/>
      </w:pPr>
      <w:r>
        <w:rPr>
          <w:b/>
          <w:bCs/>
        </w:rPr>
        <w:t>Art. 5º</w:t>
      </w:r>
      <w:r>
        <w:t xml:space="preserve"> Os artistas locais deverão receber valores iguais, a título de pagamento, por apresentações, shows e/ou atividades culturais, observado para todos os efeitos o gênero e o estilo. </w:t>
      </w:r>
    </w:p>
    <w:p w14:paraId="37823585" w14:textId="77777777" w:rsidR="008977EF" w:rsidRDefault="008977EF" w:rsidP="008977EF">
      <w:pPr>
        <w:pStyle w:val="NormalWeb"/>
        <w:tabs>
          <w:tab w:val="left" w:pos="1134"/>
          <w:tab w:val="left" w:pos="1276"/>
          <w:tab w:val="left" w:pos="1418"/>
        </w:tabs>
        <w:spacing w:before="0" w:beforeAutospacing="0" w:after="0" w:afterAutospacing="0"/>
        <w:ind w:right="-46" w:firstLine="1418"/>
        <w:jc w:val="both"/>
        <w:rPr>
          <w:color w:val="000000" w:themeColor="text1"/>
        </w:rPr>
      </w:pPr>
      <w:r>
        <w:rPr>
          <w:color w:val="000000" w:themeColor="text1"/>
        </w:rPr>
        <w:t>§ 1º Os valores dos cachês serão estabelecidos pela Secretaria de Cultura, levando em consideração os valores de mercado praticados no ano anterior.</w:t>
      </w:r>
    </w:p>
    <w:p w14:paraId="194C105A" w14:textId="77777777" w:rsidR="008977EF" w:rsidRDefault="008977EF" w:rsidP="008977EF">
      <w:pPr>
        <w:pStyle w:val="NormalWeb"/>
        <w:tabs>
          <w:tab w:val="left" w:pos="1134"/>
          <w:tab w:val="left" w:pos="1276"/>
          <w:tab w:val="left" w:pos="1418"/>
        </w:tabs>
        <w:spacing w:before="0" w:beforeAutospacing="0" w:after="0" w:afterAutospacing="0"/>
        <w:ind w:right="-46" w:firstLine="1418"/>
        <w:jc w:val="both"/>
      </w:pPr>
      <w:r>
        <w:t xml:space="preserve">§ 2º Deverá constar previamente na convocação emitida pelo Departamento de Cultura, o valor do cachê, de acordo com a especificidade de cada segmento artístico e seus gêneros musicais, tais como: </w:t>
      </w:r>
    </w:p>
    <w:p w14:paraId="161C08CA" w14:textId="77777777" w:rsidR="008977EF" w:rsidRDefault="008977EF" w:rsidP="008977EF">
      <w:pPr>
        <w:pStyle w:val="NormalWeb"/>
        <w:tabs>
          <w:tab w:val="left" w:pos="1134"/>
          <w:tab w:val="left" w:pos="1276"/>
          <w:tab w:val="left" w:pos="1418"/>
        </w:tabs>
        <w:spacing w:before="0" w:beforeAutospacing="0" w:after="0" w:afterAutospacing="0"/>
        <w:ind w:right="-46" w:firstLine="1418"/>
        <w:jc w:val="both"/>
      </w:pPr>
      <w:r>
        <w:t xml:space="preserve">I - </w:t>
      </w:r>
      <w:proofErr w:type="gramStart"/>
      <w:r>
        <w:t>individual</w:t>
      </w:r>
      <w:proofErr w:type="gramEnd"/>
      <w:r>
        <w:t>;</w:t>
      </w:r>
    </w:p>
    <w:p w14:paraId="4C89FAC9" w14:textId="77777777" w:rsidR="008977EF" w:rsidRDefault="008977EF" w:rsidP="008977EF">
      <w:pPr>
        <w:pStyle w:val="NormalWeb"/>
        <w:tabs>
          <w:tab w:val="left" w:pos="1134"/>
          <w:tab w:val="left" w:pos="1276"/>
          <w:tab w:val="left" w:pos="1418"/>
        </w:tabs>
        <w:spacing w:before="0" w:beforeAutospacing="0" w:after="0" w:afterAutospacing="0"/>
        <w:ind w:right="-46" w:firstLine="1418"/>
        <w:jc w:val="both"/>
      </w:pPr>
      <w:r>
        <w:t xml:space="preserve">II - </w:t>
      </w:r>
      <w:proofErr w:type="gramStart"/>
      <w:r>
        <w:t>dupla</w:t>
      </w:r>
      <w:proofErr w:type="gramEnd"/>
      <w:r>
        <w:t>;</w:t>
      </w:r>
    </w:p>
    <w:p w14:paraId="6466BCD8" w14:textId="77777777" w:rsidR="008977EF" w:rsidRDefault="008977EF" w:rsidP="008977EF">
      <w:pPr>
        <w:pStyle w:val="NormalWeb"/>
        <w:tabs>
          <w:tab w:val="left" w:pos="1134"/>
          <w:tab w:val="left" w:pos="1276"/>
          <w:tab w:val="left" w:pos="1418"/>
        </w:tabs>
        <w:spacing w:before="0" w:beforeAutospacing="0" w:after="0" w:afterAutospacing="0"/>
        <w:ind w:right="-46" w:firstLine="1418"/>
        <w:jc w:val="both"/>
      </w:pPr>
      <w:r>
        <w:t xml:space="preserve">III - trio; </w:t>
      </w:r>
    </w:p>
    <w:p w14:paraId="5467A3C7" w14:textId="77777777" w:rsidR="008977EF" w:rsidRDefault="008977EF" w:rsidP="008977EF">
      <w:pPr>
        <w:pStyle w:val="NormalWeb"/>
        <w:tabs>
          <w:tab w:val="left" w:pos="1134"/>
          <w:tab w:val="left" w:pos="1276"/>
          <w:tab w:val="left" w:pos="1418"/>
        </w:tabs>
        <w:spacing w:before="0" w:beforeAutospacing="0" w:after="0" w:afterAutospacing="0"/>
        <w:ind w:right="-46" w:firstLine="1418"/>
        <w:jc w:val="both"/>
      </w:pPr>
      <w:r>
        <w:t xml:space="preserve">IV - </w:t>
      </w:r>
      <w:proofErr w:type="gramStart"/>
      <w:r>
        <w:t>conjuntos</w:t>
      </w:r>
      <w:proofErr w:type="gramEnd"/>
      <w:r>
        <w:t xml:space="preserve"> ou grupos;</w:t>
      </w:r>
    </w:p>
    <w:p w14:paraId="2702E60E" w14:textId="77777777" w:rsidR="008977EF" w:rsidRDefault="008977EF" w:rsidP="008977EF">
      <w:pPr>
        <w:pStyle w:val="NormalWeb"/>
        <w:tabs>
          <w:tab w:val="left" w:pos="1134"/>
          <w:tab w:val="left" w:pos="1276"/>
          <w:tab w:val="left" w:pos="1418"/>
        </w:tabs>
        <w:spacing w:before="0" w:beforeAutospacing="0" w:after="0" w:afterAutospacing="0"/>
        <w:ind w:right="-46" w:firstLine="1418"/>
        <w:jc w:val="both"/>
      </w:pPr>
      <w:r>
        <w:t xml:space="preserve">V - </w:t>
      </w:r>
      <w:proofErr w:type="gramStart"/>
      <w:r>
        <w:t>entre</w:t>
      </w:r>
      <w:proofErr w:type="gramEnd"/>
      <w:r>
        <w:t xml:space="preserve"> outros. </w:t>
      </w:r>
    </w:p>
    <w:p w14:paraId="35407BFB" w14:textId="77777777" w:rsidR="008977EF" w:rsidRDefault="008977EF" w:rsidP="008977EF">
      <w:pPr>
        <w:pStyle w:val="NormalWeb"/>
        <w:tabs>
          <w:tab w:val="left" w:pos="1134"/>
          <w:tab w:val="left" w:pos="1276"/>
          <w:tab w:val="left" w:pos="1418"/>
        </w:tabs>
        <w:spacing w:before="0" w:beforeAutospacing="0" w:after="0" w:afterAutospacing="0"/>
        <w:ind w:right="-46" w:firstLine="1418"/>
        <w:jc w:val="both"/>
        <w:rPr>
          <w:color w:val="000000" w:themeColor="text1"/>
        </w:rPr>
      </w:pPr>
      <w:r>
        <w:rPr>
          <w:color w:val="000000" w:themeColor="text1"/>
        </w:rPr>
        <w:t xml:space="preserve">§ 3º Para ser contratado, o artista deverá atender ao gênero e perfil do evento, cujo enquadramento será estabelecido pela Secretaria de Cultura, a partir de projeto/proposta artística e portfólio de cada artista apresentado no ato da adesão ao Chamamento Público. </w:t>
      </w:r>
    </w:p>
    <w:p w14:paraId="05E11E4F" w14:textId="77777777" w:rsidR="008977EF" w:rsidRDefault="008977EF" w:rsidP="008977EF">
      <w:pPr>
        <w:pStyle w:val="NormalWeb"/>
        <w:tabs>
          <w:tab w:val="left" w:pos="1134"/>
          <w:tab w:val="left" w:pos="1276"/>
          <w:tab w:val="left" w:pos="1418"/>
        </w:tabs>
        <w:spacing w:before="0" w:beforeAutospacing="0" w:after="0" w:afterAutospacing="0"/>
        <w:ind w:right="-46" w:firstLine="1418"/>
        <w:jc w:val="both"/>
      </w:pPr>
      <w:r>
        <w:t xml:space="preserve">§ 4º A contratação do artista local necessária a obtenção dos 30% (trinta por cento) poderá ser realizada através de pessoa jurídica ou física, sendo vedada a contratação de artistas de outros Municípios, segundo as disposições da presente Lei. </w:t>
      </w:r>
    </w:p>
    <w:p w14:paraId="2854732D" w14:textId="77777777" w:rsidR="008977EF" w:rsidRDefault="008977EF" w:rsidP="008977EF">
      <w:pPr>
        <w:pStyle w:val="NormalWeb"/>
        <w:tabs>
          <w:tab w:val="left" w:pos="1134"/>
          <w:tab w:val="left" w:pos="1276"/>
          <w:tab w:val="left" w:pos="1418"/>
        </w:tabs>
        <w:spacing w:before="0" w:beforeAutospacing="0" w:after="0" w:afterAutospacing="0"/>
        <w:ind w:right="-46" w:firstLine="1418"/>
        <w:jc w:val="both"/>
      </w:pPr>
      <w:r>
        <w:t>§ 5º É indispensável para a efetiva contratação e disponibilização dos recursos, que os artistas locais estejam devidamente regularizados perante os órgãos competentes.</w:t>
      </w:r>
    </w:p>
    <w:p w14:paraId="4AD33AD9" w14:textId="77777777" w:rsidR="008977EF" w:rsidRDefault="008977EF" w:rsidP="008977EF">
      <w:pPr>
        <w:pStyle w:val="NormalWeb"/>
        <w:tabs>
          <w:tab w:val="left" w:pos="1134"/>
          <w:tab w:val="left" w:pos="1276"/>
          <w:tab w:val="left" w:pos="1418"/>
        </w:tabs>
        <w:spacing w:before="0" w:beforeAutospacing="0" w:after="0" w:afterAutospacing="0"/>
        <w:ind w:right="-46" w:firstLine="1418"/>
        <w:jc w:val="both"/>
      </w:pPr>
    </w:p>
    <w:p w14:paraId="248564D6" w14:textId="77777777" w:rsidR="008977EF" w:rsidRDefault="008977EF" w:rsidP="008977EF">
      <w:pPr>
        <w:pStyle w:val="NormalWeb"/>
        <w:tabs>
          <w:tab w:val="left" w:pos="1134"/>
          <w:tab w:val="left" w:pos="1276"/>
          <w:tab w:val="left" w:pos="1418"/>
        </w:tabs>
        <w:spacing w:before="0" w:beforeAutospacing="0" w:after="0" w:afterAutospacing="0"/>
        <w:ind w:right="-46" w:firstLine="1418"/>
        <w:jc w:val="both"/>
      </w:pPr>
      <w:r>
        <w:rPr>
          <w:b/>
          <w:bCs/>
        </w:rPr>
        <w:t>Art. 6º</w:t>
      </w:r>
      <w:r>
        <w:t xml:space="preserve"> Os contratantes e os contratados deverão estar impreterivelmente com a sua situação fiscal e tributária devidamente regularizada e atualizada perante os órgãos municipais.</w:t>
      </w:r>
    </w:p>
    <w:p w14:paraId="2C7A1C97" w14:textId="77777777" w:rsidR="008977EF" w:rsidRDefault="008977EF" w:rsidP="008977EF">
      <w:pPr>
        <w:pStyle w:val="NormalWeb"/>
        <w:tabs>
          <w:tab w:val="left" w:pos="1134"/>
          <w:tab w:val="left" w:pos="1276"/>
          <w:tab w:val="left" w:pos="1418"/>
        </w:tabs>
        <w:spacing w:before="0" w:beforeAutospacing="0" w:after="0" w:afterAutospacing="0"/>
        <w:ind w:right="-46" w:firstLine="1418"/>
        <w:jc w:val="both"/>
      </w:pPr>
    </w:p>
    <w:p w14:paraId="63A7A532" w14:textId="77777777" w:rsidR="008977EF" w:rsidRDefault="008977EF" w:rsidP="008977EF">
      <w:pPr>
        <w:pStyle w:val="NormalWeb"/>
        <w:tabs>
          <w:tab w:val="left" w:pos="1134"/>
          <w:tab w:val="left" w:pos="1276"/>
          <w:tab w:val="left" w:pos="1418"/>
        </w:tabs>
        <w:spacing w:before="0" w:beforeAutospacing="0" w:after="0" w:afterAutospacing="0"/>
        <w:ind w:right="-46" w:firstLine="1418"/>
        <w:jc w:val="both"/>
      </w:pPr>
      <w:r>
        <w:rPr>
          <w:b/>
          <w:bCs/>
        </w:rPr>
        <w:t>Art. 7º</w:t>
      </w:r>
      <w:r>
        <w:t xml:space="preserve"> Ao artista local deverá ser dado o mesmo tratamento das atrações externas no que se refere à estrutura de apresentações. </w:t>
      </w:r>
    </w:p>
    <w:p w14:paraId="31794EEC" w14:textId="77777777" w:rsidR="008977EF" w:rsidRDefault="008977EF" w:rsidP="008977EF">
      <w:pPr>
        <w:pStyle w:val="NormalWeb"/>
        <w:tabs>
          <w:tab w:val="left" w:pos="1134"/>
          <w:tab w:val="left" w:pos="1276"/>
          <w:tab w:val="left" w:pos="1418"/>
        </w:tabs>
        <w:spacing w:before="0" w:beforeAutospacing="0" w:after="0" w:afterAutospacing="0"/>
        <w:ind w:right="-46"/>
        <w:jc w:val="both"/>
        <w:rPr>
          <w:b/>
          <w:bCs/>
          <w:color w:val="000000" w:themeColor="text1"/>
        </w:rPr>
      </w:pPr>
    </w:p>
    <w:p w14:paraId="15D592D2" w14:textId="77777777" w:rsidR="008977EF" w:rsidRDefault="008977EF" w:rsidP="008977EF">
      <w:pPr>
        <w:pStyle w:val="NormalWeb"/>
        <w:tabs>
          <w:tab w:val="left" w:pos="1134"/>
          <w:tab w:val="left" w:pos="1276"/>
          <w:tab w:val="left" w:pos="1418"/>
        </w:tabs>
        <w:spacing w:before="0" w:beforeAutospacing="0" w:after="0" w:afterAutospacing="0"/>
        <w:ind w:right="-46" w:firstLine="1418"/>
        <w:jc w:val="both"/>
        <w:rPr>
          <w:color w:val="000000" w:themeColor="text1"/>
        </w:rPr>
      </w:pPr>
      <w:r>
        <w:rPr>
          <w:b/>
          <w:bCs/>
          <w:color w:val="000000" w:themeColor="text1"/>
        </w:rPr>
        <w:t>Art. 8º</w:t>
      </w:r>
      <w:r>
        <w:rPr>
          <w:color w:val="000000" w:themeColor="text1"/>
        </w:rPr>
        <w:t xml:space="preserve"> Compete a Secretaria de Cultura, a fiscalização e supervisão das disposições estabelecidas pela presente Lei. </w:t>
      </w:r>
    </w:p>
    <w:p w14:paraId="3D6E4906" w14:textId="77777777" w:rsidR="008977EF" w:rsidRDefault="008977EF" w:rsidP="008977EF">
      <w:pPr>
        <w:pStyle w:val="NormalWeb"/>
        <w:tabs>
          <w:tab w:val="left" w:pos="1134"/>
          <w:tab w:val="left" w:pos="1276"/>
          <w:tab w:val="left" w:pos="1418"/>
        </w:tabs>
        <w:spacing w:before="0" w:beforeAutospacing="0" w:after="0" w:afterAutospacing="0"/>
        <w:ind w:right="-46" w:firstLine="1418"/>
        <w:jc w:val="both"/>
        <w:rPr>
          <w:color w:val="000000" w:themeColor="text1"/>
        </w:rPr>
      </w:pPr>
    </w:p>
    <w:p w14:paraId="4AF430A3" w14:textId="77777777" w:rsidR="008977EF" w:rsidRDefault="008977EF" w:rsidP="008977EF">
      <w:pPr>
        <w:pStyle w:val="NormalWeb"/>
        <w:tabs>
          <w:tab w:val="left" w:pos="1134"/>
          <w:tab w:val="left" w:pos="1276"/>
          <w:tab w:val="left" w:pos="1418"/>
        </w:tabs>
        <w:spacing w:before="0" w:beforeAutospacing="0" w:after="0" w:afterAutospacing="0"/>
        <w:ind w:right="-46" w:firstLine="1418"/>
        <w:jc w:val="both"/>
        <w:rPr>
          <w:color w:val="000000" w:themeColor="text1"/>
        </w:rPr>
      </w:pPr>
    </w:p>
    <w:p w14:paraId="14FAC5AB" w14:textId="77777777" w:rsidR="008977EF" w:rsidRDefault="008977EF" w:rsidP="008977EF">
      <w:pPr>
        <w:pStyle w:val="NormalWeb"/>
        <w:tabs>
          <w:tab w:val="left" w:pos="1134"/>
          <w:tab w:val="left" w:pos="1276"/>
          <w:tab w:val="left" w:pos="1418"/>
        </w:tabs>
        <w:spacing w:before="0" w:beforeAutospacing="0" w:after="0" w:afterAutospacing="0"/>
        <w:ind w:right="-46"/>
        <w:jc w:val="both"/>
        <w:rPr>
          <w:b/>
          <w:bCs/>
        </w:rPr>
      </w:pPr>
    </w:p>
    <w:p w14:paraId="737DEC89" w14:textId="77777777" w:rsidR="008977EF" w:rsidRDefault="008977EF" w:rsidP="008977EF">
      <w:pPr>
        <w:pStyle w:val="NormalWeb"/>
        <w:tabs>
          <w:tab w:val="left" w:pos="1134"/>
          <w:tab w:val="left" w:pos="1276"/>
          <w:tab w:val="left" w:pos="1418"/>
        </w:tabs>
        <w:spacing w:before="0" w:beforeAutospacing="0" w:after="0" w:afterAutospacing="0"/>
        <w:ind w:right="-46" w:firstLine="1418"/>
        <w:jc w:val="both"/>
      </w:pPr>
      <w:r>
        <w:rPr>
          <w:b/>
          <w:bCs/>
        </w:rPr>
        <w:t>Art. 9º</w:t>
      </w:r>
      <w:r>
        <w:t xml:space="preserve"> Fica o Chefe do Poder Executivo Municipal autorizado a regulamentar a presente Lei, por Decreto, bem como baixar os atos regulamentares pertinentes e adequados, sempre que necessário, a partir de sua publicação.</w:t>
      </w:r>
    </w:p>
    <w:p w14:paraId="40E8458C" w14:textId="77777777" w:rsidR="008977EF" w:rsidRDefault="008977EF" w:rsidP="008977EF">
      <w:pPr>
        <w:pStyle w:val="NormalWeb"/>
        <w:tabs>
          <w:tab w:val="left" w:pos="1134"/>
          <w:tab w:val="left" w:pos="1276"/>
          <w:tab w:val="left" w:pos="1418"/>
        </w:tabs>
        <w:spacing w:before="0" w:beforeAutospacing="0" w:after="0" w:afterAutospacing="0"/>
        <w:ind w:right="-46" w:firstLine="1418"/>
        <w:jc w:val="both"/>
      </w:pPr>
    </w:p>
    <w:p w14:paraId="29C0D66A" w14:textId="77777777" w:rsidR="008977EF" w:rsidRDefault="008977EF" w:rsidP="008977EF">
      <w:pPr>
        <w:pStyle w:val="NormalWeb"/>
        <w:tabs>
          <w:tab w:val="left" w:pos="1134"/>
          <w:tab w:val="left" w:pos="1276"/>
          <w:tab w:val="left" w:pos="1418"/>
        </w:tabs>
        <w:spacing w:before="0" w:beforeAutospacing="0" w:after="0" w:afterAutospacing="0"/>
        <w:ind w:right="-46" w:firstLine="1418"/>
        <w:jc w:val="both"/>
      </w:pPr>
      <w:r>
        <w:rPr>
          <w:b/>
          <w:bCs/>
        </w:rPr>
        <w:t>Art. 10</w:t>
      </w:r>
      <w:r>
        <w:t xml:space="preserve">. As despesas oriundas da execução desta Lei correrão à conta das dotações orçamentárias próprias, ficando o Chefe do Poder Executivo Municipal autorizado suplementá-las, caso necessário. </w:t>
      </w:r>
    </w:p>
    <w:p w14:paraId="65EE7014" w14:textId="77777777" w:rsidR="008977EF" w:rsidRDefault="008977EF" w:rsidP="008977EF">
      <w:pPr>
        <w:pStyle w:val="NormalWeb"/>
        <w:tabs>
          <w:tab w:val="left" w:pos="1134"/>
          <w:tab w:val="left" w:pos="1276"/>
          <w:tab w:val="left" w:pos="1418"/>
        </w:tabs>
        <w:spacing w:before="0" w:beforeAutospacing="0" w:after="0" w:afterAutospacing="0"/>
        <w:ind w:right="-46" w:firstLine="1418"/>
        <w:jc w:val="both"/>
      </w:pPr>
    </w:p>
    <w:p w14:paraId="074EABBA" w14:textId="77777777" w:rsidR="008977EF" w:rsidRDefault="008977EF" w:rsidP="008977EF">
      <w:pPr>
        <w:pStyle w:val="NormalWeb"/>
        <w:tabs>
          <w:tab w:val="left" w:pos="1134"/>
          <w:tab w:val="left" w:pos="1276"/>
          <w:tab w:val="left" w:pos="1418"/>
        </w:tabs>
        <w:spacing w:before="0" w:beforeAutospacing="0" w:after="0" w:afterAutospacing="0"/>
        <w:ind w:right="-46" w:firstLine="1418"/>
        <w:jc w:val="both"/>
      </w:pPr>
      <w:r>
        <w:rPr>
          <w:b/>
          <w:bCs/>
        </w:rPr>
        <w:t>Art. 11</w:t>
      </w:r>
      <w:r>
        <w:t>. Fica o Poder Executivo autorizado a fazer as alterações necessárias e proceder à inclusão destas despesas nos instrumentos de planejamento exigidos pela Lei de Responsabilidade Fiscal, entre eles, o Plano Plurianual - PPA, a Lei de Diretrizes Orçamentárias - LDO e a Lei Orçamentária Anual - LOA.</w:t>
      </w:r>
    </w:p>
    <w:p w14:paraId="701EA6BB" w14:textId="77777777" w:rsidR="008977EF" w:rsidRDefault="008977EF" w:rsidP="008977EF">
      <w:pPr>
        <w:pStyle w:val="NormalWeb"/>
        <w:tabs>
          <w:tab w:val="left" w:pos="1134"/>
          <w:tab w:val="left" w:pos="1276"/>
          <w:tab w:val="left" w:pos="1418"/>
        </w:tabs>
        <w:spacing w:before="0" w:beforeAutospacing="0" w:after="0" w:afterAutospacing="0"/>
        <w:ind w:right="-46" w:firstLine="1418"/>
        <w:jc w:val="both"/>
      </w:pPr>
    </w:p>
    <w:p w14:paraId="62EF3B8F" w14:textId="77777777" w:rsidR="008977EF" w:rsidRDefault="008977EF" w:rsidP="008977EF">
      <w:pPr>
        <w:pStyle w:val="NormalWeb"/>
        <w:tabs>
          <w:tab w:val="left" w:pos="1134"/>
          <w:tab w:val="left" w:pos="1276"/>
          <w:tab w:val="left" w:pos="1418"/>
        </w:tabs>
        <w:spacing w:before="0" w:beforeAutospacing="0" w:after="0" w:afterAutospacing="0"/>
        <w:ind w:right="-46" w:firstLine="1418"/>
        <w:jc w:val="both"/>
      </w:pPr>
      <w:r>
        <w:rPr>
          <w:b/>
          <w:bCs/>
        </w:rPr>
        <w:t>Art. 12</w:t>
      </w:r>
      <w:r>
        <w:t>. Os promotores de eventos que infringirem as disposições desta Lei ficam sujeitos ao pagamento de multa pecuniária em valor equivalente a 10 UFCNP (dez Unidades Fiscais de Campo Novo do Parecis).</w:t>
      </w:r>
    </w:p>
    <w:p w14:paraId="0ECCBEE2" w14:textId="77777777" w:rsidR="008977EF" w:rsidRDefault="008977EF" w:rsidP="008977EF">
      <w:pPr>
        <w:pStyle w:val="NormalWeb"/>
        <w:tabs>
          <w:tab w:val="left" w:pos="1134"/>
          <w:tab w:val="left" w:pos="1276"/>
          <w:tab w:val="left" w:pos="1418"/>
        </w:tabs>
        <w:spacing w:before="0" w:beforeAutospacing="0" w:after="0" w:afterAutospacing="0"/>
        <w:ind w:right="-46" w:firstLine="1418"/>
        <w:jc w:val="both"/>
        <w:rPr>
          <w:color w:val="000000" w:themeColor="text1"/>
        </w:rPr>
      </w:pPr>
      <w:r>
        <w:t xml:space="preserve">Parágrafo único. No caso de reincidência, além da multa de que trata este artigo, a Prefeitura </w:t>
      </w:r>
      <w:r>
        <w:rPr>
          <w:color w:val="000000" w:themeColor="text1"/>
        </w:rPr>
        <w:t>suspenderá a expedição de licença ao infrator.</w:t>
      </w:r>
    </w:p>
    <w:p w14:paraId="5FC3A716" w14:textId="77777777" w:rsidR="008977EF" w:rsidRDefault="008977EF" w:rsidP="008977EF">
      <w:pPr>
        <w:pStyle w:val="NormalWeb"/>
        <w:tabs>
          <w:tab w:val="left" w:pos="1134"/>
          <w:tab w:val="left" w:pos="1276"/>
          <w:tab w:val="left" w:pos="1418"/>
        </w:tabs>
        <w:spacing w:before="0" w:beforeAutospacing="0" w:after="0" w:afterAutospacing="0"/>
        <w:ind w:right="-46"/>
        <w:jc w:val="both"/>
        <w:rPr>
          <w:b/>
          <w:bCs/>
          <w:color w:val="000000" w:themeColor="text1"/>
        </w:rPr>
      </w:pPr>
    </w:p>
    <w:p w14:paraId="6FEDDFAA" w14:textId="77777777" w:rsidR="008977EF" w:rsidRDefault="008977EF" w:rsidP="008977EF">
      <w:pPr>
        <w:pStyle w:val="NormalWeb"/>
        <w:tabs>
          <w:tab w:val="left" w:pos="1134"/>
          <w:tab w:val="left" w:pos="1276"/>
          <w:tab w:val="left" w:pos="1418"/>
        </w:tabs>
        <w:spacing w:before="0" w:beforeAutospacing="0" w:after="0" w:afterAutospacing="0"/>
        <w:ind w:right="-46" w:firstLine="1418"/>
        <w:jc w:val="both"/>
        <w:rPr>
          <w:color w:val="000000" w:themeColor="text1"/>
        </w:rPr>
      </w:pPr>
      <w:r>
        <w:rPr>
          <w:b/>
          <w:bCs/>
          <w:color w:val="000000" w:themeColor="text1"/>
        </w:rPr>
        <w:t>Art. 13</w:t>
      </w:r>
      <w:r>
        <w:rPr>
          <w:color w:val="000000" w:themeColor="text1"/>
        </w:rPr>
        <w:t>. O Poder Executivo Municipal deverá regulamentar a presente Lei no prazo máximo de 90 (noventa) dias, a contar da data de sua publicação, inclusive para dispor sobre os valores a serem pagos pela apresentação dos artistas locais.</w:t>
      </w:r>
    </w:p>
    <w:p w14:paraId="13AA7372" w14:textId="77777777" w:rsidR="008977EF" w:rsidRDefault="008977EF" w:rsidP="008977EF">
      <w:pPr>
        <w:pStyle w:val="NormalWeb"/>
        <w:tabs>
          <w:tab w:val="left" w:pos="1134"/>
          <w:tab w:val="left" w:pos="1276"/>
          <w:tab w:val="left" w:pos="1418"/>
        </w:tabs>
        <w:spacing w:before="0" w:beforeAutospacing="0" w:after="0" w:afterAutospacing="0"/>
        <w:ind w:right="-46" w:firstLine="1418"/>
        <w:jc w:val="both"/>
        <w:rPr>
          <w:b/>
          <w:bCs/>
          <w:color w:val="000000" w:themeColor="text1"/>
        </w:rPr>
      </w:pPr>
    </w:p>
    <w:p w14:paraId="0D1BAB78" w14:textId="77777777" w:rsidR="008977EF" w:rsidRDefault="008977EF" w:rsidP="008977EF">
      <w:pPr>
        <w:pStyle w:val="NormalWeb"/>
        <w:tabs>
          <w:tab w:val="left" w:pos="1134"/>
          <w:tab w:val="left" w:pos="1276"/>
          <w:tab w:val="left" w:pos="1418"/>
        </w:tabs>
        <w:spacing w:before="0" w:beforeAutospacing="0" w:after="0" w:afterAutospacing="0"/>
        <w:ind w:right="-46" w:firstLine="1418"/>
        <w:jc w:val="both"/>
        <w:rPr>
          <w:color w:val="000000" w:themeColor="text1"/>
        </w:rPr>
      </w:pPr>
      <w:r>
        <w:rPr>
          <w:b/>
          <w:bCs/>
          <w:color w:val="000000" w:themeColor="text1"/>
        </w:rPr>
        <w:t>Art. 14</w:t>
      </w:r>
      <w:r>
        <w:rPr>
          <w:color w:val="000000" w:themeColor="text1"/>
        </w:rPr>
        <w:t>. Esta Lei entra em vigor na data de sua publicação.</w:t>
      </w:r>
    </w:p>
    <w:p w14:paraId="798DBFE8" w14:textId="77777777" w:rsidR="008977EF" w:rsidRDefault="008977EF" w:rsidP="008977EF">
      <w:pPr>
        <w:pStyle w:val="NormalWeb"/>
        <w:tabs>
          <w:tab w:val="left" w:pos="1134"/>
          <w:tab w:val="left" w:pos="1276"/>
          <w:tab w:val="left" w:pos="1418"/>
        </w:tabs>
        <w:spacing w:before="0" w:beforeAutospacing="0" w:after="0" w:afterAutospacing="0"/>
        <w:ind w:right="-46" w:firstLine="1418"/>
        <w:jc w:val="both"/>
        <w:rPr>
          <w:color w:val="000000" w:themeColor="text1"/>
        </w:rPr>
      </w:pPr>
    </w:p>
    <w:p w14:paraId="4E0812A7" w14:textId="77777777" w:rsidR="008977EF" w:rsidRDefault="008977EF" w:rsidP="008977EF">
      <w:pPr>
        <w:pStyle w:val="NormalWeb"/>
        <w:tabs>
          <w:tab w:val="left" w:pos="1134"/>
          <w:tab w:val="left" w:pos="1276"/>
          <w:tab w:val="left" w:pos="1418"/>
        </w:tabs>
        <w:spacing w:before="0" w:beforeAutospacing="0" w:after="0" w:afterAutospacing="0"/>
        <w:ind w:right="-46" w:firstLine="1418"/>
        <w:jc w:val="both"/>
      </w:pPr>
      <w:r>
        <w:rPr>
          <w:b/>
          <w:bCs/>
          <w:color w:val="000000" w:themeColor="text1"/>
        </w:rPr>
        <w:t>Art. 15</w:t>
      </w:r>
      <w:r>
        <w:rPr>
          <w:color w:val="000000" w:themeColor="text1"/>
        </w:rPr>
        <w:t>. Revogam-se as disposições em contrário.</w:t>
      </w:r>
    </w:p>
    <w:p w14:paraId="26C075C0" w14:textId="77777777" w:rsidR="008977EF" w:rsidRDefault="008977EF" w:rsidP="008977EF">
      <w:pPr>
        <w:autoSpaceDE w:val="0"/>
        <w:autoSpaceDN w:val="0"/>
        <w:adjustRightInd w:val="0"/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4071FB80" w14:textId="77777777" w:rsidR="008977EF" w:rsidRDefault="008977EF" w:rsidP="008977EF">
      <w:pPr>
        <w:autoSpaceDE w:val="0"/>
        <w:autoSpaceDN w:val="0"/>
        <w:adjustRightInd w:val="0"/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6FCA328B" w14:textId="77777777" w:rsidR="008977EF" w:rsidRDefault="008977EF" w:rsidP="008977EF">
      <w:pPr>
        <w:autoSpaceDE w:val="0"/>
        <w:autoSpaceDN w:val="0"/>
        <w:adjustRightInd w:val="0"/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Campo Novo do Parecis, em 31 de agosto de 2023.</w:t>
      </w:r>
    </w:p>
    <w:p w14:paraId="3B01DE8E" w14:textId="77777777" w:rsidR="008977EF" w:rsidRDefault="008977EF" w:rsidP="008977EF">
      <w:pPr>
        <w:pStyle w:val="Corpodetexto"/>
        <w:ind w:right="-46"/>
        <w:rPr>
          <w:rFonts w:ascii="Times New Roman" w:hAnsi="Times New Roman" w:cs="Times New Roman"/>
        </w:rPr>
      </w:pPr>
    </w:p>
    <w:p w14:paraId="51C3C254" w14:textId="77777777" w:rsidR="008977EF" w:rsidRDefault="008977EF" w:rsidP="008977EF">
      <w:pPr>
        <w:pStyle w:val="Corpodetexto"/>
        <w:ind w:right="-46"/>
        <w:rPr>
          <w:rFonts w:ascii="Times New Roman" w:hAnsi="Times New Roman" w:cs="Times New Roman"/>
        </w:rPr>
      </w:pPr>
    </w:p>
    <w:p w14:paraId="5E02FB10" w14:textId="77777777" w:rsidR="008977EF" w:rsidRDefault="008977EF" w:rsidP="008977EF">
      <w:pPr>
        <w:pStyle w:val="Corpodetexto"/>
        <w:tabs>
          <w:tab w:val="left" w:pos="1418"/>
        </w:tabs>
        <w:ind w:right="-46"/>
        <w:rPr>
          <w:rFonts w:ascii="Times New Roman" w:hAnsi="Times New Roman" w:cs="Times New Roman"/>
        </w:rPr>
      </w:pPr>
    </w:p>
    <w:p w14:paraId="336679E4" w14:textId="77777777" w:rsidR="008977EF" w:rsidRDefault="008977EF" w:rsidP="008977EF">
      <w:pPr>
        <w:pStyle w:val="Corpodetexto"/>
        <w:ind w:right="-46"/>
        <w:rPr>
          <w:rFonts w:ascii="Times New Roman" w:hAnsi="Times New Roman" w:cs="Times New Roman"/>
        </w:rPr>
      </w:pPr>
    </w:p>
    <w:p w14:paraId="7D5EFAF0" w14:textId="77777777" w:rsidR="008977EF" w:rsidRDefault="008977EF" w:rsidP="008977EF">
      <w:pPr>
        <w:pStyle w:val="Corpodetexto"/>
        <w:ind w:right="-46"/>
        <w:jc w:val="center"/>
        <w:rPr>
          <w:rFonts w:ascii="Times New Roman" w:hAnsi="Times New Roman" w:cs="Times New Roman"/>
          <w:b/>
          <w:shd w:val="clear" w:color="auto" w:fill="FFFFFF"/>
        </w:rPr>
      </w:pPr>
      <w:r>
        <w:rPr>
          <w:rFonts w:ascii="Times New Roman" w:hAnsi="Times New Roman" w:cs="Times New Roman"/>
          <w:b/>
          <w:shd w:val="clear" w:color="auto" w:fill="FFFFFF"/>
        </w:rPr>
        <w:t xml:space="preserve">                                                            VER. JOAQUIM PEREIRA DOS SANTOS</w:t>
      </w:r>
    </w:p>
    <w:p w14:paraId="3FCDC498" w14:textId="77777777" w:rsidR="008977EF" w:rsidRDefault="008977EF" w:rsidP="008977EF">
      <w:pPr>
        <w:pStyle w:val="Corpodetexto"/>
        <w:ind w:right="-46"/>
        <w:jc w:val="center"/>
        <w:rPr>
          <w:rFonts w:ascii="Times New Roman" w:hAnsi="Times New Roman" w:cs="Times New Roman"/>
          <w:bCs/>
          <w:shd w:val="clear" w:color="auto" w:fill="FFFFFF"/>
        </w:rPr>
      </w:pPr>
      <w:r>
        <w:rPr>
          <w:rFonts w:ascii="Times New Roman" w:hAnsi="Times New Roman" w:cs="Times New Roman"/>
          <w:b/>
          <w:shd w:val="clear" w:color="auto" w:fill="FFFFFF"/>
        </w:rPr>
        <w:t xml:space="preserve">                                                           </w:t>
      </w:r>
      <w:r>
        <w:rPr>
          <w:rFonts w:ascii="Times New Roman" w:hAnsi="Times New Roman" w:cs="Times New Roman"/>
          <w:bCs/>
          <w:shd w:val="clear" w:color="auto" w:fill="FFFFFF"/>
        </w:rPr>
        <w:t>Presidente</w:t>
      </w:r>
    </w:p>
    <w:p w14:paraId="53FBDB5A" w14:textId="77777777" w:rsidR="008977EF" w:rsidRDefault="008977EF" w:rsidP="008977EF">
      <w:pPr>
        <w:pStyle w:val="Corpodetexto"/>
        <w:ind w:right="-46"/>
        <w:rPr>
          <w:rFonts w:ascii="Times New Roman" w:hAnsi="Times New Roman" w:cs="Times New Roman"/>
          <w:b/>
          <w:shd w:val="clear" w:color="auto" w:fill="FFFFFF"/>
        </w:rPr>
      </w:pPr>
    </w:p>
    <w:p w14:paraId="001AE743" w14:textId="77777777" w:rsidR="008977EF" w:rsidRDefault="008977EF" w:rsidP="008977EF">
      <w:pPr>
        <w:pStyle w:val="Corpodetexto"/>
        <w:ind w:right="-46"/>
        <w:rPr>
          <w:rFonts w:ascii="Times New Roman" w:hAnsi="Times New Roman" w:cs="Times New Roman"/>
          <w:i/>
          <w:shd w:val="clear" w:color="auto" w:fill="FFFFFF"/>
        </w:rPr>
      </w:pPr>
    </w:p>
    <w:p w14:paraId="2326A778" w14:textId="77777777" w:rsidR="008977EF" w:rsidRDefault="008977EF" w:rsidP="008977EF">
      <w:pPr>
        <w:pStyle w:val="Corpodetexto"/>
        <w:tabs>
          <w:tab w:val="left" w:pos="1418"/>
        </w:tabs>
        <w:ind w:right="-46"/>
        <w:rPr>
          <w:rFonts w:ascii="Times New Roman" w:hAnsi="Times New Roman" w:cs="Times New Roman"/>
          <w:i/>
          <w:shd w:val="clear" w:color="auto" w:fill="FFFFFF"/>
        </w:rPr>
      </w:pPr>
      <w:r>
        <w:rPr>
          <w:rFonts w:ascii="Times New Roman" w:hAnsi="Times New Roman" w:cs="Times New Roman"/>
          <w:i/>
          <w:shd w:val="clear" w:color="auto" w:fill="FFFFFF"/>
        </w:rPr>
        <w:t xml:space="preserve">                        Autoria: Ver. Luiz Roberto Seibert Corrêa (Beito Machadinho) </w:t>
      </w:r>
    </w:p>
    <w:p w14:paraId="1CF36DEE" w14:textId="77777777" w:rsidR="008977EF" w:rsidRDefault="008977EF" w:rsidP="008977EF">
      <w:pPr>
        <w:pStyle w:val="Corpodetexto"/>
        <w:ind w:right="-46"/>
        <w:rPr>
          <w:rFonts w:ascii="Times New Roman" w:hAnsi="Times New Roman" w:cs="Times New Roman"/>
          <w:i/>
          <w:shd w:val="clear" w:color="auto" w:fill="FFFFFF"/>
        </w:rPr>
      </w:pPr>
    </w:p>
    <w:p w14:paraId="41CD0253" w14:textId="77777777" w:rsidR="008977EF" w:rsidRDefault="008977EF" w:rsidP="008977EF">
      <w:pPr>
        <w:tabs>
          <w:tab w:val="left" w:pos="1418"/>
          <w:tab w:val="left" w:pos="6521"/>
          <w:tab w:val="decimal" w:pos="7938"/>
        </w:tabs>
        <w:ind w:right="-46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0DF1333" w14:textId="77777777" w:rsidR="008977EF" w:rsidRPr="00761E9A" w:rsidRDefault="008977EF" w:rsidP="008977EF">
      <w:pPr>
        <w:pStyle w:val="NormalWeb"/>
        <w:spacing w:before="0" w:beforeAutospacing="0" w:after="0" w:afterAutospacing="0"/>
        <w:ind w:right="-46" w:firstLine="1418"/>
        <w:jc w:val="both"/>
        <w:rPr>
          <w:color w:val="000000"/>
        </w:rPr>
      </w:pPr>
      <w:r>
        <w:t>Registrado na Secretaria Geral da Câmara e afixado no quadro mural deste órgão em 31 de agosto de 2023; publicado no veículo oficial de comunicação deste município.</w:t>
      </w:r>
    </w:p>
    <w:p w14:paraId="38F07EB1" w14:textId="77777777" w:rsidR="008977EF" w:rsidRDefault="008977EF" w:rsidP="008977EF">
      <w:pPr>
        <w:autoSpaceDE w:val="0"/>
        <w:autoSpaceDN w:val="0"/>
        <w:adjustRightInd w:val="0"/>
        <w:ind w:right="-46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7D392D2E" w14:textId="77777777" w:rsidR="008977EF" w:rsidRDefault="008977EF" w:rsidP="008977EF">
      <w:pPr>
        <w:autoSpaceDE w:val="0"/>
        <w:autoSpaceDN w:val="0"/>
        <w:adjustRightInd w:val="0"/>
        <w:ind w:left="1418" w:right="-46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15873899" w14:textId="77777777" w:rsidR="008977EF" w:rsidRDefault="008977EF" w:rsidP="008977EF">
      <w:pPr>
        <w:autoSpaceDE w:val="0"/>
        <w:autoSpaceDN w:val="0"/>
        <w:adjustRightInd w:val="0"/>
        <w:ind w:left="1418" w:right="-46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7F92F4DC" w14:textId="77777777" w:rsidR="008977EF" w:rsidRDefault="008977EF" w:rsidP="008977EF">
      <w:pPr>
        <w:autoSpaceDE w:val="0"/>
        <w:autoSpaceDN w:val="0"/>
        <w:adjustRightInd w:val="0"/>
        <w:ind w:left="1418" w:right="-46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DALVA LÚCIA ZAMBALDI</w:t>
      </w:r>
    </w:p>
    <w:p w14:paraId="62850028" w14:textId="10B144F6" w:rsidR="00A545DE" w:rsidRPr="008977EF" w:rsidRDefault="008977EF" w:rsidP="008977EF">
      <w:pPr>
        <w:autoSpaceDE w:val="0"/>
        <w:autoSpaceDN w:val="0"/>
        <w:adjustRightInd w:val="0"/>
        <w:ind w:left="1418" w:right="-46"/>
        <w:jc w:val="both"/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Secretária Geral</w:t>
      </w:r>
    </w:p>
    <w:sectPr w:rsidR="00A545DE" w:rsidRPr="008977EF" w:rsidSect="00D44E05">
      <w:headerReference w:type="default" r:id="rId4"/>
      <w:footerReference w:type="default" r:id="rId5"/>
      <w:pgSz w:w="11906" w:h="16838"/>
      <w:pgMar w:top="1440" w:right="1440" w:bottom="1440" w:left="1440" w:header="737" w:footer="68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54947" w14:textId="77777777" w:rsidR="00AA6676" w:rsidRDefault="008977EF">
    <w:pPr>
      <w:pStyle w:val="Rodap"/>
    </w:pPr>
    <w:r>
      <w:rPr>
        <w:noProof/>
      </w:rPr>
      <w:drawing>
        <wp:inline distT="0" distB="0" distL="0" distR="0" wp14:anchorId="617EFE09" wp14:editId="5FE4828C">
          <wp:extent cx="5400040" cy="384810"/>
          <wp:effectExtent l="0" t="0" r="0" b="0"/>
          <wp:docPr id="7" name="Imagem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3848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10547" w14:textId="77777777" w:rsidR="00AA6676" w:rsidRDefault="008977EF">
    <w:pPr>
      <w:pStyle w:val="Cabealho"/>
    </w:pPr>
    <w:r w:rsidRPr="009C454F">
      <w:rPr>
        <w:noProof/>
        <w:lang w:eastAsia="pt-BR"/>
      </w:rPr>
      <w:drawing>
        <wp:inline distT="0" distB="0" distL="0" distR="0" wp14:anchorId="46518F29" wp14:editId="41EDF93A">
          <wp:extent cx="5731510" cy="711046"/>
          <wp:effectExtent l="19050" t="0" r="2540" b="0"/>
          <wp:docPr id="6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71104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1915A3"/>
    <w:rsid w:val="00217F62"/>
    <w:rsid w:val="008977EF"/>
    <w:rsid w:val="00A545DE"/>
    <w:rsid w:val="00A906D8"/>
    <w:rsid w:val="00AB5A74"/>
    <w:rsid w:val="00F07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28C81"/>
  <w15:docId w15:val="{65AE18BB-EE82-46B0-96FE-06C5941D4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8977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977EF"/>
  </w:style>
  <w:style w:type="paragraph" w:styleId="Rodap">
    <w:name w:val="footer"/>
    <w:basedOn w:val="Normal"/>
    <w:link w:val="RodapChar"/>
    <w:uiPriority w:val="99"/>
    <w:unhideWhenUsed/>
    <w:rsid w:val="008977E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977EF"/>
  </w:style>
  <w:style w:type="paragraph" w:styleId="Corpodetexto">
    <w:name w:val="Body Text"/>
    <w:basedOn w:val="Normal"/>
    <w:link w:val="CorpodetextoChar"/>
    <w:uiPriority w:val="99"/>
    <w:qFormat/>
    <w:rsid w:val="008977EF"/>
    <w:pPr>
      <w:widowControl w:val="0"/>
      <w:autoSpaceDE w:val="0"/>
      <w:autoSpaceDN w:val="0"/>
    </w:pPr>
    <w:rPr>
      <w:rFonts w:ascii="Arial" w:eastAsia="Arial" w:hAnsi="Arial" w:cs="Arial"/>
      <w:sz w:val="24"/>
      <w:szCs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99"/>
    <w:rsid w:val="008977EF"/>
    <w:rPr>
      <w:rFonts w:ascii="Arial" w:eastAsia="Arial" w:hAnsi="Arial" w:cs="Arial"/>
      <w:sz w:val="24"/>
      <w:szCs w:val="24"/>
      <w:lang w:val="pt-PT" w:eastAsia="pt-PT" w:bidi="pt-PT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8977E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977EF"/>
    <w:rPr>
      <w:sz w:val="16"/>
      <w:szCs w:val="16"/>
    </w:rPr>
  </w:style>
  <w:style w:type="paragraph" w:styleId="NormalWeb">
    <w:name w:val="Normal (Web)"/>
    <w:basedOn w:val="Normal"/>
    <w:uiPriority w:val="99"/>
    <w:unhideWhenUsed/>
    <w:rsid w:val="008977E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1190</Words>
  <Characters>6426</Characters>
  <Application>Microsoft Office Word</Application>
  <DocSecurity>0</DocSecurity>
  <Lines>53</Lines>
  <Paragraphs>15</Paragraphs>
  <ScaleCrop>false</ScaleCrop>
  <Company/>
  <LinksUpToDate>false</LinksUpToDate>
  <CharactersWithSpaces>7601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Dalva Lúcia Zambaldi</cp:lastModifiedBy>
  <cp:revision>1</cp:revision>
  <dcterms:created xsi:type="dcterms:W3CDTF">2023-10-31T14:25:00Z</dcterms:created>
  <dcterms:modified xsi:type="dcterms:W3CDTF">2023-10-31T14:25:00Z</dcterms:modified>
</cp:coreProperties>
</file>