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003, DE 12 DE JANEIRO DE 2021.</w:t>
      </w: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E745D4" w:rsidRDefault="00E745D4" w:rsidP="00E745D4">
      <w:pPr>
        <w:autoSpaceDE w:val="0"/>
        <w:autoSpaceDN w:val="0"/>
        <w:adjustRightInd w:val="0"/>
        <w:ind w:left="709" w:right="37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DETERMINA O DESARQUIVAMENTO E RETRAMITAÇÃO DE PROPOSIÇÕES NÃO APRECIADAS NA LEGISLATURA 2017/2020.</w:t>
      </w: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MESA DA CÂMARA MUNICIPAL DE CAMPO NOVO DO PARECIS, no uso das atribuições que lhe confere o art. 33, XIV, do Regimento Interno, nos termos do art. 133 do mesmo diploma legal e,</w:t>
      </w: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Considerando o disposto no parágrafo único do art. 133 do Regimento Interno da Câmara Municipal,  e o requerimento apresentado pelo Senhor Prefeito, formalizado pelo Ofício nº 01/2021, </w:t>
      </w: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Art. 1º</w:t>
      </w:r>
      <w:r>
        <w:rPr>
          <w:rFonts w:ascii="Times New Roman" w:hAnsi="Times New Roman" w:cs="Times New Roman"/>
          <w:sz w:val="24"/>
          <w:szCs w:val="24"/>
        </w:rPr>
        <w:t>. DETERMINAR o desarquivamento e retramitação das seguintes proposições não apreciadas na Legislatura 2017/2020, oriundas do Poder Executivo Municipal:</w:t>
      </w:r>
    </w:p>
    <w:p w:rsidR="00E745D4" w:rsidRDefault="00E745D4" w:rsidP="00E745D4">
      <w:pPr>
        <w:ind w:right="379"/>
        <w:jc w:val="center"/>
        <w:rPr>
          <w:rFonts w:ascii="Times New Roman" w:hAnsi="Times New Roman" w:cs="Times New Roman"/>
          <w:sz w:val="24"/>
        </w:rPr>
      </w:pPr>
    </w:p>
    <w:p w:rsidR="00E745D4" w:rsidRDefault="00E745D4" w:rsidP="00E745D4">
      <w:pPr>
        <w:ind w:right="37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>
        <w:rPr>
          <w:rFonts w:ascii="Times New Roman" w:hAnsi="Times New Roman" w:cs="Times New Roman"/>
          <w:b/>
          <w:sz w:val="24"/>
        </w:rPr>
        <w:t>Projeto de Lei Complementar nº 003/2020</w:t>
      </w:r>
      <w:r>
        <w:rPr>
          <w:rFonts w:ascii="Times New Roman" w:hAnsi="Times New Roman" w:cs="Times New Roman"/>
          <w:sz w:val="24"/>
        </w:rPr>
        <w:t>, que dispõe sobre a revisão do Código de Obras do Município de Campo Novo do Parecis, e dá outras providências.</w:t>
      </w:r>
    </w:p>
    <w:p w:rsidR="00E745D4" w:rsidRDefault="00E745D4" w:rsidP="00E745D4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 </w:t>
      </w:r>
      <w:r>
        <w:rPr>
          <w:rFonts w:ascii="Times New Roman" w:hAnsi="Times New Roman" w:cs="Times New Roman"/>
          <w:b/>
          <w:sz w:val="24"/>
        </w:rPr>
        <w:t>Projeto de Lei nº 072/2018</w:t>
      </w:r>
      <w:r>
        <w:rPr>
          <w:rFonts w:ascii="Times New Roman" w:hAnsi="Times New Roman" w:cs="Times New Roman"/>
          <w:sz w:val="24"/>
        </w:rPr>
        <w:t>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Município a doar 293 mesas e 306 cadeiras substituídas nas escolas de ensino fundamental Nossa Senhora Aparecida e 04 de Julho.</w:t>
      </w: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 </w:t>
      </w:r>
      <w:r>
        <w:rPr>
          <w:rFonts w:ascii="Times New Roman" w:hAnsi="Times New Roman" w:cs="Times New Roman"/>
          <w:b/>
          <w:sz w:val="24"/>
        </w:rPr>
        <w:t>Projeto de Lei nº 033/2019</w:t>
      </w:r>
      <w:r>
        <w:rPr>
          <w:rFonts w:ascii="Times New Roman" w:hAnsi="Times New Roman" w:cs="Times New Roman"/>
          <w:sz w:val="24"/>
        </w:rPr>
        <w:t>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outorgar cessão de uso gratuito ao Governo do Estado de Mato Grosso e dá outras providências.</w:t>
      </w: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 </w:t>
      </w:r>
      <w:r>
        <w:rPr>
          <w:rFonts w:ascii="Times New Roman" w:hAnsi="Times New Roman" w:cs="Times New Roman"/>
          <w:b/>
          <w:sz w:val="24"/>
        </w:rPr>
        <w:t>Projeto de Lei nº 004/2020</w:t>
      </w:r>
      <w:r>
        <w:rPr>
          <w:rFonts w:ascii="Times New Roman" w:hAnsi="Times New Roman" w:cs="Times New Roman"/>
          <w:sz w:val="24"/>
        </w:rPr>
        <w:t>, que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altera a Lei nº 1.135, de 11 de julho de 2006, que institui a carreira dos profissionais da Fiscalização do Município de Campo Novo do Parecis.</w:t>
      </w: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>
        <w:rPr>
          <w:rFonts w:ascii="Times New Roman" w:hAnsi="Times New Roman" w:cs="Times New Roman"/>
          <w:b/>
          <w:sz w:val="24"/>
        </w:rPr>
        <w:t>rojeto de Lei nº 028/2020</w:t>
      </w:r>
      <w:r>
        <w:rPr>
          <w:rFonts w:ascii="Times New Roman" w:hAnsi="Times New Roman" w:cs="Times New Roman"/>
          <w:sz w:val="24"/>
        </w:rPr>
        <w:t>, que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a cobrança de contribuição de melhoria em decorrência de obra pública.</w:t>
      </w: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745D4" w:rsidRDefault="00E745D4" w:rsidP="00E745D4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>
        <w:rPr>
          <w:rFonts w:ascii="Times New Roman" w:hAnsi="Times New Roman" w:cs="Times New Roman"/>
          <w:b/>
          <w:sz w:val="24"/>
        </w:rPr>
        <w:t>rojeto de Lei nº 080/2020</w:t>
      </w:r>
      <w:r>
        <w:rPr>
          <w:rFonts w:ascii="Times New Roman" w:hAnsi="Times New Roman" w:cs="Times New Roman"/>
          <w:sz w:val="24"/>
        </w:rPr>
        <w:t>, que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elimita novo perímetro urbano na cidade de Campo Novo do Parecis, e dá outras providências.</w:t>
      </w:r>
    </w:p>
    <w:p w:rsidR="00E745D4" w:rsidRDefault="00E745D4" w:rsidP="00E745D4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E745D4" w:rsidRDefault="00E745D4" w:rsidP="00E745D4">
      <w:pPr>
        <w:tabs>
          <w:tab w:val="left" w:pos="709"/>
        </w:tabs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Art. 2º</w:t>
      </w:r>
      <w:r>
        <w:rPr>
          <w:rFonts w:ascii="Times New Roman" w:hAnsi="Times New Roman" w:cs="Times New Roman"/>
          <w:sz w:val="24"/>
          <w:szCs w:val="24"/>
        </w:rPr>
        <w:t>.  Este Ato entra em vigor na data de sua publicação.</w:t>
      </w: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E745D4" w:rsidRDefault="00E745D4" w:rsidP="00E745D4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12 de janeiro de 2021.</w:t>
      </w:r>
    </w:p>
    <w:p w:rsidR="00E745D4" w:rsidRDefault="00E745D4" w:rsidP="00E745D4">
      <w:pPr>
        <w:autoSpaceDE w:val="0"/>
        <w:autoSpaceDN w:val="0"/>
        <w:adjustRightInd w:val="0"/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5D4" w:rsidRDefault="00E745D4" w:rsidP="00E745D4">
      <w:pPr>
        <w:autoSpaceDE w:val="0"/>
        <w:autoSpaceDN w:val="0"/>
        <w:adjustRightInd w:val="0"/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5D4" w:rsidRDefault="00E745D4" w:rsidP="00E745D4">
      <w:pPr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JOSÉ BURGEL     VER. JOAQUIM PEREIRA DOS SANTOS</w:t>
      </w:r>
    </w:p>
    <w:p w:rsidR="00E745D4" w:rsidRDefault="00E745D4" w:rsidP="00E745D4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E745D4" w:rsidRDefault="00E745D4" w:rsidP="00E745D4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E745D4" w:rsidRDefault="00E745D4" w:rsidP="00E745D4">
      <w:pPr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F73468" w:rsidRPr="00E745D4" w:rsidRDefault="00E745D4" w:rsidP="00E745D4">
      <w:pPr>
        <w:spacing w:line="276" w:lineRule="auto"/>
        <w:ind w:right="379"/>
        <w:jc w:val="center"/>
        <w:rPr>
          <w:lang w:val="pt-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2º Secretário</w:t>
      </w:r>
    </w:p>
    <w:sectPr w:rsidR="00F73468" w:rsidRPr="00E745D4" w:rsidSect="00E745D4">
      <w:headerReference w:type="default" r:id="rId6"/>
      <w:footerReference w:type="default" r:id="rId7"/>
      <w:pgSz w:w="11906" w:h="16838"/>
      <w:pgMar w:top="1440" w:right="1440" w:bottom="1440" w:left="1440" w:header="567" w:footer="5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F39" w:rsidRDefault="00D84F39" w:rsidP="00E745D4">
      <w:r>
        <w:separator/>
      </w:r>
    </w:p>
  </w:endnote>
  <w:endnote w:type="continuationSeparator" w:id="1">
    <w:p w:rsidR="00D84F39" w:rsidRDefault="00D84F39" w:rsidP="00E74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5D4" w:rsidRDefault="00E745D4">
    <w:pPr>
      <w:pStyle w:val="Rodap"/>
    </w:pPr>
    <w:r w:rsidRPr="00E745D4">
      <w:drawing>
        <wp:inline distT="0" distB="0" distL="0" distR="0">
          <wp:extent cx="5400040" cy="412111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F39" w:rsidRDefault="00D84F39" w:rsidP="00E745D4">
      <w:r>
        <w:separator/>
      </w:r>
    </w:p>
  </w:footnote>
  <w:footnote w:type="continuationSeparator" w:id="1">
    <w:p w:rsidR="00D84F39" w:rsidRDefault="00D84F39" w:rsidP="00E745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5D4" w:rsidRDefault="00E745D4">
    <w:pPr>
      <w:pStyle w:val="Cabealho"/>
    </w:pPr>
    <w:r w:rsidRPr="00E745D4">
      <w:drawing>
        <wp:inline distT="0" distB="0" distL="0" distR="0">
          <wp:extent cx="5400040" cy="669924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A906D8"/>
    <w:rsid w:val="00AB5A74"/>
    <w:rsid w:val="00D84F39"/>
    <w:rsid w:val="00E745D4"/>
    <w:rsid w:val="00F071AE"/>
    <w:rsid w:val="00F73468"/>
    <w:rsid w:val="00FC7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grafodaLista">
    <w:name w:val="List Paragraph"/>
    <w:basedOn w:val="Normal"/>
    <w:uiPriority w:val="34"/>
    <w:qFormat/>
    <w:rsid w:val="00E745D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E745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745D4"/>
  </w:style>
  <w:style w:type="paragraph" w:styleId="Rodap">
    <w:name w:val="footer"/>
    <w:basedOn w:val="Normal"/>
    <w:link w:val="RodapChar"/>
    <w:uiPriority w:val="99"/>
    <w:semiHidden/>
    <w:unhideWhenUsed/>
    <w:rsid w:val="00E745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745D4"/>
  </w:style>
  <w:style w:type="paragraph" w:styleId="Textodebalo">
    <w:name w:val="Balloon Text"/>
    <w:basedOn w:val="Normal"/>
    <w:link w:val="TextodebaloChar"/>
    <w:uiPriority w:val="99"/>
    <w:semiHidden/>
    <w:unhideWhenUsed/>
    <w:rsid w:val="00E745D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45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5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2021-01-14T13:28:00Z</cp:lastPrinted>
  <dcterms:created xsi:type="dcterms:W3CDTF">2021-01-14T13:18:00Z</dcterms:created>
  <dcterms:modified xsi:type="dcterms:W3CDTF">2021-01-14T13:30:00Z</dcterms:modified>
</cp:coreProperties>
</file>