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F625E4" w14:textId="6390A715" w:rsidR="00E6078E" w:rsidRPr="00B60F07" w:rsidRDefault="00E6078E" w:rsidP="00E6078E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60F07">
        <w:rPr>
          <w:rFonts w:ascii="Times New Roman" w:hAnsi="Times New Roman" w:cs="Times New Roman"/>
          <w:b/>
          <w:sz w:val="32"/>
          <w:szCs w:val="32"/>
          <w:u w:val="single"/>
        </w:rPr>
        <w:t>PAUTA DA 2</w:t>
      </w:r>
      <w:r w:rsidR="00B60F07" w:rsidRPr="00B60F07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Pr="00B60F07">
        <w:rPr>
          <w:rFonts w:ascii="Times New Roman" w:hAnsi="Times New Roman" w:cs="Times New Roman"/>
          <w:b/>
          <w:sz w:val="32"/>
          <w:szCs w:val="32"/>
          <w:u w:val="single"/>
        </w:rPr>
        <w:t>ª SESSÃO ORDINÁRIA – 2° PERÍODO</w:t>
      </w:r>
      <w:r w:rsidR="00627D7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B60F07">
        <w:rPr>
          <w:rFonts w:ascii="Times New Roman" w:hAnsi="Times New Roman" w:cs="Times New Roman"/>
          <w:b/>
          <w:sz w:val="32"/>
          <w:szCs w:val="32"/>
          <w:u w:val="single"/>
        </w:rPr>
        <w:t>LEGISLATIVO DE 2024</w:t>
      </w:r>
    </w:p>
    <w:p w14:paraId="4C186A47" w14:textId="2EE834DB" w:rsidR="00E6078E" w:rsidRPr="00B60F07" w:rsidRDefault="00E6078E" w:rsidP="00E6078E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60F07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B60F07" w:rsidRPr="00B60F07">
        <w:rPr>
          <w:rFonts w:ascii="Times New Roman" w:hAnsi="Times New Roman" w:cs="Times New Roman"/>
          <w:b/>
          <w:sz w:val="32"/>
          <w:szCs w:val="32"/>
          <w:u w:val="single"/>
        </w:rPr>
        <w:t>20</w:t>
      </w:r>
      <w:r w:rsidRPr="00B60F07">
        <w:rPr>
          <w:rFonts w:ascii="Times New Roman" w:hAnsi="Times New Roman" w:cs="Times New Roman"/>
          <w:b/>
          <w:sz w:val="32"/>
          <w:szCs w:val="32"/>
          <w:u w:val="single"/>
        </w:rPr>
        <w:t>.12.2024 ( às</w:t>
      </w:r>
      <w:r w:rsidR="000C5E84">
        <w:rPr>
          <w:rFonts w:ascii="Times New Roman" w:hAnsi="Times New Roman" w:cs="Times New Roman"/>
          <w:b/>
          <w:sz w:val="32"/>
          <w:szCs w:val="32"/>
          <w:u w:val="single"/>
        </w:rPr>
        <w:t xml:space="preserve"> 16:30MIN</w:t>
      </w:r>
      <w:r w:rsidRPr="00B60F07">
        <w:rPr>
          <w:rFonts w:ascii="Times New Roman" w:hAnsi="Times New Roman" w:cs="Times New Roman"/>
          <w:b/>
          <w:sz w:val="32"/>
          <w:szCs w:val="32"/>
          <w:u w:val="single"/>
        </w:rPr>
        <w:t>)</w:t>
      </w:r>
    </w:p>
    <w:p w14:paraId="5FB20673" w14:textId="77777777" w:rsidR="00E6078E" w:rsidRPr="00B60F07" w:rsidRDefault="00E6078E" w:rsidP="00E6078E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4BAE4FC1" w14:textId="77777777" w:rsidR="00E6078E" w:rsidRPr="00B60F07" w:rsidRDefault="00E6078E" w:rsidP="00E6078E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7936811E" w14:textId="77E07E72" w:rsidR="00E6078E" w:rsidRPr="00B60F07" w:rsidRDefault="00E6078E" w:rsidP="00E6078E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B60F07">
        <w:rPr>
          <w:rFonts w:ascii="Times New Roman" w:hAnsi="Times New Roman" w:cs="Times New Roman"/>
          <w:b/>
          <w:sz w:val="32"/>
          <w:szCs w:val="32"/>
        </w:rPr>
        <w:t xml:space="preserve">Boa </w:t>
      </w:r>
      <w:r w:rsidR="00D85D7B">
        <w:rPr>
          <w:rFonts w:ascii="Times New Roman" w:hAnsi="Times New Roman" w:cs="Times New Roman"/>
          <w:b/>
          <w:sz w:val="32"/>
          <w:szCs w:val="32"/>
        </w:rPr>
        <w:t>tarde</w:t>
      </w:r>
      <w:r w:rsidRPr="00B60F07">
        <w:rPr>
          <w:rFonts w:ascii="Times New Roman" w:hAnsi="Times New Roman" w:cs="Times New Roman"/>
          <w:b/>
          <w:sz w:val="32"/>
          <w:szCs w:val="32"/>
        </w:rPr>
        <w:t>!</w:t>
      </w:r>
    </w:p>
    <w:p w14:paraId="3B044C37" w14:textId="77777777" w:rsidR="00E6078E" w:rsidRPr="00B60F07" w:rsidRDefault="00E6078E" w:rsidP="00E6078E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B60F07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2EECBE9C" w14:textId="77777777" w:rsidR="00E6078E" w:rsidRPr="00B60F07" w:rsidRDefault="00E6078E" w:rsidP="00E6078E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B60F07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B593E56" w14:textId="77777777" w:rsidR="00E6078E" w:rsidRPr="00B60F07" w:rsidRDefault="00E6078E" w:rsidP="00E6078E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9B95703" w14:textId="585F5248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B60F07">
        <w:rPr>
          <w:rFonts w:ascii="Times New Roman" w:hAnsi="Times New Roman" w:cs="Times New Roman"/>
          <w:b/>
          <w:bCs/>
          <w:sz w:val="32"/>
          <w:szCs w:val="32"/>
        </w:rPr>
        <w:t>01 –</w:t>
      </w:r>
      <w:r w:rsidRPr="00B60F07">
        <w:rPr>
          <w:rFonts w:ascii="Times New Roman" w:hAnsi="Times New Roman" w:cs="Times New Roman"/>
          <w:sz w:val="32"/>
          <w:szCs w:val="32"/>
        </w:rPr>
        <w:t xml:space="preserve"> </w:t>
      </w:r>
      <w:r w:rsidRPr="00B60F07">
        <w:rPr>
          <w:rFonts w:ascii="Times New Roman" w:hAnsi="Times New Roman" w:cs="Times New Roman"/>
          <w:b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sz w:val="32"/>
          <w:szCs w:val="32"/>
        </w:rPr>
        <w:t>)</w:t>
      </w:r>
      <w:r w:rsidRPr="00B60F07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início a 21ª SESSÃO ORDINÁRIA do 2° período legislativo de 2024.</w:t>
      </w:r>
    </w:p>
    <w:p w14:paraId="164BEBE7" w14:textId="77777777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9A5C046" w14:textId="64D62D08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B60F07">
        <w:rPr>
          <w:rFonts w:ascii="Times New Roman" w:hAnsi="Times New Roman" w:cs="Times New Roman"/>
          <w:b/>
          <w:bCs/>
          <w:sz w:val="32"/>
          <w:szCs w:val="32"/>
        </w:rPr>
        <w:t>02 –</w:t>
      </w:r>
      <w:r w:rsidRPr="00B60F07">
        <w:rPr>
          <w:rFonts w:ascii="Times New Roman" w:hAnsi="Times New Roman" w:cs="Times New Roman"/>
          <w:sz w:val="32"/>
          <w:szCs w:val="32"/>
        </w:rPr>
        <w:t xml:space="preserve"> </w:t>
      </w:r>
      <w:r w:rsidRPr="00B60F07">
        <w:rPr>
          <w:rFonts w:ascii="Times New Roman" w:hAnsi="Times New Roman" w:cs="Times New Roman"/>
          <w:b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sz w:val="32"/>
          <w:szCs w:val="32"/>
        </w:rPr>
        <w:t>)</w:t>
      </w:r>
      <w:r w:rsidRPr="00B60F07">
        <w:rPr>
          <w:rFonts w:ascii="Times New Roman" w:hAnsi="Times New Roman" w:cs="Times New Roman"/>
          <w:sz w:val="32"/>
          <w:szCs w:val="32"/>
        </w:rPr>
        <w:t xml:space="preserve"> Dispenso leitura da ATA da Sessão Anterior e convido a funcionária Maria Anita Nery Gomes para fazer as devidas anotações. </w:t>
      </w:r>
    </w:p>
    <w:p w14:paraId="66CE48F2" w14:textId="77777777" w:rsidR="00E6078E" w:rsidRPr="00B60F07" w:rsidRDefault="00E6078E" w:rsidP="00E6078E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2D14E26" w14:textId="6119A0D1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60F07">
        <w:rPr>
          <w:rFonts w:ascii="Times New Roman" w:hAnsi="Times New Roman" w:cs="Times New Roman"/>
          <w:b/>
          <w:bCs/>
          <w:sz w:val="32"/>
          <w:szCs w:val="32"/>
        </w:rPr>
        <w:t>03 –</w:t>
      </w:r>
      <w:r w:rsidRPr="00B60F07">
        <w:rPr>
          <w:rFonts w:ascii="Times New Roman" w:hAnsi="Times New Roman" w:cs="Times New Roman"/>
          <w:sz w:val="32"/>
          <w:szCs w:val="32"/>
        </w:rPr>
        <w:t xml:space="preserve"> </w:t>
      </w:r>
      <w:r w:rsidRPr="00B60F07">
        <w:rPr>
          <w:rFonts w:ascii="Times New Roman" w:hAnsi="Times New Roman" w:cs="Times New Roman"/>
          <w:b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sz w:val="32"/>
          <w:szCs w:val="32"/>
        </w:rPr>
        <w:t>)</w:t>
      </w:r>
      <w:r w:rsidRPr="00B60F07">
        <w:rPr>
          <w:rFonts w:ascii="Times New Roman" w:hAnsi="Times New Roman" w:cs="Times New Roman"/>
          <w:sz w:val="32"/>
          <w:szCs w:val="32"/>
        </w:rPr>
        <w:t xml:space="preserve">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Nada mais tendo a tratar dentro do expediente, dou por aberta a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ORDEM DO DIA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FA</w:t>
      </w:r>
      <w:r w:rsidR="000C5E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ÇO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A LEITURA DAS MATÉRIAS).</w:t>
      </w:r>
    </w:p>
    <w:p w14:paraId="02AFC04E" w14:textId="38C3078B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D052974" w14:textId="77777777" w:rsidR="00B60F07" w:rsidRPr="00B60F07" w:rsidRDefault="00B60F07" w:rsidP="00E6078E">
      <w:pPr>
        <w:spacing w:after="0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E387715" w14:textId="7B5F07E0" w:rsidR="00E6078E" w:rsidRPr="00B60F07" w:rsidRDefault="00E6078E" w:rsidP="00B60F0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04 –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60F07"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B60F07"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="00B60F07"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B60F07"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Lei n° 80/2024, de autoria do Executivo Municipal, o qual “</w:t>
      </w:r>
      <w:r w:rsidR="00B60F07" w:rsidRPr="00B60F0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Abre no orçamento vigente crédito adicional suplementar e dá outras providências.”</w:t>
      </w:r>
    </w:p>
    <w:p w14:paraId="12B10280" w14:textId="3A140555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2D1D5E94" w14:textId="77777777" w:rsidR="00B60F07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0E814AE1" w14:textId="0CF03CB5" w:rsidR="00E6078E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05 -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Lei n° 81/2024, de autoria do Executivo Municipal, o qual “Abre no orçamento vigente crédito adicional suplementar e dá outras providências.”</w:t>
      </w:r>
    </w:p>
    <w:p w14:paraId="11224A72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BA07A1A" w14:textId="4D930886" w:rsidR="00E6078E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06</w:t>
      </w:r>
      <w:r w:rsidR="00E6078E"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–</w:t>
      </w:r>
      <w:r w:rsidR="00E6078E"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6078E"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CHICHICO</w:t>
      </w:r>
      <w:r w:rsidR="00E6078E"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E6078E"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E6078E"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º VOTAÇÃO</w:t>
      </w:r>
      <w:r w:rsidR="00E6078E"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>o Projeto de Lei n° 80/2024, de autoria do Executivo Municipal, o qual “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Abre no orçamento vigente crédito adicional suplementar e dá outras providências.”</w:t>
      </w:r>
    </w:p>
    <w:p w14:paraId="78A9C42A" w14:textId="77777777" w:rsidR="00B60F07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36791E2C" w14:textId="3FB5C40E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B60F07">
        <w:rPr>
          <w:rFonts w:ascii="Times New Roman" w:hAnsi="Times New Roman" w:cs="Times New Roman"/>
          <w:b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sz w:val="32"/>
          <w:szCs w:val="32"/>
        </w:rPr>
        <w:t>)</w:t>
      </w:r>
      <w:r w:rsidRPr="00B60F07">
        <w:rPr>
          <w:rFonts w:ascii="Times New Roman" w:hAnsi="Times New Roman" w:cs="Times New Roman"/>
          <w:sz w:val="32"/>
          <w:szCs w:val="32"/>
        </w:rPr>
        <w:t xml:space="preserve"> (</w:t>
      </w:r>
      <w:r w:rsidRPr="00B60F07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F8758F2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t>- APROVADO POR...</w:t>
      </w:r>
    </w:p>
    <w:p w14:paraId="666C2962" w14:textId="583EC1C8" w:rsidR="00E6078E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7A9CFBB5" w14:textId="77777777" w:rsidR="0007005F" w:rsidRPr="00B60F07" w:rsidRDefault="0007005F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68D07DC3" w14:textId="63BE454F" w:rsidR="00E6078E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07 -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1ª 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VOTAÇÃO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>o Projeto de Lei n° 81/2024, de autoria do Executivo Municipal, o qual “Abre no orçamento vigente crédito adicional suplementar e dá outras providências.”</w:t>
      </w:r>
    </w:p>
    <w:p w14:paraId="6E323ED6" w14:textId="77777777" w:rsidR="00B60F07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2175857F" w14:textId="69CE88A0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t xml:space="preserve">– </w:t>
      </w:r>
      <w:r w:rsidRPr="00B60F07">
        <w:rPr>
          <w:rFonts w:ascii="Times New Roman" w:hAnsi="Times New Roman" w:cs="Times New Roman"/>
          <w:b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sz w:val="32"/>
          <w:szCs w:val="32"/>
        </w:rPr>
        <w:t>)</w:t>
      </w:r>
      <w:r w:rsidRPr="00B60F07">
        <w:rPr>
          <w:rFonts w:ascii="Times New Roman" w:hAnsi="Times New Roman" w:cs="Times New Roman"/>
          <w:sz w:val="32"/>
          <w:szCs w:val="32"/>
        </w:rPr>
        <w:t xml:space="preserve"> (</w:t>
      </w:r>
      <w:r w:rsidRPr="00B60F07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48F22F1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t>- APROVADO POR...</w:t>
      </w:r>
    </w:p>
    <w:p w14:paraId="723C4E2A" w14:textId="116DB1D0" w:rsidR="00E6078E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384B2825" w14:textId="77777777" w:rsidR="00B60F07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370F7F2B" w14:textId="030AF940" w:rsidR="00E6078E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08 -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2ª 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VOTAÇÃO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Lei n° 80/2024, de autoria do Executivo Municipal, o qual “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Abre no orçamento vigente crédito adicional suplementar e dá outras providências.”</w:t>
      </w:r>
    </w:p>
    <w:p w14:paraId="08B5B763" w14:textId="77777777" w:rsidR="00B60F07" w:rsidRPr="00B60F07" w:rsidRDefault="00B60F07" w:rsidP="00E6078E">
      <w:pPr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88E59B4" w14:textId="0F0FCA36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t xml:space="preserve">– </w:t>
      </w:r>
      <w:r w:rsidRPr="00B60F07">
        <w:rPr>
          <w:rFonts w:ascii="Times New Roman" w:hAnsi="Times New Roman" w:cs="Times New Roman"/>
          <w:b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sz w:val="32"/>
          <w:szCs w:val="32"/>
        </w:rPr>
        <w:t>)</w:t>
      </w:r>
      <w:r w:rsidRPr="00B60F07">
        <w:rPr>
          <w:rFonts w:ascii="Times New Roman" w:hAnsi="Times New Roman" w:cs="Times New Roman"/>
          <w:sz w:val="32"/>
          <w:szCs w:val="32"/>
        </w:rPr>
        <w:t xml:space="preserve"> (</w:t>
      </w:r>
      <w:r w:rsidRPr="00B60F07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8143A5D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t>- APROVADO POR...</w:t>
      </w:r>
    </w:p>
    <w:p w14:paraId="2F86006A" w14:textId="7371461D" w:rsidR="00B60F07" w:rsidRDefault="00B60F07" w:rsidP="00B60F07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5B9BAE03" w14:textId="77777777" w:rsidR="0007005F" w:rsidRPr="00B60F07" w:rsidRDefault="0007005F" w:rsidP="00B60F07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793663EA" w14:textId="58C3C270" w:rsidR="00B60F07" w:rsidRPr="00B60F07" w:rsidRDefault="00B60F07" w:rsidP="00B60F07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09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- 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2</w:t>
      </w:r>
      <w:r w:rsidRPr="00B60F0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ª VOTAÇÃO </w:t>
      </w:r>
      <w:r w:rsidRPr="00B60F07">
        <w:rPr>
          <w:rFonts w:ascii="Times New Roman" w:hAnsi="Times New Roman" w:cs="Times New Roman"/>
          <w:color w:val="000000" w:themeColor="text1"/>
          <w:sz w:val="32"/>
          <w:szCs w:val="32"/>
        </w:rPr>
        <w:t>o Projeto de Lei n° 81/2024, de autoria do Executivo Municipal, o qual “Abre no orçamento vigente crédito adicional suplementar e dá outras providências.”</w:t>
      </w:r>
    </w:p>
    <w:p w14:paraId="479C30E0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4E0BDBAA" w14:textId="510CD2B4" w:rsidR="00E6078E" w:rsidRPr="00B60F07" w:rsidRDefault="00E6078E" w:rsidP="00E6078E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lastRenderedPageBreak/>
        <w:t xml:space="preserve">– </w:t>
      </w:r>
      <w:r w:rsidRPr="00B60F07">
        <w:rPr>
          <w:rFonts w:ascii="Times New Roman" w:hAnsi="Times New Roman" w:cs="Times New Roman"/>
          <w:b/>
          <w:sz w:val="32"/>
          <w:szCs w:val="32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</w:rPr>
        <w:t>CHICHICO</w:t>
      </w:r>
      <w:r w:rsidRPr="00B60F07">
        <w:rPr>
          <w:rFonts w:ascii="Times New Roman" w:hAnsi="Times New Roman" w:cs="Times New Roman"/>
          <w:b/>
          <w:sz w:val="32"/>
          <w:szCs w:val="32"/>
        </w:rPr>
        <w:t>)</w:t>
      </w:r>
      <w:r w:rsidRPr="00B60F07">
        <w:rPr>
          <w:rFonts w:ascii="Times New Roman" w:hAnsi="Times New Roman" w:cs="Times New Roman"/>
          <w:sz w:val="32"/>
          <w:szCs w:val="32"/>
        </w:rPr>
        <w:t xml:space="preserve"> (</w:t>
      </w:r>
      <w:r w:rsidRPr="00B60F07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7F6DDE1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B60F07">
        <w:rPr>
          <w:rFonts w:ascii="Times New Roman" w:hAnsi="Times New Roman" w:cs="Times New Roman"/>
          <w:sz w:val="32"/>
          <w:szCs w:val="32"/>
        </w:rPr>
        <w:t>- APROVADO POR...</w:t>
      </w:r>
    </w:p>
    <w:p w14:paraId="14AAC168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33374B76" w14:textId="77777777" w:rsidR="00E6078E" w:rsidRPr="00B60F07" w:rsidRDefault="00E6078E" w:rsidP="00E6078E">
      <w:pPr>
        <w:tabs>
          <w:tab w:val="right" w:pos="9072"/>
        </w:tabs>
        <w:spacing w:after="0"/>
        <w:ind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6B56BF03" w14:textId="71A05B91" w:rsidR="00E6078E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B60F07">
        <w:rPr>
          <w:rFonts w:ascii="Times New Roman" w:hAnsi="Times New Roman" w:cs="Times New Roman"/>
          <w:b/>
          <w:bCs/>
          <w:sz w:val="32"/>
          <w:szCs w:val="32"/>
        </w:rPr>
        <w:t>10</w:t>
      </w:r>
      <w:r w:rsidR="00E6078E" w:rsidRPr="00B60F0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6078E" w:rsidRPr="00B60F07">
        <w:rPr>
          <w:rFonts w:ascii="Times New Roman" w:hAnsi="Times New Roman" w:cs="Times New Roman"/>
          <w:b/>
          <w:bCs/>
          <w:sz w:val="32"/>
          <w:szCs w:val="32"/>
          <w:lang w:val="pt-PT"/>
        </w:rPr>
        <w:t>–</w:t>
      </w:r>
      <w:r w:rsidR="00E6078E" w:rsidRPr="00B60F07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E6078E" w:rsidRPr="00B60F07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  <w:lang w:val="pt-PT"/>
        </w:rPr>
        <w:t>CHICHICO</w:t>
      </w:r>
      <w:r w:rsidR="00E6078E" w:rsidRPr="00B60F07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E6078E" w:rsidRPr="00B60F07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79EACB6D" w14:textId="77777777" w:rsidR="00E6078E" w:rsidRPr="00B60F07" w:rsidRDefault="00E6078E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3F8AFFD2" w14:textId="3E63EB9B" w:rsidR="00E6078E" w:rsidRPr="00B60F07" w:rsidRDefault="00B60F07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B60F07">
        <w:rPr>
          <w:rFonts w:ascii="Times New Roman" w:hAnsi="Times New Roman" w:cs="Times New Roman"/>
          <w:b/>
          <w:bCs/>
          <w:sz w:val="32"/>
          <w:szCs w:val="32"/>
          <w:lang w:val="pt-PT"/>
        </w:rPr>
        <w:t>11</w:t>
      </w:r>
      <w:r w:rsidR="00E6078E" w:rsidRPr="00B60F07">
        <w:rPr>
          <w:rFonts w:ascii="Times New Roman" w:hAnsi="Times New Roman" w:cs="Times New Roman"/>
          <w:b/>
          <w:bCs/>
          <w:sz w:val="32"/>
          <w:szCs w:val="32"/>
          <w:lang w:val="pt-PT"/>
        </w:rPr>
        <w:t xml:space="preserve"> –</w:t>
      </w:r>
      <w:r w:rsidR="00E6078E" w:rsidRPr="00B60F07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E6078E" w:rsidRPr="00B60F07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0C5E84">
        <w:rPr>
          <w:rFonts w:ascii="Times New Roman" w:hAnsi="Times New Roman" w:cs="Times New Roman"/>
          <w:b/>
          <w:sz w:val="32"/>
          <w:szCs w:val="32"/>
          <w:lang w:val="pt-PT"/>
        </w:rPr>
        <w:t>CHICHICO</w:t>
      </w:r>
      <w:r w:rsidR="00E6078E" w:rsidRPr="00B60F07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E6078E" w:rsidRPr="00B60F07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encerrada a 2</w:t>
      </w:r>
      <w:r>
        <w:rPr>
          <w:rFonts w:ascii="Times New Roman" w:hAnsi="Times New Roman" w:cs="Times New Roman"/>
          <w:sz w:val="32"/>
          <w:szCs w:val="32"/>
          <w:lang w:val="pt-PT"/>
        </w:rPr>
        <w:t>3</w:t>
      </w:r>
      <w:r w:rsidR="00E6078E" w:rsidRPr="00B60F07">
        <w:rPr>
          <w:rFonts w:ascii="Times New Roman" w:hAnsi="Times New Roman" w:cs="Times New Roman"/>
          <w:sz w:val="32"/>
          <w:szCs w:val="32"/>
          <w:lang w:val="pt-PT"/>
        </w:rPr>
        <w:t>ª SESSÃO Ordinária do 2º Período Legislativo do ano de 2023, agradecendo a presença de todos</w:t>
      </w:r>
      <w:r w:rsidR="00BB6754" w:rsidRPr="00B60F07">
        <w:rPr>
          <w:rFonts w:ascii="Times New Roman" w:hAnsi="Times New Roman" w:cs="Times New Roman"/>
          <w:sz w:val="32"/>
          <w:szCs w:val="32"/>
          <w:lang w:val="pt-PT"/>
        </w:rPr>
        <w:t xml:space="preserve">. </w:t>
      </w:r>
    </w:p>
    <w:p w14:paraId="5284F26E" w14:textId="77777777" w:rsidR="00BB6754" w:rsidRPr="00B60F07" w:rsidRDefault="00BB6754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51554951" w14:textId="77777777" w:rsidR="00BB6754" w:rsidRPr="00B60F07" w:rsidRDefault="00BB6754" w:rsidP="00E6078E">
      <w:pPr>
        <w:tabs>
          <w:tab w:val="right" w:pos="9072"/>
        </w:tabs>
        <w:spacing w:after="0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14:paraId="4FEA7CB8" w14:textId="59F12E49" w:rsidR="00E6078E" w:rsidRPr="00B60F07" w:rsidRDefault="00E6078E" w:rsidP="00E6078E">
      <w:pPr>
        <w:spacing w:after="0"/>
        <w:jc w:val="right"/>
        <w:rPr>
          <w:rFonts w:ascii="Times New Roman" w:hAnsi="Times New Roman" w:cs="Times New Roman"/>
          <w:sz w:val="32"/>
          <w:szCs w:val="32"/>
          <w:lang w:val="pt-PT"/>
        </w:rPr>
      </w:pPr>
      <w:r w:rsidRPr="00B60F07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</w:t>
      </w:r>
      <w:r w:rsidR="00B60F07">
        <w:rPr>
          <w:rFonts w:ascii="Times New Roman" w:hAnsi="Times New Roman" w:cs="Times New Roman"/>
          <w:sz w:val="32"/>
          <w:szCs w:val="32"/>
          <w:lang w:val="pt-PT"/>
        </w:rPr>
        <w:t>Boa tarde!</w:t>
      </w:r>
    </w:p>
    <w:p w14:paraId="71BF85F1" w14:textId="77777777" w:rsidR="005B1630" w:rsidRDefault="005B1630"/>
    <w:sectPr w:rsidR="005B1630" w:rsidSect="0007005F">
      <w:headerReference w:type="default" r:id="rId6"/>
      <w:footerReference w:type="default" r:id="rId7"/>
      <w:pgSz w:w="11906" w:h="16838"/>
      <w:pgMar w:top="709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0AB907" w14:textId="77777777" w:rsidR="0095573F" w:rsidRDefault="0095573F">
      <w:pPr>
        <w:spacing w:after="0" w:line="240" w:lineRule="auto"/>
      </w:pPr>
      <w:r>
        <w:separator/>
      </w:r>
    </w:p>
  </w:endnote>
  <w:endnote w:type="continuationSeparator" w:id="0">
    <w:p w14:paraId="3B3B9394" w14:textId="77777777" w:rsidR="0095573F" w:rsidRDefault="00955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20386ECA" w14:textId="77777777" w:rsidR="00C014C8" w:rsidRDefault="0095573F" w:rsidP="00C014C8">
        <w:pPr>
          <w:pStyle w:val="Rodap"/>
        </w:pPr>
      </w:p>
      <w:p w14:paraId="2FFEF3A8" w14:textId="77777777" w:rsidR="00C014C8" w:rsidRDefault="0095573F" w:rsidP="00C014C8">
        <w:pPr>
          <w:pStyle w:val="Rodap"/>
        </w:pPr>
      </w:p>
    </w:sdtContent>
  </w:sdt>
  <w:p w14:paraId="62D63751" w14:textId="77777777" w:rsidR="00C014C8" w:rsidRDefault="0095573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E5C1F" w14:textId="77777777" w:rsidR="0095573F" w:rsidRDefault="0095573F">
      <w:pPr>
        <w:spacing w:after="0" w:line="240" w:lineRule="auto"/>
      </w:pPr>
      <w:r>
        <w:separator/>
      </w:r>
    </w:p>
  </w:footnote>
  <w:footnote w:type="continuationSeparator" w:id="0">
    <w:p w14:paraId="28619DEF" w14:textId="77777777" w:rsidR="0095573F" w:rsidRDefault="00955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28113733" w14:textId="77777777" w:rsidR="00C014C8" w:rsidRDefault="00BB6754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7F5780" w14:textId="77777777" w:rsidR="00C014C8" w:rsidRDefault="0095573F">
    <w:pPr>
      <w:pStyle w:val="Cabealho"/>
    </w:pPr>
  </w:p>
  <w:p w14:paraId="2B4C9747" w14:textId="77777777" w:rsidR="00C014C8" w:rsidRDefault="009557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78E"/>
    <w:rsid w:val="0007005F"/>
    <w:rsid w:val="000C5E84"/>
    <w:rsid w:val="004B2920"/>
    <w:rsid w:val="005B1630"/>
    <w:rsid w:val="00627D70"/>
    <w:rsid w:val="007359B5"/>
    <w:rsid w:val="007D552E"/>
    <w:rsid w:val="0095573F"/>
    <w:rsid w:val="00B60F07"/>
    <w:rsid w:val="00BB6754"/>
    <w:rsid w:val="00D85D7B"/>
    <w:rsid w:val="00DB4E4B"/>
    <w:rsid w:val="00E6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160C3"/>
  <w15:chartTrackingRefBased/>
  <w15:docId w15:val="{12DC32BC-1AC8-499C-9067-37D7227D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78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07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078E"/>
  </w:style>
  <w:style w:type="paragraph" w:styleId="Rodap">
    <w:name w:val="footer"/>
    <w:basedOn w:val="Normal"/>
    <w:link w:val="RodapChar"/>
    <w:uiPriority w:val="99"/>
    <w:unhideWhenUsed/>
    <w:rsid w:val="00E607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0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DigitaCMF1</dc:creator>
  <cp:keywords/>
  <dc:description/>
  <cp:lastModifiedBy>E</cp:lastModifiedBy>
  <cp:revision>3</cp:revision>
  <dcterms:created xsi:type="dcterms:W3CDTF">2024-12-20T14:16:00Z</dcterms:created>
  <dcterms:modified xsi:type="dcterms:W3CDTF">2024-12-20T14:58:00Z</dcterms:modified>
</cp:coreProperties>
</file>