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4FC2" w:rsidRPr="00CA4FC2" w:rsidRDefault="00CA4FC2" w:rsidP="00B32E77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</w:p>
    <w:p w:rsidR="00B32E77" w:rsidRPr="00CA4FC2" w:rsidRDefault="00B32E77" w:rsidP="00B32E77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6"/>
          <w:szCs w:val="26"/>
          <w:lang w:eastAsia="pt-BR"/>
        </w:rPr>
      </w:pP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>Em nome de Deus, pela pátria e pelo progresso de Princesa, declaro aberta a 3</w:t>
      </w:r>
      <w:r w:rsidR="00F35F3C">
        <w:rPr>
          <w:rFonts w:ascii="Arial" w:hAnsi="Arial" w:cs="Arial"/>
          <w:b/>
          <w:color w:val="000000" w:themeColor="text1"/>
          <w:sz w:val="26"/>
          <w:szCs w:val="26"/>
        </w:rPr>
        <w:t>5</w:t>
      </w: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>ª Sessão Ordinária do 2º período da 7ª legislatura da Câmara Municipal de Vereadores de Princesa</w:t>
      </w:r>
      <w:r w:rsidRPr="00CA4FC2">
        <w:rPr>
          <w:rFonts w:ascii="Arial" w:eastAsia="Times New Roman" w:hAnsi="Arial" w:cs="Arial"/>
          <w:b/>
          <w:color w:val="000000" w:themeColor="text1"/>
          <w:sz w:val="26"/>
          <w:szCs w:val="26"/>
          <w:lang w:eastAsia="pt-BR"/>
        </w:rPr>
        <w:t>.</w:t>
      </w:r>
    </w:p>
    <w:p w:rsidR="00B32E77" w:rsidRPr="00CA4FC2" w:rsidRDefault="00B32E77" w:rsidP="00B32E77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6"/>
          <w:szCs w:val="26"/>
          <w:lang w:eastAsia="pt-BR"/>
        </w:rPr>
      </w:pPr>
    </w:p>
    <w:p w:rsidR="00665CB1" w:rsidRDefault="00B32E77" w:rsidP="00CA4FC2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>Solicito à Secretária que faça a leitura de uma passagem bíb</w:t>
      </w:r>
      <w:r w:rsidR="00BB5C6C" w:rsidRPr="00CA4FC2">
        <w:rPr>
          <w:rFonts w:ascii="Arial" w:hAnsi="Arial" w:cs="Arial"/>
          <w:b/>
          <w:color w:val="000000" w:themeColor="text1"/>
          <w:sz w:val="26"/>
          <w:szCs w:val="26"/>
        </w:rPr>
        <w:t>lic</w:t>
      </w:r>
      <w:r w:rsidR="00D62F6C">
        <w:rPr>
          <w:rFonts w:ascii="Arial" w:hAnsi="Arial" w:cs="Arial"/>
          <w:b/>
          <w:color w:val="000000" w:themeColor="text1"/>
          <w:sz w:val="26"/>
          <w:szCs w:val="26"/>
        </w:rPr>
        <w:t>a</w:t>
      </w:r>
    </w:p>
    <w:p w:rsidR="00A734BE" w:rsidRPr="00CA4FC2" w:rsidRDefault="00F35F3C" w:rsidP="00B32E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</w:pPr>
      <w:r>
        <w:rPr>
          <w:rFonts w:ascii="Arial" w:hAnsi="Arial" w:cs="Arial"/>
          <w:bCs/>
          <w:color w:val="000000" w:themeColor="text1"/>
          <w:sz w:val="26"/>
          <w:szCs w:val="26"/>
        </w:rPr>
        <w:t>Do Senhor vem a Salvação dos justos; ele é a sua fortaleza na hora da adversidade. Salmos 37:39</w:t>
      </w:r>
    </w:p>
    <w:p w:rsidR="008E60D7" w:rsidRDefault="008E60D7" w:rsidP="00B32E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</w:pPr>
    </w:p>
    <w:p w:rsidR="00B32E77" w:rsidRPr="00CA4FC2" w:rsidRDefault="00B32E77" w:rsidP="00B32E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</w:pPr>
      <w:r w:rsidRPr="00CA4FC2"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  <w:t>EXPEDIENTE</w:t>
      </w:r>
    </w:p>
    <w:p w:rsidR="00B32E77" w:rsidRPr="00CA4FC2" w:rsidRDefault="00B32E77" w:rsidP="00B32E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</w:pPr>
    </w:p>
    <w:p w:rsidR="00B32E77" w:rsidRPr="00CA4FC2" w:rsidRDefault="00B32E77" w:rsidP="00B32E77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color w:val="000000" w:themeColor="text1"/>
          <w:sz w:val="26"/>
          <w:szCs w:val="26"/>
        </w:rPr>
        <w:t xml:space="preserve">- Solicito à Secretária que faça a leitura da Ata da </w:t>
      </w:r>
      <w:r w:rsidR="00BD4BAF" w:rsidRPr="00CA4FC2">
        <w:rPr>
          <w:rFonts w:ascii="Arial" w:hAnsi="Arial" w:cs="Arial"/>
          <w:color w:val="000000" w:themeColor="text1"/>
          <w:sz w:val="26"/>
          <w:szCs w:val="26"/>
        </w:rPr>
        <w:t>3</w:t>
      </w:r>
      <w:r w:rsidR="00F35F3C">
        <w:rPr>
          <w:rFonts w:ascii="Arial" w:hAnsi="Arial" w:cs="Arial"/>
          <w:color w:val="000000" w:themeColor="text1"/>
          <w:sz w:val="26"/>
          <w:szCs w:val="26"/>
        </w:rPr>
        <w:t>4</w:t>
      </w:r>
      <w:r w:rsidRPr="00CA4FC2">
        <w:rPr>
          <w:rFonts w:ascii="Arial" w:hAnsi="Arial" w:cs="Arial"/>
          <w:color w:val="000000" w:themeColor="text1"/>
          <w:sz w:val="26"/>
          <w:szCs w:val="26"/>
        </w:rPr>
        <w:t>ª Sessão Ordinária do 2º Período, da 7ª Legislatura.</w:t>
      </w:r>
    </w:p>
    <w:p w:rsidR="00B32E77" w:rsidRPr="00CA4FC2" w:rsidRDefault="00B32E77" w:rsidP="00B32E77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color w:val="000000" w:themeColor="text1"/>
          <w:sz w:val="26"/>
          <w:szCs w:val="26"/>
        </w:rPr>
        <w:t xml:space="preserve"> - Coloco em discussão a ata, quem for a favor fique como está e quem for contra se manifeste. </w:t>
      </w:r>
    </w:p>
    <w:p w:rsidR="00B32E77" w:rsidRDefault="00B32E77" w:rsidP="00B32E77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color w:val="000000" w:themeColor="text1"/>
          <w:sz w:val="26"/>
          <w:szCs w:val="26"/>
        </w:rPr>
        <w:t xml:space="preserve">- Aprovada a ata. </w:t>
      </w:r>
    </w:p>
    <w:p w:rsidR="005D1CF1" w:rsidRPr="00CA4FC2" w:rsidRDefault="005D1CF1" w:rsidP="00B32E77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B32E77" w:rsidRPr="00CA4FC2" w:rsidRDefault="00B32E77" w:rsidP="00B32E77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B32E77" w:rsidRPr="00CA4FC2" w:rsidRDefault="00B32E77" w:rsidP="00B32E77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 xml:space="preserve">Para a sessão de hoje temos as seguintes preposições: </w:t>
      </w:r>
    </w:p>
    <w:p w:rsidR="00CA4FC2" w:rsidRPr="00A94E5B" w:rsidRDefault="00B32E77" w:rsidP="00CA4FC2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 xml:space="preserve"> </w:t>
      </w:r>
    </w:p>
    <w:p w:rsidR="00B556C3" w:rsidRDefault="00B556C3" w:rsidP="00665CB1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Projeto de Lei n.42, de 10 de outubro de 2022, que autoriza o Município de Princesa a adquirir por doação parte de Lote Rural e Rede de Abastecimento de Água da Linha Marmeleiro e dá outras providências. </w:t>
      </w:r>
      <w:r w:rsidR="000A0C31">
        <w:rPr>
          <w:rFonts w:ascii="Arial" w:hAnsi="Arial" w:cs="Arial"/>
          <w:sz w:val="26"/>
          <w:szCs w:val="26"/>
        </w:rPr>
        <w:t>BAIXADO EM</w:t>
      </w:r>
      <w:r>
        <w:rPr>
          <w:rFonts w:ascii="Arial" w:hAnsi="Arial" w:cs="Arial"/>
          <w:sz w:val="26"/>
          <w:szCs w:val="26"/>
        </w:rPr>
        <w:t xml:space="preserve"> </w:t>
      </w:r>
      <w:r w:rsidR="00F35F3C">
        <w:rPr>
          <w:rFonts w:ascii="Arial" w:hAnsi="Arial" w:cs="Arial"/>
          <w:sz w:val="26"/>
          <w:szCs w:val="26"/>
        </w:rPr>
        <w:t>COMISSÕES</w:t>
      </w:r>
      <w:r w:rsidR="000A0C31">
        <w:rPr>
          <w:rFonts w:ascii="Arial" w:hAnsi="Arial" w:cs="Arial"/>
          <w:sz w:val="26"/>
          <w:szCs w:val="26"/>
        </w:rPr>
        <w:t xml:space="preserve"> – PEÇO AO PRESIDENTE DAS COMISSÕES QUE FAÇA A LEITURA DO PARECER.</w:t>
      </w:r>
    </w:p>
    <w:p w:rsidR="00B556C3" w:rsidRDefault="00B556C3" w:rsidP="00665CB1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Projeto de Lei n.43, de 10 de outubro de 2022, que autoriza a concessão e o pagamento de Abono Pecuniário do dia do Servidor Público e dá outras providências. </w:t>
      </w:r>
      <w:r w:rsidR="00F35F3C">
        <w:rPr>
          <w:rFonts w:ascii="Arial" w:hAnsi="Arial" w:cs="Arial"/>
          <w:sz w:val="26"/>
          <w:szCs w:val="26"/>
        </w:rPr>
        <w:t xml:space="preserve">AGUARDA SEGUNDA </w:t>
      </w:r>
      <w:r>
        <w:rPr>
          <w:rFonts w:ascii="Arial" w:hAnsi="Arial" w:cs="Arial"/>
          <w:sz w:val="26"/>
          <w:szCs w:val="26"/>
        </w:rPr>
        <w:t>VOTAÇÃO.</w:t>
      </w:r>
    </w:p>
    <w:p w:rsidR="00205253" w:rsidRDefault="00205253" w:rsidP="00665CB1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Projeto de Lei n.</w:t>
      </w:r>
      <w:r w:rsidR="00CB6281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45, de 10 de outubro de 2022, que institui Logomarca para o Município de Princesa e dá outras providências.</w:t>
      </w:r>
      <w:r w:rsidR="00CB6281">
        <w:rPr>
          <w:rFonts w:ascii="Arial" w:hAnsi="Arial" w:cs="Arial"/>
          <w:sz w:val="26"/>
          <w:szCs w:val="26"/>
        </w:rPr>
        <w:t xml:space="preserve"> </w:t>
      </w:r>
      <w:r w:rsidR="00F35F3C">
        <w:rPr>
          <w:rFonts w:ascii="Arial" w:hAnsi="Arial" w:cs="Arial"/>
          <w:sz w:val="26"/>
          <w:szCs w:val="26"/>
        </w:rPr>
        <w:t xml:space="preserve">AGUARDA SEGUNDA </w:t>
      </w:r>
      <w:r>
        <w:rPr>
          <w:rFonts w:ascii="Arial" w:hAnsi="Arial" w:cs="Arial"/>
          <w:sz w:val="26"/>
          <w:szCs w:val="26"/>
        </w:rPr>
        <w:t>VOTAÇÃO.</w:t>
      </w:r>
    </w:p>
    <w:p w:rsidR="007263EC" w:rsidRDefault="007263EC" w:rsidP="007263EC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Projeto de Lei do Legislativo n. 04, de 10 de outubro de 2022, que autoriza a concessão e o pagamento de Abono Pecuniário do dia do Servidor Público e dá outras </w:t>
      </w:r>
      <w:r w:rsidR="00F35F3C">
        <w:rPr>
          <w:rFonts w:ascii="Arial" w:hAnsi="Arial" w:cs="Arial"/>
          <w:sz w:val="26"/>
          <w:szCs w:val="26"/>
        </w:rPr>
        <w:t>providências. AGUARDA</w:t>
      </w:r>
      <w:r w:rsidR="00DF458F">
        <w:rPr>
          <w:rFonts w:ascii="Arial" w:hAnsi="Arial" w:cs="Arial"/>
          <w:sz w:val="26"/>
          <w:szCs w:val="26"/>
        </w:rPr>
        <w:t xml:space="preserve"> </w:t>
      </w:r>
      <w:r w:rsidR="00C24225">
        <w:rPr>
          <w:rFonts w:ascii="Arial" w:hAnsi="Arial" w:cs="Arial"/>
          <w:sz w:val="26"/>
          <w:szCs w:val="26"/>
        </w:rPr>
        <w:t>SEGUNDA VOTAÇÃO</w:t>
      </w:r>
      <w:r>
        <w:rPr>
          <w:rFonts w:ascii="Arial" w:hAnsi="Arial" w:cs="Arial"/>
          <w:sz w:val="26"/>
          <w:szCs w:val="26"/>
        </w:rPr>
        <w:t>.</w:t>
      </w:r>
    </w:p>
    <w:p w:rsidR="007263EC" w:rsidRDefault="007263EC" w:rsidP="00665CB1">
      <w:pPr>
        <w:jc w:val="both"/>
        <w:rPr>
          <w:rFonts w:ascii="Arial" w:hAnsi="Arial" w:cs="Arial"/>
          <w:sz w:val="26"/>
          <w:szCs w:val="26"/>
        </w:rPr>
      </w:pPr>
    </w:p>
    <w:p w:rsidR="00CD3CBF" w:rsidRDefault="00B32E77" w:rsidP="00597757">
      <w:pPr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>Passamos agora para indicações e requerimentos.</w:t>
      </w:r>
    </w:p>
    <w:p w:rsidR="008E60D7" w:rsidRPr="008E60D7" w:rsidRDefault="008E60D7" w:rsidP="00597757">
      <w:pPr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>
        <w:rPr>
          <w:rFonts w:ascii="Arial" w:hAnsi="Arial" w:cs="Arial"/>
          <w:bCs/>
          <w:color w:val="000000" w:themeColor="text1"/>
          <w:sz w:val="26"/>
          <w:szCs w:val="26"/>
        </w:rPr>
        <w:t>João Luiz Angler – Indicação Escrita</w:t>
      </w:r>
    </w:p>
    <w:p w:rsidR="007562E7" w:rsidRPr="00CA4FC2" w:rsidRDefault="007562E7" w:rsidP="00B32E77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</w:p>
    <w:p w:rsidR="002C4354" w:rsidRPr="00EC5160" w:rsidRDefault="00B32E77" w:rsidP="00B32E77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 xml:space="preserve">Passamos agora para a palavra livre.  </w:t>
      </w:r>
    </w:p>
    <w:p w:rsidR="00EC5160" w:rsidRDefault="00C76829" w:rsidP="00B32E77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 w:rsidRPr="008E60D7">
        <w:rPr>
          <w:rFonts w:ascii="Arial" w:hAnsi="Arial" w:cs="Arial"/>
          <w:bCs/>
          <w:color w:val="000000" w:themeColor="text1"/>
          <w:sz w:val="26"/>
          <w:szCs w:val="26"/>
        </w:rPr>
        <w:t>Vereadora Loreci Barth</w:t>
      </w:r>
    </w:p>
    <w:p w:rsidR="00EB3943" w:rsidRPr="008E60D7" w:rsidRDefault="00EB3943" w:rsidP="00B32E77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>
        <w:rPr>
          <w:rFonts w:ascii="Arial" w:hAnsi="Arial" w:cs="Arial"/>
          <w:bCs/>
          <w:color w:val="000000" w:themeColor="text1"/>
          <w:sz w:val="26"/>
          <w:szCs w:val="26"/>
        </w:rPr>
        <w:t>Silvio Ribeiro Alves</w:t>
      </w:r>
    </w:p>
    <w:p w:rsidR="00C76829" w:rsidRPr="000A0C31" w:rsidRDefault="000A0C31" w:rsidP="00B32E77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 w:rsidRPr="000A0C31">
        <w:rPr>
          <w:rFonts w:ascii="Arial" w:hAnsi="Arial" w:cs="Arial"/>
          <w:bCs/>
          <w:color w:val="000000" w:themeColor="text1"/>
          <w:sz w:val="26"/>
          <w:szCs w:val="26"/>
        </w:rPr>
        <w:t>V</w:t>
      </w:r>
      <w:r>
        <w:rPr>
          <w:rFonts w:ascii="Arial" w:hAnsi="Arial" w:cs="Arial"/>
          <w:bCs/>
          <w:color w:val="000000" w:themeColor="text1"/>
          <w:sz w:val="26"/>
          <w:szCs w:val="26"/>
        </w:rPr>
        <w:t>ilmar Wagner</w:t>
      </w:r>
      <w:bookmarkStart w:id="0" w:name="_GoBack"/>
      <w:bookmarkEnd w:id="0"/>
    </w:p>
    <w:p w:rsidR="00B32E77" w:rsidRPr="00CA4FC2" w:rsidRDefault="00B32E77" w:rsidP="00B32E77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color w:val="000000" w:themeColor="text1"/>
          <w:sz w:val="26"/>
          <w:szCs w:val="26"/>
        </w:rPr>
        <w:lastRenderedPageBreak/>
        <w:t>Nada mais havendo a tratar encerro esta sessão. Convoco os senhores Vereadores para a 3</w:t>
      </w:r>
      <w:r w:rsidR="00C54194">
        <w:rPr>
          <w:rFonts w:ascii="Arial" w:hAnsi="Arial" w:cs="Arial"/>
          <w:color w:val="000000" w:themeColor="text1"/>
          <w:sz w:val="26"/>
          <w:szCs w:val="26"/>
        </w:rPr>
        <w:t>6</w:t>
      </w:r>
      <w:r w:rsidRPr="00CA4FC2">
        <w:rPr>
          <w:rFonts w:ascii="Arial" w:hAnsi="Arial" w:cs="Arial"/>
          <w:color w:val="000000" w:themeColor="text1"/>
          <w:sz w:val="26"/>
          <w:szCs w:val="26"/>
        </w:rPr>
        <w:t xml:space="preserve">ª Sessão Ordinária do 2º período da 7ª legislatura da Câmara Municipal de Vereadores de Princesa, </w:t>
      </w:r>
      <w:r w:rsidRPr="00CA4FC2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no dia </w:t>
      </w:r>
      <w:r w:rsidR="00C54194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>24</w:t>
      </w:r>
      <w:r w:rsidRPr="00CA4FC2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 de </w:t>
      </w:r>
      <w:r w:rsidR="006A29FC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>outubro</w:t>
      </w:r>
      <w:r w:rsidRPr="00CA4FC2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 de 2022, às 18:00 horas.</w:t>
      </w:r>
    </w:p>
    <w:p w:rsidR="00B32E77" w:rsidRPr="00CA4FC2" w:rsidRDefault="00B32E77" w:rsidP="00B32E77">
      <w:pPr>
        <w:spacing w:after="0" w:line="240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4A51D7" w:rsidRDefault="004A51D7"/>
    <w:sectPr w:rsidR="004A51D7" w:rsidSect="00CA4FC2">
      <w:pgSz w:w="11906" w:h="16838"/>
      <w:pgMar w:top="567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E77"/>
    <w:rsid w:val="00054F10"/>
    <w:rsid w:val="0006087B"/>
    <w:rsid w:val="000A0C31"/>
    <w:rsid w:val="000B4A3F"/>
    <w:rsid w:val="00152C61"/>
    <w:rsid w:val="00205253"/>
    <w:rsid w:val="00214132"/>
    <w:rsid w:val="00294D97"/>
    <w:rsid w:val="002C4354"/>
    <w:rsid w:val="00391F39"/>
    <w:rsid w:val="003E7EB7"/>
    <w:rsid w:val="003F0606"/>
    <w:rsid w:val="004A51D7"/>
    <w:rsid w:val="004D1CC7"/>
    <w:rsid w:val="00597757"/>
    <w:rsid w:val="005D1CF1"/>
    <w:rsid w:val="0063692C"/>
    <w:rsid w:val="00650315"/>
    <w:rsid w:val="00650450"/>
    <w:rsid w:val="00665CB1"/>
    <w:rsid w:val="006A29FC"/>
    <w:rsid w:val="007263EC"/>
    <w:rsid w:val="007562E7"/>
    <w:rsid w:val="0076600F"/>
    <w:rsid w:val="007850F6"/>
    <w:rsid w:val="008168C8"/>
    <w:rsid w:val="008910BC"/>
    <w:rsid w:val="008C2380"/>
    <w:rsid w:val="008E60D7"/>
    <w:rsid w:val="00912F3B"/>
    <w:rsid w:val="00993635"/>
    <w:rsid w:val="009A2104"/>
    <w:rsid w:val="00A57493"/>
    <w:rsid w:val="00A734BE"/>
    <w:rsid w:val="00A94E5B"/>
    <w:rsid w:val="00B32E77"/>
    <w:rsid w:val="00B47E29"/>
    <w:rsid w:val="00B556C3"/>
    <w:rsid w:val="00B67FE8"/>
    <w:rsid w:val="00BB5C6C"/>
    <w:rsid w:val="00BB7C17"/>
    <w:rsid w:val="00BC5207"/>
    <w:rsid w:val="00BD4BAF"/>
    <w:rsid w:val="00C24225"/>
    <w:rsid w:val="00C54194"/>
    <w:rsid w:val="00C76829"/>
    <w:rsid w:val="00CA4FC2"/>
    <w:rsid w:val="00CB6281"/>
    <w:rsid w:val="00CD3CBF"/>
    <w:rsid w:val="00D62F6C"/>
    <w:rsid w:val="00DA5230"/>
    <w:rsid w:val="00DF458F"/>
    <w:rsid w:val="00E15B01"/>
    <w:rsid w:val="00E20DBF"/>
    <w:rsid w:val="00E73AFB"/>
    <w:rsid w:val="00EB3943"/>
    <w:rsid w:val="00EC5160"/>
    <w:rsid w:val="00ED47EF"/>
    <w:rsid w:val="00F3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10317"/>
  <w15:chartTrackingRefBased/>
  <w15:docId w15:val="{5297D03D-F838-45C4-9E43-9A8BFE81E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2E7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32E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293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9</cp:revision>
  <dcterms:created xsi:type="dcterms:W3CDTF">2022-10-17T11:35:00Z</dcterms:created>
  <dcterms:modified xsi:type="dcterms:W3CDTF">2022-10-17T21:00:00Z</dcterms:modified>
</cp:coreProperties>
</file>