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B024C" w:rsidP="004B02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</w:t>
      </w:r>
      <w:r w:rsidR="00452DB9">
        <w:rPr>
          <w:rFonts w:ascii="Arial" w:hAnsi="Arial" w:cs="Arial"/>
          <w:b/>
          <w:sz w:val="24"/>
          <w:szCs w:val="24"/>
        </w:rPr>
        <w:t xml:space="preserve"> 316</w:t>
      </w:r>
      <w:r w:rsidR="00BB7EB5">
        <w:rPr>
          <w:rFonts w:ascii="Arial" w:hAnsi="Arial" w:cs="Arial"/>
          <w:b/>
          <w:sz w:val="24"/>
          <w:szCs w:val="24"/>
        </w:rPr>
        <w:t>/1964</w:t>
      </w:r>
    </w:p>
    <w:p w:rsidR="004B024C" w:rsidRDefault="00452DB9" w:rsidP="00BB7EB5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o título de Cidadão Biquense ao Dr. Harry da Costa Amorim</w:t>
      </w:r>
    </w:p>
    <w:p w:rsidR="004B024C" w:rsidRDefault="004B024C" w:rsidP="004B0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452DB9" w:rsidRDefault="004B024C" w:rsidP="00452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452DB9">
        <w:rPr>
          <w:rFonts w:ascii="Arial" w:hAnsi="Arial" w:cs="Arial"/>
          <w:sz w:val="24"/>
          <w:szCs w:val="24"/>
        </w:rPr>
        <w:t>concedido ao Dr. Harry da Costa Amorim,</w:t>
      </w:r>
      <w:r w:rsidR="00452DB9">
        <w:rPr>
          <w:rFonts w:ascii="Arial" w:hAnsi="Arial" w:cs="Arial"/>
          <w:b/>
          <w:sz w:val="24"/>
          <w:szCs w:val="24"/>
        </w:rPr>
        <w:t xml:space="preserve"> </w:t>
      </w:r>
      <w:r w:rsidR="00452DB9" w:rsidRPr="00452DB9">
        <w:rPr>
          <w:rFonts w:ascii="Arial" w:hAnsi="Arial" w:cs="Arial"/>
          <w:sz w:val="24"/>
          <w:szCs w:val="24"/>
        </w:rPr>
        <w:t>diretor do 9º Distrito do Departamento Nacional de Obras de Saneamento, o título de Cidadão Biquense</w:t>
      </w:r>
      <w:r w:rsidR="00452DB9">
        <w:rPr>
          <w:rFonts w:ascii="Arial" w:hAnsi="Arial" w:cs="Arial"/>
          <w:sz w:val="24"/>
          <w:szCs w:val="24"/>
        </w:rPr>
        <w:t>, pelos relevantes serviços prestados a esta comunidade.</w:t>
      </w:r>
    </w:p>
    <w:p w:rsid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BB7EB5">
        <w:rPr>
          <w:rFonts w:ascii="Arial" w:hAnsi="Arial" w:cs="Arial"/>
          <w:b/>
          <w:sz w:val="26"/>
          <w:szCs w:val="24"/>
        </w:rPr>
        <w:t>º-</w:t>
      </w:r>
      <w:r>
        <w:rPr>
          <w:rFonts w:ascii="Arial" w:hAnsi="Arial" w:cs="Arial"/>
          <w:sz w:val="26"/>
          <w:szCs w:val="24"/>
        </w:rPr>
        <w:t>Revogadas as disposições em contrário, esta lei entrará em vigor na data de sua publicação.</w:t>
      </w:r>
    </w:p>
    <w:p w:rsid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Bicas, 30 de dezembro de 1964.</w:t>
      </w:r>
    </w:p>
    <w:p w:rsidR="002E6311" w:rsidRP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Hélio Monteiro da Silva                                                                                                             Prefeito Municipal</w:t>
      </w:r>
    </w:p>
    <w:sectPr w:rsidR="002E6311" w:rsidRPr="002E6311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B024C"/>
    <w:rsid w:val="002E6311"/>
    <w:rsid w:val="00452DB9"/>
    <w:rsid w:val="004B024C"/>
    <w:rsid w:val="00723C10"/>
    <w:rsid w:val="00AF099C"/>
    <w:rsid w:val="00BB7EB5"/>
    <w:rsid w:val="00C246F0"/>
    <w:rsid w:val="00C37721"/>
    <w:rsid w:val="00CC2E3E"/>
    <w:rsid w:val="00CE3B08"/>
    <w:rsid w:val="00DC058F"/>
    <w:rsid w:val="00F77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2014-07-02T16:31:00Z</dcterms:created>
  <dcterms:modified xsi:type="dcterms:W3CDTF">2014-07-02T16:31:00Z</dcterms:modified>
</cp:coreProperties>
</file>