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755E8D" w:rsidRPr="00755E8D" w:rsidTr="00755E8D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55E8D" w:rsidRPr="00755E8D" w:rsidRDefault="00755E8D" w:rsidP="0075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55E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  <w:t>Resolução nº 88/1982</w:t>
            </w:r>
          </w:p>
          <w:p w:rsidR="00755E8D" w:rsidRPr="00755E8D" w:rsidRDefault="00755E8D" w:rsidP="00755E8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755E8D" w:rsidRPr="00755E8D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55E8D" w:rsidRPr="00755E8D" w:rsidRDefault="00755E8D" w:rsidP="00755E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755E8D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Atualiza os subsídios dos Vereadores e dá outras providências.</w:t>
                  </w:r>
                </w:p>
              </w:tc>
            </w:tr>
          </w:tbl>
          <w:p w:rsidR="00755E8D" w:rsidRPr="00755E8D" w:rsidRDefault="00755E8D" w:rsidP="00755E8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755E8D" w:rsidRPr="00755E8D" w:rsidRDefault="00755E8D" w:rsidP="00755E8D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5E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Mesa da Câmara Municipal de Bicas faz saber que a Câmara Municipal, nos termos da Lei Complementar nº 25 / 75 modificada pela Lei Complementar nº 38 / 79, e tendo em vista à atualização da Remuneração dos Deputados à Assembléia Legislativa do Estado de Minas Gerais, conforme comprovação anexa, aprovou, e ela promulga a seguinte:</w:t>
            </w:r>
          </w:p>
          <w:p w:rsidR="00755E8D" w:rsidRPr="00755E8D" w:rsidRDefault="00755E8D" w:rsidP="00755E8D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5E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RESOLUÇÃO</w:t>
            </w:r>
          </w:p>
          <w:p w:rsidR="00755E8D" w:rsidRPr="00755E8D" w:rsidRDefault="00755E8D" w:rsidP="00755E8D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5E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Os subsídios dos vereadores, fixados na Resolução nº 88 / 82 passa a ter os seguintes valores:</w:t>
            </w:r>
          </w:p>
          <w:p w:rsidR="00755E8D" w:rsidRPr="00755E8D" w:rsidRDefault="00755E8D" w:rsidP="00755E8D">
            <w:pPr>
              <w:spacing w:after="0" w:line="240" w:lineRule="auto"/>
              <w:ind w:left="2203" w:hanging="36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5E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a)</w:t>
            </w:r>
            <w:r w:rsidRPr="00755E8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pt-BR"/>
              </w:rPr>
              <w:t>     </w:t>
            </w:r>
            <w:r w:rsidRPr="00755E8D">
              <w:rPr>
                <w:rFonts w:ascii="Times New Roman" w:eastAsia="Times New Roman" w:hAnsi="Times New Roman" w:cs="Times New Roman"/>
                <w:color w:val="000000"/>
                <w:sz w:val="14"/>
                <w:lang w:eastAsia="pt-BR"/>
              </w:rPr>
              <w:t> </w:t>
            </w:r>
            <w:r w:rsidRPr="00755E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subsídios fixos..........................................................</w:t>
            </w:r>
            <w:r w:rsidRPr="00755E8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55E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Cr$ 6.175,00</w:t>
            </w:r>
          </w:p>
          <w:p w:rsidR="00755E8D" w:rsidRPr="00755E8D" w:rsidRDefault="00755E8D" w:rsidP="00755E8D">
            <w:pPr>
              <w:spacing w:after="0" w:line="240" w:lineRule="auto"/>
              <w:ind w:left="2203" w:hanging="36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5E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b)</w:t>
            </w:r>
            <w:r w:rsidRPr="00755E8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pt-BR"/>
              </w:rPr>
              <w:t>     </w:t>
            </w:r>
            <w:r w:rsidRPr="00755E8D">
              <w:rPr>
                <w:rFonts w:ascii="Times New Roman" w:eastAsia="Times New Roman" w:hAnsi="Times New Roman" w:cs="Times New Roman"/>
                <w:color w:val="000000"/>
                <w:sz w:val="14"/>
                <w:lang w:eastAsia="pt-BR"/>
              </w:rPr>
              <w:t> </w:t>
            </w:r>
            <w:r w:rsidRPr="00755E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subsídios variáveis....................................................</w:t>
            </w:r>
            <w:r w:rsidRPr="00755E8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55E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Cr$ 6.175,00</w:t>
            </w:r>
          </w:p>
          <w:p w:rsidR="00755E8D" w:rsidRPr="00755E8D" w:rsidRDefault="00755E8D" w:rsidP="00755E8D">
            <w:pPr>
              <w:spacing w:after="0" w:line="240" w:lineRule="auto"/>
              <w:ind w:left="226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5E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Total.....................................................................</w:t>
            </w:r>
            <w:r w:rsidRPr="00755E8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55E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Cr$ 12.350,00</w:t>
            </w:r>
          </w:p>
          <w:p w:rsidR="00755E8D" w:rsidRPr="00755E8D" w:rsidRDefault="00755E8D" w:rsidP="00755E8D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5E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As despesas decorrentes desta Resolução correrão à conta de dotações próprias, constantes do orçamento vigente.</w:t>
            </w:r>
          </w:p>
          <w:p w:rsidR="00755E8D" w:rsidRPr="00755E8D" w:rsidRDefault="00755E8D" w:rsidP="00755E8D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5E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Esta Resolução entrará em vigor na data de sua publicação, retroagindo seus efeitos à 1º de janeiro de 1982, revogadas as disposições em contrário.</w:t>
            </w:r>
          </w:p>
          <w:p w:rsidR="00755E8D" w:rsidRPr="00755E8D" w:rsidRDefault="00755E8D" w:rsidP="00755E8D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5E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Sala das Sessões, 28 de janeiro de 1982.</w:t>
            </w:r>
          </w:p>
          <w:p w:rsidR="00755E8D" w:rsidRPr="00755E8D" w:rsidRDefault="00755E8D" w:rsidP="00755E8D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5E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755E8D" w:rsidRPr="00755E8D" w:rsidRDefault="00755E8D" w:rsidP="00755E8D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5E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Alibert Felippe Jorge</w:t>
            </w:r>
          </w:p>
          <w:p w:rsidR="00755E8D" w:rsidRPr="00755E8D" w:rsidRDefault="00755E8D" w:rsidP="00755E8D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5E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Presidente</w:t>
            </w:r>
          </w:p>
          <w:p w:rsidR="00755E8D" w:rsidRPr="00755E8D" w:rsidRDefault="00755E8D" w:rsidP="00755E8D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5E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755E8D" w:rsidRPr="00755E8D" w:rsidRDefault="00755E8D" w:rsidP="00755E8D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5E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Afonso de Castro Mattos</w:t>
            </w:r>
          </w:p>
          <w:p w:rsidR="00755E8D" w:rsidRPr="00755E8D" w:rsidRDefault="00755E8D" w:rsidP="00755E8D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5E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Vice-Presidente</w:t>
            </w:r>
          </w:p>
          <w:p w:rsidR="00755E8D" w:rsidRPr="00755E8D" w:rsidRDefault="00755E8D" w:rsidP="00755E8D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5E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755E8D" w:rsidRPr="00755E8D" w:rsidRDefault="00755E8D" w:rsidP="00755E8D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5E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Roberto de Paula</w:t>
            </w:r>
          </w:p>
          <w:p w:rsidR="00755E8D" w:rsidRPr="00755E8D" w:rsidRDefault="00755E8D" w:rsidP="00755E8D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5E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Secretário</w:t>
            </w:r>
          </w:p>
          <w:p w:rsidR="00755E8D" w:rsidRPr="00755E8D" w:rsidRDefault="00755E8D" w:rsidP="00755E8D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55E8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755E8D" w:rsidRPr="00755E8D" w:rsidTr="00755E8D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55E8D" w:rsidRPr="00755E8D" w:rsidRDefault="00755E8D" w:rsidP="00755E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55E8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55E8D"/>
    <w:rsid w:val="000867E8"/>
    <w:rsid w:val="00212837"/>
    <w:rsid w:val="002E517D"/>
    <w:rsid w:val="0033453C"/>
    <w:rsid w:val="005F778C"/>
    <w:rsid w:val="00666870"/>
    <w:rsid w:val="00755E8D"/>
    <w:rsid w:val="00A67EB1"/>
    <w:rsid w:val="00E26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55E8D"/>
    <w:rPr>
      <w:b/>
      <w:bCs/>
    </w:rPr>
  </w:style>
  <w:style w:type="paragraph" w:styleId="NormalWeb">
    <w:name w:val="Normal (Web)"/>
    <w:basedOn w:val="Normal"/>
    <w:uiPriority w:val="99"/>
    <w:unhideWhenUsed/>
    <w:rsid w:val="00755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55E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4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3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2015-01-27T15:14:00Z</dcterms:created>
  <dcterms:modified xsi:type="dcterms:W3CDTF">2015-01-27T15:14:00Z</dcterms:modified>
</cp:coreProperties>
</file>