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AC290" w14:textId="77777777" w:rsidR="00A67455" w:rsidRDefault="00A67455">
      <w:pPr>
        <w:pStyle w:val="Corpodetexto"/>
        <w:rPr>
          <w:rFonts w:ascii="Times New Roman"/>
          <w:b w:val="0"/>
          <w:sz w:val="20"/>
        </w:rPr>
      </w:pPr>
    </w:p>
    <w:p w14:paraId="6726FE67" w14:textId="77777777" w:rsidR="00A67455" w:rsidRDefault="00A67455">
      <w:pPr>
        <w:pStyle w:val="Corpodetexto"/>
        <w:rPr>
          <w:rFonts w:ascii="Times New Roman"/>
          <w:b w:val="0"/>
          <w:sz w:val="20"/>
        </w:rPr>
      </w:pPr>
    </w:p>
    <w:p w14:paraId="5DFAAB6E" w14:textId="77777777" w:rsidR="00A67455" w:rsidRDefault="00A67455">
      <w:pPr>
        <w:pStyle w:val="Corpodetexto"/>
        <w:spacing w:before="50"/>
        <w:rPr>
          <w:rFonts w:ascii="Times New Roman"/>
          <w:b w:val="0"/>
          <w:sz w:val="20"/>
        </w:rPr>
      </w:pPr>
    </w:p>
    <w:p w14:paraId="65F0AB6D" w14:textId="6E82F273" w:rsidR="00A67455" w:rsidRDefault="00A67455">
      <w:pPr>
        <w:pStyle w:val="Corpodetexto"/>
        <w:spacing w:before="5"/>
        <w:rPr>
          <w:sz w:val="17"/>
        </w:rPr>
      </w:pPr>
    </w:p>
    <w:p w14:paraId="5CED6F67" w14:textId="77777777" w:rsidR="00A67455" w:rsidRDefault="00000000">
      <w:pPr>
        <w:pStyle w:val="Corpodetexto"/>
        <w:spacing w:before="229"/>
        <w:ind w:left="112"/>
      </w:pPr>
      <w:r>
        <w:rPr>
          <w:color w:val="808080"/>
          <w:w w:val="120"/>
        </w:rPr>
        <w:t>Lista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BD7B775" w14:textId="77777777" w:rsidR="00A67455" w:rsidRDefault="00000000">
      <w:pPr>
        <w:spacing w:before="238"/>
        <w:ind w:left="112"/>
        <w:rPr>
          <w:sz w:val="20"/>
        </w:rPr>
      </w:pPr>
      <w:r>
        <w:rPr>
          <w:spacing w:val="-2"/>
          <w:w w:val="105"/>
          <w:sz w:val="20"/>
        </w:rPr>
        <w:t>Bruno/PT</w:t>
      </w:r>
    </w:p>
    <w:p w14:paraId="3DA5D2B4" w14:textId="77777777" w:rsidR="00A67455" w:rsidRDefault="00000000">
      <w:pPr>
        <w:spacing w:before="206" w:line="456" w:lineRule="auto"/>
        <w:ind w:left="112" w:right="6806"/>
        <w:rPr>
          <w:sz w:val="20"/>
        </w:rPr>
      </w:pPr>
      <w:r>
        <w:rPr>
          <w:spacing w:val="-2"/>
          <w:w w:val="110"/>
          <w:sz w:val="20"/>
        </w:rPr>
        <w:t>Fernandinha/PODE Flávio/PT</w:t>
      </w:r>
    </w:p>
    <w:p w14:paraId="1D911D02" w14:textId="77777777" w:rsidR="00A67455" w:rsidRDefault="00000000">
      <w:pPr>
        <w:spacing w:before="2"/>
        <w:ind w:left="112"/>
        <w:rPr>
          <w:sz w:val="20"/>
        </w:rPr>
      </w:pPr>
      <w:r>
        <w:rPr>
          <w:spacing w:val="-2"/>
          <w:w w:val="105"/>
          <w:sz w:val="20"/>
        </w:rPr>
        <w:t>Ivan/PODE</w:t>
      </w:r>
    </w:p>
    <w:p w14:paraId="6312927E" w14:textId="77777777" w:rsidR="00A67455" w:rsidRDefault="00000000">
      <w:pPr>
        <w:spacing w:before="206" w:line="456" w:lineRule="auto"/>
        <w:ind w:left="112" w:right="6806"/>
        <w:rPr>
          <w:sz w:val="20"/>
        </w:rPr>
      </w:pPr>
      <w:r>
        <w:rPr>
          <w:spacing w:val="-2"/>
          <w:w w:val="110"/>
          <w:sz w:val="20"/>
        </w:rPr>
        <w:t>Juarez/PODE Neilton/PODE Vicente/PODE</w:t>
      </w:r>
    </w:p>
    <w:p w14:paraId="5A8AD186" w14:textId="77777777" w:rsidR="00A67455" w:rsidRDefault="00000000">
      <w:pPr>
        <w:pStyle w:val="Corpodetexto"/>
        <w:spacing w:before="30"/>
        <w:ind w:left="11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A94F526" w14:textId="77777777" w:rsidR="00A67455" w:rsidRDefault="00A67455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A67455" w14:paraId="3E2DC17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F8D62C2" w14:textId="77777777" w:rsidR="00A67455" w:rsidRDefault="00000000">
            <w:pPr>
              <w:pStyle w:val="TableParagraph"/>
              <w:spacing w:before="73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E128FE8" w14:textId="77777777" w:rsidR="00A67455" w:rsidRDefault="00000000">
            <w:pPr>
              <w:pStyle w:val="TableParagraph"/>
              <w:spacing w:before="7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927928B" w14:textId="77777777" w:rsidR="00A6745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A67455" w14:paraId="00E608C2" w14:textId="77777777">
        <w:trPr>
          <w:trHeight w:val="1502"/>
        </w:trPr>
        <w:tc>
          <w:tcPr>
            <w:tcW w:w="3134" w:type="dxa"/>
            <w:tcBorders>
              <w:top w:val="single" w:sz="12" w:space="0" w:color="000000"/>
            </w:tcBorders>
          </w:tcPr>
          <w:p w14:paraId="7C643D22" w14:textId="77777777" w:rsidR="00A67455" w:rsidRDefault="00A67455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8A3D0F" w14:textId="77777777" w:rsidR="00A67455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3/2026</w:t>
            </w:r>
          </w:p>
          <w:p w14:paraId="4E553E17" w14:textId="77777777" w:rsidR="00A67455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Votação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Única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Regime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Urgência</w:t>
            </w:r>
          </w:p>
          <w:p w14:paraId="373BE9CC" w14:textId="77777777" w:rsidR="00A67455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085111A" w14:textId="77777777" w:rsidR="00A67455" w:rsidRDefault="00A67455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BEDCBB0" w14:textId="77777777" w:rsidR="00A67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dispõe sobre o reajuste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salarial dos servidores efetivos, comissionados e temporários do Poder Executivo.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CAC1673" w14:textId="77777777" w:rsidR="00A67455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A67455" w14:paraId="6E453824" w14:textId="77777777">
        <w:trPr>
          <w:trHeight w:val="1327"/>
        </w:trPr>
        <w:tc>
          <w:tcPr>
            <w:tcW w:w="3134" w:type="dxa"/>
          </w:tcPr>
          <w:p w14:paraId="13EA98D3" w14:textId="77777777" w:rsidR="00A67455" w:rsidRDefault="00A67455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9F59FC9" w14:textId="77777777" w:rsidR="00A67455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4EFFABC9" w14:textId="77777777" w:rsidR="00A67455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Votação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Única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Regime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Urgência</w:t>
            </w:r>
          </w:p>
          <w:p w14:paraId="416E2456" w14:textId="77777777" w:rsidR="00A67455" w:rsidRDefault="00000000">
            <w:pPr>
              <w:pStyle w:val="TableParagraph"/>
              <w:spacing w:line="173" w:lineRule="exact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 w14:paraId="3974BF06" w14:textId="77777777" w:rsidR="00A67455" w:rsidRDefault="00A67455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ED12378" w14:textId="77777777" w:rsidR="00A67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64"/>
                <w:w w:val="115"/>
                <w:sz w:val="15"/>
              </w:rPr>
              <w:t xml:space="preserve">   </w:t>
            </w:r>
            <w:r>
              <w:rPr>
                <w:w w:val="115"/>
                <w:sz w:val="15"/>
              </w:rPr>
              <w:t>reajusta</w:t>
            </w:r>
            <w:r>
              <w:rPr>
                <w:spacing w:val="64"/>
                <w:w w:val="115"/>
                <w:sz w:val="15"/>
              </w:rPr>
              <w:t xml:space="preserve">  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64"/>
                <w:w w:val="115"/>
                <w:sz w:val="15"/>
              </w:rPr>
              <w:t xml:space="preserve">   </w:t>
            </w:r>
            <w:r>
              <w:rPr>
                <w:w w:val="115"/>
                <w:sz w:val="15"/>
              </w:rPr>
              <w:t>salários ( vencimento base ) dos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Servidores da Câmara Municipal de Santana do Seridó.</w:t>
            </w:r>
          </w:p>
        </w:tc>
        <w:tc>
          <w:tcPr>
            <w:tcW w:w="3134" w:type="dxa"/>
          </w:tcPr>
          <w:p w14:paraId="484A87B6" w14:textId="77777777" w:rsidR="00A67455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7087B3E9" w14:textId="77777777" w:rsidR="00A67455" w:rsidRDefault="00A67455">
      <w:pPr>
        <w:pStyle w:val="TableParagraph"/>
        <w:jc w:val="right"/>
        <w:rPr>
          <w:rFonts w:ascii="Cambria"/>
          <w:b/>
          <w:sz w:val="15"/>
        </w:rPr>
        <w:sectPr w:rsidR="00A67455">
          <w:headerReference w:type="default" r:id="rId6"/>
          <w:footerReference w:type="default" r:id="rId7"/>
          <w:type w:val="continuous"/>
          <w:pgSz w:w="11910" w:h="16840"/>
          <w:pgMar w:top="2200" w:right="1133" w:bottom="1120" w:left="1133" w:header="830" w:footer="925" w:gutter="0"/>
          <w:pgNumType w:start="3"/>
          <w:cols w:space="720"/>
        </w:sectPr>
      </w:pPr>
    </w:p>
    <w:p w14:paraId="210DF525" w14:textId="77777777" w:rsidR="00A67455" w:rsidRDefault="00A67455">
      <w:pPr>
        <w:pStyle w:val="Corpodetexto"/>
      </w:pPr>
    </w:p>
    <w:p w14:paraId="2F825DE4" w14:textId="77777777" w:rsidR="00A67455" w:rsidRDefault="00A67455">
      <w:pPr>
        <w:pStyle w:val="Corpodetexto"/>
        <w:spacing w:before="80"/>
      </w:pPr>
    </w:p>
    <w:p w14:paraId="3758B850" w14:textId="77777777" w:rsidR="00A67455" w:rsidRDefault="00000000">
      <w:pPr>
        <w:pStyle w:val="Corpodetexto"/>
        <w:spacing w:before="1"/>
        <w:ind w:left="112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1A3AFA6" w14:textId="77777777" w:rsidR="00A67455" w:rsidRDefault="00A67455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A67455" w14:paraId="3C64402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F96644C" w14:textId="77777777" w:rsidR="00A67455" w:rsidRDefault="00000000">
            <w:pPr>
              <w:pStyle w:val="TableParagraph"/>
              <w:spacing w:before="73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7928E27" w14:textId="77777777" w:rsidR="00A67455" w:rsidRDefault="00000000">
            <w:pPr>
              <w:pStyle w:val="TableParagraph"/>
              <w:spacing w:before="7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A67455" w14:paraId="550E1D51" w14:textId="77777777">
        <w:trPr>
          <w:trHeight w:val="168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CFD73FA" w14:textId="77777777" w:rsidR="00A67455" w:rsidRDefault="00000000">
            <w:pPr>
              <w:pStyle w:val="TableParagraph"/>
              <w:spacing w:before="76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25721EC" w14:textId="77777777" w:rsidR="00A67455" w:rsidRDefault="00A67455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BD4E59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739096" w14:textId="77777777" w:rsidR="00A67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C7EA5D5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AC9FF8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6819A6D" w14:textId="77777777" w:rsidR="00A67455" w:rsidRDefault="00000000">
            <w:pPr>
              <w:pStyle w:val="TableParagraph"/>
              <w:spacing w:before="1"/>
              <w:ind w:left="130" w:right="3086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 xml:space="preserve">Juarez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</w:tr>
      <w:tr w:rsidR="00A67455" w14:paraId="52BFC459" w14:textId="77777777">
        <w:trPr>
          <w:trHeight w:val="1683"/>
        </w:trPr>
        <w:tc>
          <w:tcPr>
            <w:tcW w:w="4700" w:type="dxa"/>
          </w:tcPr>
          <w:p w14:paraId="19877E7A" w14:textId="77777777" w:rsidR="00A67455" w:rsidRDefault="00000000">
            <w:pPr>
              <w:pStyle w:val="TableParagraph"/>
              <w:spacing w:before="76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7E0BBDD2" w14:textId="77777777" w:rsidR="00A67455" w:rsidRDefault="00A67455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37E27A3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C365EB" w14:textId="77777777" w:rsidR="00A67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829A9B6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606D95" w14:textId="77777777" w:rsidR="00A67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B58A507" w14:textId="77777777" w:rsidR="00A67455" w:rsidRDefault="00000000">
            <w:pPr>
              <w:pStyle w:val="TableParagraph"/>
              <w:spacing w:before="1"/>
              <w:ind w:left="130" w:right="3086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 xml:space="preserve">Juarez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</w:tr>
    </w:tbl>
    <w:p w14:paraId="6951E88E" w14:textId="309C125A" w:rsidR="00A67455" w:rsidRDefault="00A67455" w:rsidP="00143C38">
      <w:pPr>
        <w:pStyle w:val="Corpodetexto"/>
        <w:spacing w:before="230" w:line="410" w:lineRule="auto"/>
        <w:ind w:left="112" w:right="2353"/>
      </w:pPr>
    </w:p>
    <w:sectPr w:rsidR="00A67455"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D6551" w14:textId="77777777" w:rsidR="00003589" w:rsidRDefault="00003589">
      <w:r>
        <w:separator/>
      </w:r>
    </w:p>
  </w:endnote>
  <w:endnote w:type="continuationSeparator" w:id="0">
    <w:p w14:paraId="30D18412" w14:textId="77777777" w:rsidR="00003589" w:rsidRDefault="00003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11E81" w14:textId="77777777" w:rsidR="00A67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0560" behindDoc="1" locked="0" layoutInCell="1" allowOverlap="1" wp14:anchorId="7FF63C1D" wp14:editId="246D17DA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C186E8" id="Graphic 3" o:spid="_x0000_s1026" style="position:absolute;margin-left:102.35pt;margin-top:785.65pt;width:390.6pt;height:.75pt;z-index:-1582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0838CEA8" wp14:editId="065CA8F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75E3BA" w14:textId="77777777" w:rsidR="00A67455" w:rsidRDefault="00000000">
                          <w:pPr>
                            <w:spacing w:before="21" w:line="244" w:lineRule="auto"/>
                            <w:ind w:left="20" w:right="18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38CEA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E75E3BA" w14:textId="77777777" w:rsidR="00A67455" w:rsidRDefault="00000000">
                    <w:pPr>
                      <w:spacing w:before="21" w:line="244" w:lineRule="auto"/>
                      <w:ind w:left="20" w:right="18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2BCA224F" wp14:editId="0492F4B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0500FB" w14:textId="77777777" w:rsidR="00A67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CA224F" id="Textbox 5" o:spid="_x0000_s1028" type="#_x0000_t202" style="position:absolute;margin-left:55.25pt;margin-top:822.5pt;width:48.1pt;height:11.3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70500FB" w14:textId="77777777" w:rsidR="00A67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14C3A771" wp14:editId="30FB570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6DF2BD" w14:textId="77777777" w:rsidR="00A67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C3A771" id="Textbox 6" o:spid="_x0000_s1029" type="#_x0000_t202" style="position:absolute;margin-left:503pt;margin-top:822.5pt;width:40.05pt;height:11.3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86DF2BD" w14:textId="77777777" w:rsidR="00A67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C897A" w14:textId="77777777" w:rsidR="00003589" w:rsidRDefault="00003589">
      <w:r>
        <w:separator/>
      </w:r>
    </w:p>
  </w:footnote>
  <w:footnote w:type="continuationSeparator" w:id="0">
    <w:p w14:paraId="6174E182" w14:textId="77777777" w:rsidR="00003589" w:rsidRDefault="00003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965D" w14:textId="77777777" w:rsidR="00A67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89536" behindDoc="1" locked="0" layoutInCell="1" allowOverlap="1" wp14:anchorId="3FE4E20B" wp14:editId="4AC087DA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0048" behindDoc="1" locked="0" layoutInCell="1" allowOverlap="1" wp14:anchorId="57289773" wp14:editId="4B470E23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3EF637" w14:textId="77777777" w:rsidR="00A67455" w:rsidRDefault="00000000">
                          <w:pPr>
                            <w:pStyle w:val="Corpodetexto"/>
                            <w:spacing w:before="17"/>
                            <w:ind w:left="2719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Municipal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de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Santana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do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 w14:paraId="3778620A" w14:textId="77777777" w:rsidR="00A67455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B75E5A0" w14:textId="2E2586FB" w:rsidR="00A67455" w:rsidRPr="00143C38" w:rsidRDefault="00143C38" w:rsidP="00143C38">
                          <w:pPr>
                            <w:spacing w:before="80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b/>
                              <w:w w:val="120"/>
                            </w:rPr>
                            <w:t>Votações Nominais</w:t>
                          </w:r>
                          <w:r>
                            <w:rPr>
                              <w:b/>
                              <w:spacing w:val="16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da</w:t>
                          </w:r>
                          <w:r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2</w:t>
                          </w:r>
                          <w:r>
                            <w:rPr>
                              <w:b/>
                              <w:w w:val="120"/>
                            </w:rPr>
                            <w:t>ª</w:t>
                          </w:r>
                          <w:r>
                            <w:rPr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Sessão</w:t>
                          </w:r>
                          <w:r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Extraordinária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da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2ª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Legislativa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28977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113EF637" w14:textId="77777777" w:rsidR="00A67455" w:rsidRDefault="00000000">
                    <w:pPr>
                      <w:pStyle w:val="Corpodetexto"/>
                      <w:spacing w:before="17"/>
                      <w:ind w:left="2719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Municipal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de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Santana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do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 w14:paraId="3778620A" w14:textId="77777777" w:rsidR="00A67455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B75E5A0" w14:textId="2E2586FB" w:rsidR="00A67455" w:rsidRPr="00143C38" w:rsidRDefault="00143C38" w:rsidP="00143C38">
                    <w:pPr>
                      <w:spacing w:before="80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b/>
                        <w:w w:val="120"/>
                      </w:rPr>
                      <w:t>Votações Nominais</w:t>
                    </w:r>
                    <w:r>
                      <w:rPr>
                        <w:b/>
                        <w:spacing w:val="16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da</w:t>
                    </w:r>
                    <w:r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2</w:t>
                    </w:r>
                    <w:r>
                      <w:rPr>
                        <w:b/>
                        <w:w w:val="120"/>
                      </w:rPr>
                      <w:t>ª</w:t>
                    </w:r>
                    <w:r>
                      <w:rPr>
                        <w:b/>
                        <w:spacing w:val="19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Sessão</w:t>
                    </w:r>
                    <w:r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Extraordinária</w:t>
                    </w:r>
                    <w:r w:rsidR="00000000">
                      <w:rPr>
                        <w:rFonts w:ascii="Cambria" w:hAnsi="Cambria"/>
                        <w:b/>
                        <w:spacing w:val="19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da</w:t>
                    </w:r>
                    <w:r w:rsidR="00000000">
                      <w:rPr>
                        <w:rFonts w:ascii="Cambria" w:hAnsi="Cambria"/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2ª</w:t>
                    </w:r>
                    <w:r w:rsidR="00000000">
                      <w:rPr>
                        <w:rFonts w:ascii="Cambria" w:hAnsi="Cambria"/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Sessão</w:t>
                    </w:r>
                    <w:r w:rsidR="00000000">
                      <w:rPr>
                        <w:rFonts w:ascii="Cambria" w:hAnsi="Cambria"/>
                        <w:b/>
                        <w:spacing w:val="19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Legislativa</w:t>
                    </w:r>
                    <w:r w:rsidR="00000000">
                      <w:rPr>
                        <w:rFonts w:ascii="Cambria" w:hAnsi="Cambria"/>
                        <w:b/>
                        <w:spacing w:val="18"/>
                        <w:w w:val="1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55"/>
    <w:rsid w:val="00003589"/>
    <w:rsid w:val="00143C38"/>
    <w:rsid w:val="00A67455"/>
    <w:rsid w:val="00B0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E3185"/>
  <w15:docId w15:val="{812DF5F9-F35C-464E-9562-0C0F9CAE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"/>
    </w:pPr>
  </w:style>
  <w:style w:type="paragraph" w:styleId="Cabealho">
    <w:name w:val="header"/>
    <w:basedOn w:val="Normal"/>
    <w:link w:val="CabealhoChar"/>
    <w:uiPriority w:val="99"/>
    <w:unhideWhenUsed/>
    <w:rsid w:val="00143C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3C38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43C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3C38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cp:lastModifiedBy>Thallyelson Ikaro</cp:lastModifiedBy>
  <cp:revision>2</cp:revision>
  <dcterms:created xsi:type="dcterms:W3CDTF">2026-02-19T16:29:00Z</dcterms:created>
  <dcterms:modified xsi:type="dcterms:W3CDTF">2026-02-19T16:29:00Z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2026-02-19T00:00:00Z</vt:filetime>
  </property>
</Properties>
</file>