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418160C5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994D1A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EA17C2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F74FF9">
        <w:rPr>
          <w:rFonts w:ascii="Arial" w:hAnsi="Arial" w:cs="Arial"/>
          <w:b/>
          <w:bCs/>
          <w:sz w:val="24"/>
          <w:szCs w:val="24"/>
          <w:u w:val="single"/>
        </w:rPr>
        <w:t>01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F74FF9">
        <w:rPr>
          <w:rFonts w:ascii="Arial" w:hAnsi="Arial" w:cs="Arial"/>
          <w:b/>
          <w:bCs/>
          <w:sz w:val="24"/>
          <w:szCs w:val="24"/>
          <w:u w:val="single"/>
        </w:rPr>
        <w:t>ABRIL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65302145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994D1A">
        <w:rPr>
          <w:rFonts w:ascii="Arial" w:hAnsi="Arial" w:cs="Arial"/>
          <w:b/>
          <w:bCs/>
          <w:sz w:val="24"/>
          <w:szCs w:val="24"/>
        </w:rPr>
        <w:t>1</w:t>
      </w:r>
      <w:r w:rsidR="00EA17C2">
        <w:rPr>
          <w:rFonts w:ascii="Arial" w:hAnsi="Arial" w:cs="Arial"/>
          <w:b/>
          <w:bCs/>
          <w:sz w:val="24"/>
          <w:szCs w:val="24"/>
        </w:rPr>
        <w:t>6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1BFC278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994D1A">
        <w:rPr>
          <w:rFonts w:ascii="Arial" w:hAnsi="Arial" w:cs="Arial"/>
          <w:b/>
          <w:sz w:val="24"/>
          <w:szCs w:val="24"/>
        </w:rPr>
        <w:t>1</w:t>
      </w:r>
      <w:r w:rsidR="00EA17C2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994D1A">
        <w:rPr>
          <w:rFonts w:ascii="Arial" w:hAnsi="Arial" w:cs="Arial"/>
          <w:b/>
          <w:sz w:val="24"/>
          <w:szCs w:val="24"/>
        </w:rPr>
        <w:t>07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94D1A">
        <w:rPr>
          <w:rFonts w:ascii="Arial" w:hAnsi="Arial" w:cs="Arial"/>
          <w:b/>
          <w:sz w:val="24"/>
          <w:szCs w:val="24"/>
        </w:rPr>
        <w:t>março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162A2B13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B937A3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6BFABB7F" w:rsidR="006F3680" w:rsidRDefault="006F3680" w:rsidP="00EA17C2">
      <w:pPr>
        <w:pStyle w:val="NormalWeb"/>
        <w:spacing w:before="0" w:beforeAutospacing="0" w:after="0" w:afterAutospacing="0"/>
        <w:ind w:left="4962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EA17C2" w:rsidRPr="00EA17C2">
        <w:rPr>
          <w:rFonts w:ascii="Arial" w:hAnsi="Arial" w:cs="Arial"/>
          <w:b/>
          <w:i/>
          <w:iCs/>
          <w:lang w:val="pt-PT"/>
        </w:rPr>
        <w:t>Dispõe sobre os subsídios do Prefeito, Vice-prefeito e Secretários Municipais para o quadriênio de 2025/2028 e dá outras providencias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7832D40D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Projeto de Lei n° </w:t>
      </w:r>
      <w:r w:rsidR="00994D1A">
        <w:rPr>
          <w:rFonts w:ascii="Arial" w:hAnsi="Arial" w:cs="Arial"/>
          <w:b/>
          <w:sz w:val="24"/>
          <w:szCs w:val="24"/>
        </w:rPr>
        <w:t>1</w:t>
      </w:r>
      <w:r w:rsidR="00EA17C2">
        <w:rPr>
          <w:rFonts w:ascii="Arial" w:hAnsi="Arial" w:cs="Arial"/>
          <w:b/>
          <w:sz w:val="24"/>
          <w:szCs w:val="24"/>
        </w:rPr>
        <w:t>2</w:t>
      </w:r>
      <w:r w:rsidR="00C41F45" w:rsidRPr="00051DDC"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 </w:t>
      </w:r>
      <w:r w:rsidR="00C41F45" w:rsidRPr="00051DDC">
        <w:rPr>
          <w:rFonts w:ascii="Arial" w:hAnsi="Arial" w:cs="Arial"/>
          <w:sz w:val="24"/>
          <w:szCs w:val="24"/>
        </w:rPr>
        <w:t xml:space="preserve">de autoria do </w:t>
      </w:r>
      <w:r w:rsidR="00B937A3">
        <w:rPr>
          <w:rFonts w:ascii="Arial" w:hAnsi="Arial" w:cs="Arial"/>
          <w:b/>
          <w:sz w:val="24"/>
          <w:szCs w:val="24"/>
        </w:rPr>
        <w:t>Legislativo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C41F45" w:rsidRPr="00051DDC">
        <w:rPr>
          <w:rFonts w:ascii="Arial" w:hAnsi="Arial" w:cs="Arial"/>
          <w:sz w:val="24"/>
          <w:szCs w:val="24"/>
        </w:rPr>
        <w:t xml:space="preserve">datado de </w:t>
      </w:r>
      <w:r w:rsidR="00994D1A">
        <w:rPr>
          <w:rFonts w:ascii="Arial" w:hAnsi="Arial" w:cs="Arial"/>
          <w:sz w:val="24"/>
          <w:szCs w:val="24"/>
        </w:rPr>
        <w:t>07</w:t>
      </w:r>
      <w:r w:rsidR="00C41F45" w:rsidRPr="00051DDC">
        <w:rPr>
          <w:rFonts w:ascii="Arial" w:hAnsi="Arial" w:cs="Arial"/>
          <w:sz w:val="24"/>
          <w:szCs w:val="24"/>
        </w:rPr>
        <w:t xml:space="preserve"> de </w:t>
      </w:r>
      <w:r w:rsidR="00994D1A">
        <w:rPr>
          <w:rFonts w:ascii="Arial" w:hAnsi="Arial" w:cs="Arial"/>
          <w:sz w:val="24"/>
          <w:szCs w:val="24"/>
        </w:rPr>
        <w:t>março</w:t>
      </w:r>
      <w:r w:rsidR="00C41F45" w:rsidRPr="00051DDC">
        <w:rPr>
          <w:rFonts w:ascii="Arial" w:hAnsi="Arial" w:cs="Arial"/>
          <w:sz w:val="24"/>
          <w:szCs w:val="24"/>
        </w:rPr>
        <w:t xml:space="preserve"> de 202</w:t>
      </w:r>
      <w:r w:rsidR="00B937A3">
        <w:rPr>
          <w:rFonts w:ascii="Arial" w:hAnsi="Arial" w:cs="Arial"/>
          <w:sz w:val="24"/>
          <w:szCs w:val="24"/>
        </w:rPr>
        <w:t>4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, </w:t>
      </w:r>
      <w:r w:rsidR="00C41F45" w:rsidRPr="00051DDC">
        <w:rPr>
          <w:rFonts w:ascii="Arial" w:hAnsi="Arial" w:cs="Arial"/>
          <w:sz w:val="24"/>
          <w:szCs w:val="24"/>
        </w:rPr>
        <w:t>que</w:t>
      </w:r>
      <w:r w:rsidR="00D77954">
        <w:rPr>
          <w:rFonts w:ascii="Arial" w:hAnsi="Arial" w:cs="Arial"/>
          <w:sz w:val="24"/>
          <w:szCs w:val="24"/>
        </w:rPr>
        <w:t xml:space="preserve"> dispõe sobre</w:t>
      </w:r>
      <w:r w:rsidR="00C41F45" w:rsidRPr="00051DDC">
        <w:rPr>
          <w:rFonts w:ascii="Arial" w:hAnsi="Arial" w:cs="Arial"/>
          <w:sz w:val="24"/>
          <w:szCs w:val="24"/>
        </w:rPr>
        <w:t xml:space="preserve">, </w:t>
      </w:r>
      <w:r w:rsidR="00B937A3" w:rsidRPr="00EA17C2">
        <w:rPr>
          <w:rFonts w:ascii="Arial" w:hAnsi="Arial" w:cs="Arial"/>
          <w:b/>
          <w:bCs/>
          <w:sz w:val="24"/>
          <w:szCs w:val="24"/>
        </w:rPr>
        <w:t>“</w:t>
      </w:r>
      <w:r w:rsidR="00EA17C2" w:rsidRPr="00EA17C2">
        <w:rPr>
          <w:rFonts w:ascii="Arial" w:hAnsi="Arial" w:cs="Arial"/>
          <w:b/>
          <w:bCs/>
          <w:sz w:val="24"/>
          <w:szCs w:val="24"/>
          <w:lang w:val="pt-PT"/>
        </w:rPr>
        <w:t>D</w:t>
      </w:r>
      <w:r w:rsidR="00EA17C2">
        <w:rPr>
          <w:rFonts w:ascii="Arial" w:hAnsi="Arial" w:cs="Arial"/>
          <w:b/>
          <w:sz w:val="24"/>
          <w:szCs w:val="24"/>
          <w:lang w:val="pt-PT"/>
        </w:rPr>
        <w:t>ispõe sobre os subsídios do Prefeito, Vice-prefeito e Secretários Municipais para o quadriênio de 2025/2028 e dá outras providencias</w:t>
      </w:r>
      <w:r w:rsidR="00C41F45" w:rsidRPr="00BE0D62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77777777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625413CF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5C0D3F">
        <w:rPr>
          <w:rFonts w:ascii="Arial" w:hAnsi="Arial" w:cs="Arial"/>
          <w:sz w:val="24"/>
          <w:szCs w:val="24"/>
        </w:rPr>
        <w:t>opinou unanimemente</w:t>
      </w:r>
      <w:r w:rsidR="00091068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Pr="005C0D3F">
        <w:rPr>
          <w:rFonts w:ascii="Arial" w:hAnsi="Arial" w:cs="Arial"/>
          <w:sz w:val="24"/>
          <w:szCs w:val="24"/>
        </w:rPr>
        <w:t>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F76151">
        <w:rPr>
          <w:rFonts w:ascii="Arial" w:hAnsi="Arial" w:cs="Arial"/>
          <w:b/>
          <w:sz w:val="24"/>
          <w:szCs w:val="24"/>
        </w:rPr>
        <w:t>1</w:t>
      </w:r>
      <w:r w:rsidR="00EA17C2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  <w:r w:rsidR="00091068">
        <w:rPr>
          <w:rFonts w:ascii="Arial" w:hAnsi="Arial" w:cs="Arial"/>
          <w:sz w:val="24"/>
          <w:szCs w:val="24"/>
        </w:rPr>
        <w:t xml:space="preserve"> Esteve ausente da reunião na qual deliberou sobre a respectiva matéria o vereador Cleuson de Oliveira/PP, portanto, não computando seu voto no referido Parecer.</w:t>
      </w:r>
      <w:bookmarkEnd w:id="2"/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6048AF02" w:rsidR="006F3680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</w:t>
      </w:r>
      <w:r w:rsidR="00091068">
        <w:rPr>
          <w:rFonts w:ascii="Arial" w:hAnsi="Arial" w:cs="Arial"/>
          <w:sz w:val="24"/>
          <w:szCs w:val="24"/>
        </w:rPr>
        <w:t xml:space="preserve">por maioria, </w:t>
      </w:r>
      <w:r>
        <w:rPr>
          <w:rFonts w:ascii="Arial" w:hAnsi="Arial" w:cs="Arial"/>
          <w:sz w:val="24"/>
          <w:szCs w:val="24"/>
        </w:rPr>
        <w:t xml:space="preserve">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Projeto de Lei nº </w:t>
      </w:r>
      <w:r w:rsidR="00994D1A">
        <w:rPr>
          <w:rFonts w:ascii="Arial" w:hAnsi="Arial" w:cs="Arial"/>
          <w:b/>
          <w:sz w:val="24"/>
          <w:szCs w:val="24"/>
        </w:rPr>
        <w:t>1</w:t>
      </w:r>
      <w:r w:rsidR="00EA17C2">
        <w:rPr>
          <w:rFonts w:ascii="Arial" w:hAnsi="Arial" w:cs="Arial"/>
          <w:b/>
          <w:sz w:val="24"/>
          <w:szCs w:val="24"/>
        </w:rPr>
        <w:t>2</w:t>
      </w:r>
      <w:r w:rsidRPr="00C179BF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, que </w:t>
      </w:r>
      <w:r w:rsidR="00D77954">
        <w:rPr>
          <w:rFonts w:ascii="Arial" w:hAnsi="Arial" w:cs="Arial"/>
          <w:sz w:val="24"/>
          <w:szCs w:val="24"/>
        </w:rPr>
        <w:t xml:space="preserve">dispõe sobre </w:t>
      </w:r>
      <w:r w:rsidR="00D77954" w:rsidRPr="00B937A3">
        <w:rPr>
          <w:rFonts w:ascii="Arial" w:hAnsi="Arial" w:cs="Arial"/>
          <w:b/>
          <w:bCs/>
          <w:sz w:val="24"/>
          <w:szCs w:val="24"/>
        </w:rPr>
        <w:t>“</w:t>
      </w:r>
      <w:r w:rsidR="00EA17C2" w:rsidRPr="00EA17C2">
        <w:rPr>
          <w:rFonts w:ascii="Arial" w:hAnsi="Arial" w:cs="Arial"/>
          <w:b/>
          <w:i/>
          <w:iCs/>
          <w:sz w:val="24"/>
          <w:szCs w:val="24"/>
          <w:u w:val="single"/>
          <w:lang w:val="pt-PT"/>
        </w:rPr>
        <w:t>Dispõe sobre os subsídios do Prefeito, Vice-prefeito e Secretários Municipais para o quadriênio de 2025/2028 e dá outras providencias</w:t>
      </w:r>
      <w:r w:rsidRPr="00FD5DC5">
        <w:rPr>
          <w:rFonts w:ascii="Arial" w:hAnsi="Arial" w:cs="Arial"/>
          <w:b/>
          <w:i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721B0DFB" w14:textId="77777777" w:rsidR="006F3680" w:rsidRPr="00515F06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0774141D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F74FF9">
        <w:rPr>
          <w:rFonts w:ascii="Arial" w:hAnsi="Arial" w:cs="Arial"/>
          <w:sz w:val="24"/>
          <w:szCs w:val="24"/>
        </w:rPr>
        <w:t>01</w:t>
      </w:r>
      <w:r>
        <w:rPr>
          <w:rFonts w:ascii="Arial" w:hAnsi="Arial" w:cs="Arial"/>
          <w:sz w:val="24"/>
          <w:szCs w:val="24"/>
        </w:rPr>
        <w:t xml:space="preserve"> de </w:t>
      </w:r>
      <w:r w:rsidR="00F74FF9">
        <w:rPr>
          <w:rFonts w:ascii="Arial" w:hAnsi="Arial" w:cs="Arial"/>
          <w:sz w:val="24"/>
          <w:szCs w:val="24"/>
        </w:rPr>
        <w:t>abril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31283275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6E2490D6" w14:textId="77777777" w:rsidR="00091068" w:rsidRDefault="00091068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410520A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091068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091068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091068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47C6D345" w:rsidR="006F3680" w:rsidRPr="004628DB" w:rsidRDefault="006F3680" w:rsidP="00091068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31A3CDA4" w:rsidR="006F3680" w:rsidRPr="00912D6A" w:rsidRDefault="006F3680" w:rsidP="00091068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Souza/MDB</w:t>
      </w:r>
    </w:p>
    <w:p w14:paraId="00A5CCB2" w14:textId="4E88E043" w:rsidR="00A06587" w:rsidRPr="006F3680" w:rsidRDefault="0060649F" w:rsidP="00091068">
      <w:pPr>
        <w:ind w:right="-426"/>
        <w:jc w:val="center"/>
      </w:pPr>
      <w:r>
        <w:rPr>
          <w:rFonts w:ascii="Arial" w:hAnsi="Arial" w:cs="Arial"/>
          <w:b/>
        </w:rPr>
        <w:t>Relator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C2947" w14:textId="77777777" w:rsidR="003E5495" w:rsidRDefault="003E5495" w:rsidP="008B1D5A">
      <w:r>
        <w:separator/>
      </w:r>
    </w:p>
  </w:endnote>
  <w:endnote w:type="continuationSeparator" w:id="0">
    <w:p w14:paraId="724CD3A1" w14:textId="77777777" w:rsidR="003E5495" w:rsidRDefault="003E5495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1B492" w14:textId="77777777" w:rsidR="003E5495" w:rsidRDefault="003E5495" w:rsidP="008B1D5A">
      <w:r>
        <w:separator/>
      </w:r>
    </w:p>
  </w:footnote>
  <w:footnote w:type="continuationSeparator" w:id="0">
    <w:p w14:paraId="2DC71109" w14:textId="77777777" w:rsidR="003E5495" w:rsidRDefault="003E5495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91068"/>
    <w:rsid w:val="000B3961"/>
    <w:rsid w:val="000C64B6"/>
    <w:rsid w:val="00143907"/>
    <w:rsid w:val="00184DA5"/>
    <w:rsid w:val="001C33FB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E22F5"/>
    <w:rsid w:val="003E5495"/>
    <w:rsid w:val="00456E09"/>
    <w:rsid w:val="00462772"/>
    <w:rsid w:val="00484DF7"/>
    <w:rsid w:val="004A2460"/>
    <w:rsid w:val="004B3317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813693"/>
    <w:rsid w:val="0085162E"/>
    <w:rsid w:val="0086612F"/>
    <w:rsid w:val="008B1D5A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A2477"/>
    <w:rsid w:val="00AE33E1"/>
    <w:rsid w:val="00AE7909"/>
    <w:rsid w:val="00B10F4B"/>
    <w:rsid w:val="00B1313D"/>
    <w:rsid w:val="00B25698"/>
    <w:rsid w:val="00B4324E"/>
    <w:rsid w:val="00B6677A"/>
    <w:rsid w:val="00B92A25"/>
    <w:rsid w:val="00B937A3"/>
    <w:rsid w:val="00BB7158"/>
    <w:rsid w:val="00BE148C"/>
    <w:rsid w:val="00BE14CD"/>
    <w:rsid w:val="00C41F45"/>
    <w:rsid w:val="00C93066"/>
    <w:rsid w:val="00CB5840"/>
    <w:rsid w:val="00CC02F9"/>
    <w:rsid w:val="00D35F7F"/>
    <w:rsid w:val="00D46C09"/>
    <w:rsid w:val="00D47774"/>
    <w:rsid w:val="00D77954"/>
    <w:rsid w:val="00D83854"/>
    <w:rsid w:val="00EA17C2"/>
    <w:rsid w:val="00EC45BC"/>
    <w:rsid w:val="00F3730E"/>
    <w:rsid w:val="00F37D2C"/>
    <w:rsid w:val="00F45376"/>
    <w:rsid w:val="00F74FF9"/>
    <w:rsid w:val="00F759EA"/>
    <w:rsid w:val="00F7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699</Words>
  <Characters>3778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4</cp:revision>
  <cp:lastPrinted>2024-04-01T14:07:00Z</cp:lastPrinted>
  <dcterms:created xsi:type="dcterms:W3CDTF">2024-03-25T12:55:00Z</dcterms:created>
  <dcterms:modified xsi:type="dcterms:W3CDTF">2024-04-01T14:13:00Z</dcterms:modified>
</cp:coreProperties>
</file>