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D266D" w14:textId="77777777" w:rsidR="00136D6F" w:rsidRDefault="00136D6F" w:rsidP="00136D6F">
      <w:pPr>
        <w:spacing w:line="276" w:lineRule="auto"/>
        <w:jc w:val="both"/>
      </w:pPr>
      <w:bookmarkStart w:id="0" w:name="_GoBack"/>
      <w:bookmarkEnd w:id="0"/>
      <w:r w:rsidRPr="00A61B26">
        <w:t xml:space="preserve">                          </w:t>
      </w:r>
    </w:p>
    <w:p w14:paraId="521D0A15" w14:textId="77777777" w:rsidR="00136D6F" w:rsidRDefault="00136D6F" w:rsidP="00136D6F">
      <w:pPr>
        <w:spacing w:line="276" w:lineRule="auto"/>
        <w:jc w:val="both"/>
      </w:pPr>
    </w:p>
    <w:p w14:paraId="4B3B990E" w14:textId="77777777" w:rsidR="00AB1BBC" w:rsidRDefault="00AB1BBC" w:rsidP="00136D6F">
      <w:pPr>
        <w:spacing w:line="276" w:lineRule="auto"/>
        <w:jc w:val="center"/>
        <w:rPr>
          <w:b/>
        </w:rPr>
      </w:pPr>
    </w:p>
    <w:p w14:paraId="75C67EE2" w14:textId="15A3E2AC" w:rsidR="00136D6F" w:rsidRPr="00CA1E65" w:rsidRDefault="00136D6F" w:rsidP="00136D6F">
      <w:pPr>
        <w:spacing w:line="276" w:lineRule="auto"/>
        <w:jc w:val="center"/>
        <w:rPr>
          <w:b/>
          <w:sz w:val="28"/>
          <w:szCs w:val="28"/>
        </w:rPr>
      </w:pPr>
      <w:r w:rsidRPr="00CA1E65">
        <w:rPr>
          <w:b/>
          <w:sz w:val="28"/>
          <w:szCs w:val="28"/>
        </w:rPr>
        <w:t xml:space="preserve">LEI </w:t>
      </w:r>
      <w:r w:rsidR="00B67195" w:rsidRPr="00CA1E65">
        <w:rPr>
          <w:b/>
          <w:sz w:val="28"/>
          <w:szCs w:val="28"/>
        </w:rPr>
        <w:t xml:space="preserve">Nº </w:t>
      </w:r>
      <w:r w:rsidR="00766922" w:rsidRPr="00CA1E65">
        <w:rPr>
          <w:b/>
          <w:sz w:val="28"/>
          <w:szCs w:val="28"/>
        </w:rPr>
        <w:t>2.</w:t>
      </w:r>
      <w:r w:rsidR="000C497E" w:rsidRPr="00CA1E65">
        <w:rPr>
          <w:b/>
          <w:sz w:val="28"/>
          <w:szCs w:val="28"/>
        </w:rPr>
        <w:t>90</w:t>
      </w:r>
      <w:r w:rsidR="00AB1BBC" w:rsidRPr="00CA1E65">
        <w:rPr>
          <w:b/>
          <w:sz w:val="28"/>
          <w:szCs w:val="28"/>
        </w:rPr>
        <w:t>5</w:t>
      </w:r>
      <w:r w:rsidRPr="00CA1E65">
        <w:rPr>
          <w:b/>
          <w:sz w:val="28"/>
          <w:szCs w:val="28"/>
        </w:rPr>
        <w:t xml:space="preserve"> DE </w:t>
      </w:r>
      <w:r w:rsidR="00AB1BBC" w:rsidRPr="00CA1E65">
        <w:rPr>
          <w:b/>
          <w:sz w:val="28"/>
          <w:szCs w:val="28"/>
        </w:rPr>
        <w:t>05</w:t>
      </w:r>
      <w:r w:rsidRPr="00CA1E65">
        <w:rPr>
          <w:b/>
          <w:sz w:val="28"/>
          <w:szCs w:val="28"/>
        </w:rPr>
        <w:t xml:space="preserve"> DE </w:t>
      </w:r>
      <w:r w:rsidR="00AB1BBC" w:rsidRPr="00CA1E65">
        <w:rPr>
          <w:b/>
          <w:sz w:val="28"/>
          <w:szCs w:val="28"/>
        </w:rPr>
        <w:t>MAIO</w:t>
      </w:r>
      <w:r w:rsidRPr="00CA1E65">
        <w:rPr>
          <w:b/>
          <w:sz w:val="28"/>
          <w:szCs w:val="28"/>
        </w:rPr>
        <w:t xml:space="preserve"> DE 2026.</w:t>
      </w:r>
    </w:p>
    <w:p w14:paraId="1D08D903" w14:textId="77777777" w:rsidR="002E0F42" w:rsidRPr="00CA1E65" w:rsidRDefault="002E0F42" w:rsidP="00136D6F">
      <w:pPr>
        <w:spacing w:line="276" w:lineRule="auto"/>
        <w:jc w:val="center"/>
        <w:rPr>
          <w:b/>
          <w:sz w:val="28"/>
          <w:szCs w:val="28"/>
        </w:rPr>
      </w:pPr>
    </w:p>
    <w:p w14:paraId="0FDCC6E8" w14:textId="77777777" w:rsidR="00CA1E65" w:rsidRDefault="00CA1E65" w:rsidP="00AB1BBC">
      <w:pPr>
        <w:ind w:left="851"/>
        <w:jc w:val="both"/>
        <w:rPr>
          <w:b/>
          <w:bCs/>
          <w:sz w:val="28"/>
          <w:szCs w:val="28"/>
        </w:rPr>
      </w:pPr>
      <w:bookmarkStart w:id="1" w:name="_Hlk92981899"/>
    </w:p>
    <w:p w14:paraId="52CFEA38" w14:textId="4BC2EBCC" w:rsidR="00AB1BBC" w:rsidRPr="00CA1E65" w:rsidRDefault="00AB1BBC" w:rsidP="00AB1BBC">
      <w:pPr>
        <w:ind w:left="851"/>
        <w:jc w:val="both"/>
        <w:rPr>
          <w:b/>
          <w:bCs/>
          <w:sz w:val="28"/>
          <w:szCs w:val="28"/>
        </w:rPr>
      </w:pPr>
      <w:r w:rsidRPr="00CA1E65">
        <w:rPr>
          <w:b/>
          <w:bCs/>
          <w:sz w:val="28"/>
          <w:szCs w:val="28"/>
        </w:rPr>
        <w:t>AUTORIZA O PODER EXECUTIVO MUNICIPAL A PROMOVER A ABERTURA DE CRÉDITO SUPLEMENTAR NO ORÇAMENTO   VIGENTE, E DÁ OUTRAS PROVIDÊNCIAS.</w:t>
      </w:r>
    </w:p>
    <w:p w14:paraId="3544EE22" w14:textId="77777777" w:rsidR="00AB1BBC" w:rsidRPr="00CA1E65" w:rsidRDefault="00AB1BBC" w:rsidP="00AB1BBC">
      <w:pPr>
        <w:tabs>
          <w:tab w:val="left" w:pos="709"/>
        </w:tabs>
        <w:ind w:left="709" w:hanging="709"/>
        <w:jc w:val="both"/>
        <w:rPr>
          <w:sz w:val="28"/>
          <w:szCs w:val="28"/>
        </w:rPr>
      </w:pPr>
      <w:r w:rsidRPr="00CA1E65">
        <w:rPr>
          <w:sz w:val="28"/>
          <w:szCs w:val="28"/>
        </w:rPr>
        <w:t xml:space="preserve">           </w:t>
      </w:r>
    </w:p>
    <w:p w14:paraId="3377F692" w14:textId="77777777" w:rsidR="00CA1E65" w:rsidRDefault="00AB1BBC" w:rsidP="00AB1BBC">
      <w:pPr>
        <w:tabs>
          <w:tab w:val="left" w:pos="709"/>
          <w:tab w:val="left" w:pos="851"/>
        </w:tabs>
        <w:spacing w:line="276" w:lineRule="auto"/>
        <w:jc w:val="both"/>
        <w:rPr>
          <w:color w:val="333333"/>
          <w:kern w:val="36"/>
          <w:sz w:val="28"/>
          <w:szCs w:val="28"/>
        </w:rPr>
      </w:pPr>
      <w:r w:rsidRPr="00CA1E65">
        <w:rPr>
          <w:color w:val="333333"/>
          <w:kern w:val="36"/>
          <w:sz w:val="28"/>
          <w:szCs w:val="28"/>
        </w:rPr>
        <w:t xml:space="preserve">            </w:t>
      </w:r>
    </w:p>
    <w:p w14:paraId="3070626C" w14:textId="1C3B1F66" w:rsidR="00AB1BBC" w:rsidRPr="00CA1E65" w:rsidRDefault="00CA1E65" w:rsidP="00AB1BBC">
      <w:pPr>
        <w:tabs>
          <w:tab w:val="left" w:pos="709"/>
          <w:tab w:val="left" w:pos="851"/>
        </w:tabs>
        <w:spacing w:line="276" w:lineRule="auto"/>
        <w:jc w:val="both"/>
        <w:rPr>
          <w:b/>
          <w:sz w:val="28"/>
          <w:szCs w:val="28"/>
        </w:rPr>
      </w:pPr>
      <w:r>
        <w:rPr>
          <w:color w:val="333333"/>
          <w:kern w:val="36"/>
          <w:sz w:val="28"/>
          <w:szCs w:val="28"/>
        </w:rPr>
        <w:tab/>
      </w:r>
      <w:r w:rsidR="00AB1BBC" w:rsidRPr="00CA1E65">
        <w:rPr>
          <w:color w:val="333333"/>
          <w:kern w:val="36"/>
          <w:sz w:val="28"/>
          <w:szCs w:val="28"/>
        </w:rPr>
        <w:t xml:space="preserve"> </w:t>
      </w:r>
      <w:r w:rsidR="00AB1BBC" w:rsidRPr="00CA1E65">
        <w:rPr>
          <w:rFonts w:eastAsia="Calibri"/>
          <w:sz w:val="28"/>
          <w:szCs w:val="28"/>
          <w:lang w:eastAsia="en-US"/>
        </w:rPr>
        <w:t>O PREFEITO DO MUNICÍPIO DE ANCHIETA, Estado de Santa Catarina, no uso de suas atribuições legais, FAZ SABER que a Câmara Municipal de Vereadores aprovou e eu sanciono a seguinte Lei:</w:t>
      </w:r>
    </w:p>
    <w:p w14:paraId="627C9B6E" w14:textId="77777777" w:rsidR="00AB1BBC" w:rsidRPr="00CA1E65" w:rsidRDefault="00AB1BBC" w:rsidP="00AB1BBC">
      <w:pPr>
        <w:tabs>
          <w:tab w:val="left" w:pos="709"/>
          <w:tab w:val="left" w:pos="851"/>
        </w:tabs>
        <w:spacing w:line="276" w:lineRule="auto"/>
        <w:jc w:val="both"/>
        <w:rPr>
          <w:color w:val="333333"/>
          <w:sz w:val="28"/>
          <w:szCs w:val="28"/>
          <w:shd w:val="clear" w:color="auto" w:fill="FFFFFF"/>
        </w:rPr>
      </w:pPr>
    </w:p>
    <w:p w14:paraId="6163AEC4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b/>
          <w:bCs/>
          <w:sz w:val="28"/>
          <w:szCs w:val="28"/>
        </w:rPr>
        <w:t xml:space="preserve">            Art. 1º</w:t>
      </w:r>
      <w:r w:rsidRPr="00CA1E65">
        <w:rPr>
          <w:sz w:val="28"/>
          <w:szCs w:val="28"/>
        </w:rPr>
        <w:t xml:space="preserve">. Fica o Poder Executivo Municipal autorizado, nos termos dos </w:t>
      </w:r>
      <w:proofErr w:type="spellStart"/>
      <w:r w:rsidRPr="00CA1E65">
        <w:rPr>
          <w:sz w:val="28"/>
          <w:szCs w:val="28"/>
        </w:rPr>
        <w:t>arts</w:t>
      </w:r>
      <w:proofErr w:type="spellEnd"/>
      <w:r w:rsidRPr="00CA1E65">
        <w:rPr>
          <w:sz w:val="28"/>
          <w:szCs w:val="28"/>
        </w:rPr>
        <w:t>. 40, 41, inciso I, 42 e 43 da Lei Federal nº 4.320, de 17 de março de 1964, a promover a abertura de Crédito Adicional Suplementar no orçamento vigente, no valor de até R$ 2.500.000,00 (dois milhões e quinhentos mil reais), destinado ao reforço de dotação orçamentária para execução da primeira etapa de asfaltamento da estrada vicinal da Linha São Paulo, no interior do Município, conforme classificação abaixo:</w:t>
      </w:r>
    </w:p>
    <w:p w14:paraId="48346CF2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</w:p>
    <w:p w14:paraId="1E444E4B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b/>
          <w:bCs/>
          <w:sz w:val="28"/>
          <w:szCs w:val="28"/>
        </w:rPr>
        <w:tab/>
        <w:t>Órgão: 09.00 – SECRETARIA MUNICIPAL DE INFRAESTRUTURA</w:t>
      </w:r>
    </w:p>
    <w:p w14:paraId="3D7C4693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b/>
          <w:bCs/>
          <w:sz w:val="28"/>
          <w:szCs w:val="28"/>
        </w:rPr>
        <w:tab/>
        <w:t>Unid</w:t>
      </w:r>
      <w:r w:rsidRPr="00CA1E65">
        <w:rPr>
          <w:sz w:val="28"/>
          <w:szCs w:val="28"/>
        </w:rPr>
        <w:t xml:space="preserve">. </w:t>
      </w:r>
      <w:r w:rsidRPr="00CA1E65">
        <w:rPr>
          <w:b/>
          <w:bCs/>
          <w:sz w:val="28"/>
          <w:szCs w:val="28"/>
        </w:rPr>
        <w:t>Orçam.:</w:t>
      </w:r>
      <w:r w:rsidRPr="00CA1E65">
        <w:rPr>
          <w:sz w:val="28"/>
          <w:szCs w:val="28"/>
        </w:rPr>
        <w:t xml:space="preserve"> 09.001 – Departamento de Urbanismo</w:t>
      </w:r>
    </w:p>
    <w:p w14:paraId="63AC3923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b/>
          <w:bCs/>
          <w:sz w:val="28"/>
          <w:szCs w:val="28"/>
        </w:rPr>
        <w:tab/>
        <w:t>Ação</w:t>
      </w:r>
      <w:r w:rsidRPr="00CA1E65">
        <w:rPr>
          <w:sz w:val="28"/>
          <w:szCs w:val="28"/>
        </w:rPr>
        <w:t>: 1.015 – Obras de Infraestrutura Urbana</w:t>
      </w:r>
    </w:p>
    <w:p w14:paraId="6118D558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 xml:space="preserve"> </w:t>
      </w:r>
      <w:r w:rsidRPr="00CA1E65">
        <w:rPr>
          <w:sz w:val="28"/>
          <w:szCs w:val="28"/>
        </w:rPr>
        <w:tab/>
      </w:r>
      <w:r w:rsidRPr="00CA1E65">
        <w:rPr>
          <w:b/>
          <w:bCs/>
          <w:sz w:val="28"/>
          <w:szCs w:val="28"/>
        </w:rPr>
        <w:t xml:space="preserve">Mod. </w:t>
      </w:r>
      <w:proofErr w:type="spellStart"/>
      <w:r w:rsidRPr="00CA1E65">
        <w:rPr>
          <w:b/>
          <w:bCs/>
          <w:sz w:val="28"/>
          <w:szCs w:val="28"/>
        </w:rPr>
        <w:t>Aplic</w:t>
      </w:r>
      <w:proofErr w:type="spellEnd"/>
      <w:r w:rsidRPr="00CA1E65">
        <w:rPr>
          <w:b/>
          <w:bCs/>
          <w:sz w:val="28"/>
          <w:szCs w:val="28"/>
        </w:rPr>
        <w:t>.:</w:t>
      </w:r>
      <w:r w:rsidRPr="00CA1E65">
        <w:rPr>
          <w:sz w:val="28"/>
          <w:szCs w:val="28"/>
        </w:rPr>
        <w:t xml:space="preserve"> 4.4.93.1.701.0000.0015 – Aplicações Diretas </w:t>
      </w:r>
      <w:proofErr w:type="spellStart"/>
      <w:r w:rsidRPr="00CA1E65">
        <w:rPr>
          <w:sz w:val="28"/>
          <w:szCs w:val="28"/>
        </w:rPr>
        <w:t>xxx</w:t>
      </w:r>
      <w:proofErr w:type="spellEnd"/>
      <w:r w:rsidRPr="00CA1E65">
        <w:rPr>
          <w:sz w:val="28"/>
          <w:szCs w:val="28"/>
        </w:rPr>
        <w:t xml:space="preserve"> 2.500.000,00</w:t>
      </w:r>
    </w:p>
    <w:p w14:paraId="10BD84D0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</w:p>
    <w:p w14:paraId="519CCBFF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 xml:space="preserve">           </w:t>
      </w:r>
      <w:r w:rsidRPr="00CA1E65">
        <w:rPr>
          <w:b/>
          <w:bCs/>
          <w:sz w:val="28"/>
          <w:szCs w:val="28"/>
        </w:rPr>
        <w:t>Art. 2º.</w:t>
      </w:r>
      <w:r w:rsidRPr="00CA1E65">
        <w:rPr>
          <w:sz w:val="28"/>
          <w:szCs w:val="28"/>
        </w:rPr>
        <w:t xml:space="preserve"> Os recursos para atender o Crédito Suplementar de até R$ 2.500.000,00 (dois milhões e quinhentos mil reais), decorrerão do provável excesso de arrecadação a ser apurado na seguinte fonte de recurso:</w:t>
      </w:r>
    </w:p>
    <w:p w14:paraId="074AC477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</w:p>
    <w:p w14:paraId="5A5FC000" w14:textId="77777777" w:rsidR="00AB1BBC" w:rsidRPr="00CA1E65" w:rsidRDefault="00AB1BBC" w:rsidP="00AB1BBC">
      <w:pPr>
        <w:spacing w:line="276" w:lineRule="auto"/>
        <w:ind w:left="709"/>
        <w:jc w:val="both"/>
        <w:rPr>
          <w:i/>
          <w:iCs/>
          <w:sz w:val="28"/>
          <w:szCs w:val="28"/>
        </w:rPr>
      </w:pPr>
      <w:r w:rsidRPr="00CA1E65">
        <w:rPr>
          <w:i/>
          <w:iCs/>
          <w:sz w:val="28"/>
          <w:szCs w:val="28"/>
        </w:rPr>
        <w:t xml:space="preserve">1.701.0000.0015 – Convênio Simplificado – Estado – Asfaltamento na Linha São Paulo </w:t>
      </w:r>
      <w:r w:rsidRPr="00CA1E65">
        <w:rPr>
          <w:i/>
          <w:iCs/>
          <w:sz w:val="28"/>
          <w:szCs w:val="28"/>
        </w:rPr>
        <w:tab/>
        <w:t>– Etapa I – SCC 2587/2025</w:t>
      </w:r>
      <w:r w:rsidRPr="00CA1E65">
        <w:rPr>
          <w:i/>
          <w:iCs/>
          <w:sz w:val="28"/>
          <w:szCs w:val="28"/>
        </w:rPr>
        <w:tab/>
        <w:t>R$</w:t>
      </w:r>
      <w:r w:rsidRPr="00CA1E65">
        <w:rPr>
          <w:i/>
          <w:iCs/>
          <w:sz w:val="28"/>
          <w:szCs w:val="28"/>
        </w:rPr>
        <w:tab/>
        <w:t>2.500.000,00</w:t>
      </w:r>
    </w:p>
    <w:p w14:paraId="2655B7BD" w14:textId="77777777" w:rsidR="00AB1BBC" w:rsidRPr="00CA1E65" w:rsidRDefault="00AB1BBC" w:rsidP="00AB1BBC">
      <w:pPr>
        <w:spacing w:line="276" w:lineRule="auto"/>
        <w:ind w:left="709"/>
        <w:jc w:val="both"/>
        <w:rPr>
          <w:i/>
          <w:iCs/>
          <w:sz w:val="28"/>
          <w:szCs w:val="28"/>
        </w:rPr>
      </w:pPr>
      <w:r w:rsidRPr="00CA1E65">
        <w:rPr>
          <w:i/>
          <w:iCs/>
          <w:sz w:val="28"/>
          <w:szCs w:val="28"/>
        </w:rPr>
        <w:t>Código 123 – Rubrica: 24229901030000 – Convênio Simplificado – Estado – Asfaltamento na Linha São Paulo – Etapa I – SCC 2587/2025</w:t>
      </w:r>
    </w:p>
    <w:p w14:paraId="41768B2D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</w:p>
    <w:p w14:paraId="3990EB01" w14:textId="77777777" w:rsid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 xml:space="preserve">           </w:t>
      </w:r>
      <w:r w:rsidRPr="00CA1E65">
        <w:rPr>
          <w:b/>
          <w:bCs/>
          <w:sz w:val="28"/>
          <w:szCs w:val="28"/>
        </w:rPr>
        <w:t>Art. 3º</w:t>
      </w:r>
      <w:r w:rsidRPr="00CA1E65">
        <w:rPr>
          <w:sz w:val="28"/>
          <w:szCs w:val="28"/>
        </w:rPr>
        <w:t xml:space="preserve"> – Fica o Poder Executivo autorizado a realizar ajustes de natureza estritamente técnica nas classificações orçamentárias, fontes/destinação de recursos, elementos e demais codificações, visando à adequada execução orçamentária e </w:t>
      </w:r>
    </w:p>
    <w:p w14:paraId="5E57EAA0" w14:textId="77777777" w:rsidR="00CA1E65" w:rsidRDefault="00CA1E65" w:rsidP="00AB1BBC">
      <w:pPr>
        <w:spacing w:line="276" w:lineRule="auto"/>
        <w:jc w:val="both"/>
        <w:rPr>
          <w:sz w:val="28"/>
          <w:szCs w:val="28"/>
        </w:rPr>
      </w:pPr>
    </w:p>
    <w:p w14:paraId="040B6419" w14:textId="77777777" w:rsidR="00CA1E65" w:rsidRDefault="00CA1E65" w:rsidP="00AB1BBC">
      <w:pPr>
        <w:spacing w:line="276" w:lineRule="auto"/>
        <w:jc w:val="both"/>
        <w:rPr>
          <w:sz w:val="28"/>
          <w:szCs w:val="28"/>
        </w:rPr>
      </w:pPr>
    </w:p>
    <w:p w14:paraId="13F8202D" w14:textId="77777777" w:rsidR="00CA1E65" w:rsidRDefault="00CA1E65" w:rsidP="00AB1BBC">
      <w:pPr>
        <w:spacing w:line="276" w:lineRule="auto"/>
        <w:jc w:val="both"/>
        <w:rPr>
          <w:sz w:val="28"/>
          <w:szCs w:val="28"/>
        </w:rPr>
      </w:pPr>
    </w:p>
    <w:p w14:paraId="7BC61C0E" w14:textId="440BCE5A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>atendimento às normas da Secretaria do Tesouro Nacional e do Tribunal de Contas do Estado, desde que tais ajustes:</w:t>
      </w:r>
    </w:p>
    <w:p w14:paraId="7A2F35B3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ab/>
        <w:t xml:space="preserve">I – </w:t>
      </w:r>
      <w:proofErr w:type="gramStart"/>
      <w:r w:rsidRPr="00CA1E65">
        <w:rPr>
          <w:sz w:val="28"/>
          <w:szCs w:val="28"/>
        </w:rPr>
        <w:t>não</w:t>
      </w:r>
      <w:proofErr w:type="gramEnd"/>
      <w:r w:rsidRPr="00CA1E65">
        <w:rPr>
          <w:sz w:val="28"/>
          <w:szCs w:val="28"/>
        </w:rPr>
        <w:t xml:space="preserve"> alterem o valor global autorizado;</w:t>
      </w:r>
    </w:p>
    <w:p w14:paraId="002C1489" w14:textId="1D8C70D2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 xml:space="preserve">         II – </w:t>
      </w:r>
      <w:proofErr w:type="gramStart"/>
      <w:r w:rsidRPr="00CA1E65">
        <w:rPr>
          <w:sz w:val="28"/>
          <w:szCs w:val="28"/>
        </w:rPr>
        <w:t>não</w:t>
      </w:r>
      <w:proofErr w:type="gramEnd"/>
      <w:r w:rsidRPr="00CA1E65">
        <w:rPr>
          <w:sz w:val="28"/>
          <w:szCs w:val="28"/>
        </w:rPr>
        <w:t xml:space="preserve"> modifiquem a finalidade, o objeto ou a programação da despesa;</w:t>
      </w:r>
    </w:p>
    <w:p w14:paraId="361C6CAA" w14:textId="18E122F5" w:rsidR="00AB1BBC" w:rsidRPr="00CA1E65" w:rsidRDefault="00CA1E65" w:rsidP="00AB1BB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B1BBC" w:rsidRPr="00CA1E65">
        <w:rPr>
          <w:sz w:val="28"/>
          <w:szCs w:val="28"/>
        </w:rPr>
        <w:t>III – não caracterizem transposição, remanejamento ou transferência de recursos, nos termos do art. 167, VI, da Constituição Federal.</w:t>
      </w:r>
    </w:p>
    <w:p w14:paraId="7B8185A1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</w:p>
    <w:p w14:paraId="32F071D7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ab/>
      </w:r>
      <w:r w:rsidRPr="00CA1E65">
        <w:rPr>
          <w:i/>
          <w:iCs/>
          <w:sz w:val="28"/>
          <w:szCs w:val="28"/>
        </w:rPr>
        <w:t>Parágrafo único.</w:t>
      </w:r>
      <w:r w:rsidRPr="00CA1E65">
        <w:rPr>
          <w:sz w:val="28"/>
          <w:szCs w:val="28"/>
        </w:rPr>
        <w:t xml:space="preserve"> Os ajustes deverão ser formalmente motivados e registrados em processo administrativo próprio, assegurada a rastreabilidade e o controle.</w:t>
      </w:r>
    </w:p>
    <w:p w14:paraId="4D4C24CA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</w:p>
    <w:p w14:paraId="7D2C317F" w14:textId="7777777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sz w:val="28"/>
          <w:szCs w:val="28"/>
        </w:rPr>
        <w:tab/>
        <w:t xml:space="preserve">   </w:t>
      </w:r>
      <w:r w:rsidRPr="00CA1E65">
        <w:rPr>
          <w:b/>
          <w:bCs/>
          <w:sz w:val="28"/>
          <w:szCs w:val="28"/>
        </w:rPr>
        <w:t>Art. 4º.</w:t>
      </w:r>
      <w:r w:rsidRPr="00CA1E65">
        <w:rPr>
          <w:sz w:val="28"/>
          <w:szCs w:val="28"/>
        </w:rPr>
        <w:t xml:space="preserve"> Esta Lei entra em vigor na data de sua publicação.</w:t>
      </w:r>
    </w:p>
    <w:p w14:paraId="2373C65B" w14:textId="77777777" w:rsidR="00AB1BBC" w:rsidRPr="00CA1E65" w:rsidRDefault="00AB1BBC" w:rsidP="00AB1BBC">
      <w:pPr>
        <w:spacing w:line="276" w:lineRule="auto"/>
        <w:jc w:val="both"/>
        <w:rPr>
          <w:color w:val="000000"/>
          <w:sz w:val="28"/>
          <w:szCs w:val="28"/>
        </w:rPr>
      </w:pPr>
    </w:p>
    <w:p w14:paraId="2B8D5638" w14:textId="01F20117" w:rsidR="00AB1BBC" w:rsidRPr="00CA1E65" w:rsidRDefault="00AB1BBC" w:rsidP="00AB1BBC">
      <w:pPr>
        <w:spacing w:line="276" w:lineRule="auto"/>
        <w:jc w:val="both"/>
        <w:rPr>
          <w:sz w:val="28"/>
          <w:szCs w:val="28"/>
        </w:rPr>
      </w:pPr>
      <w:r w:rsidRPr="00CA1E65">
        <w:rPr>
          <w:b/>
          <w:sz w:val="28"/>
          <w:szCs w:val="28"/>
        </w:rPr>
        <w:t xml:space="preserve">            </w:t>
      </w:r>
      <w:r w:rsidRPr="00CA1E65">
        <w:rPr>
          <w:sz w:val="28"/>
          <w:szCs w:val="28"/>
        </w:rPr>
        <w:t xml:space="preserve">                                                                      Anchieta, em 05 de maio de 2026</w:t>
      </w:r>
      <w:r w:rsidR="00CA1E65">
        <w:rPr>
          <w:sz w:val="28"/>
          <w:szCs w:val="28"/>
        </w:rPr>
        <w:t>.</w:t>
      </w:r>
    </w:p>
    <w:p w14:paraId="68316EEB" w14:textId="77777777" w:rsidR="00AB1BBC" w:rsidRPr="00CA1E65" w:rsidRDefault="00AB1BBC" w:rsidP="00AB1BBC">
      <w:pPr>
        <w:spacing w:line="360" w:lineRule="auto"/>
        <w:ind w:left="2832"/>
        <w:rPr>
          <w:sz w:val="28"/>
          <w:szCs w:val="28"/>
        </w:rPr>
      </w:pPr>
    </w:p>
    <w:p w14:paraId="026AF42B" w14:textId="77777777" w:rsidR="00AE4CEE" w:rsidRPr="00CA1E65" w:rsidRDefault="00AE4CEE" w:rsidP="00AE4CEE">
      <w:pPr>
        <w:tabs>
          <w:tab w:val="left" w:pos="709"/>
          <w:tab w:val="left" w:pos="851"/>
        </w:tabs>
        <w:jc w:val="both"/>
        <w:rPr>
          <w:sz w:val="28"/>
          <w:szCs w:val="28"/>
        </w:rPr>
      </w:pPr>
    </w:p>
    <w:p w14:paraId="5C25CFEA" w14:textId="77777777" w:rsidR="00AE4CEE" w:rsidRPr="00CA1E65" w:rsidRDefault="00AE4CEE" w:rsidP="00AE4CEE">
      <w:pPr>
        <w:ind w:left="2832"/>
        <w:rPr>
          <w:sz w:val="28"/>
          <w:szCs w:val="28"/>
        </w:rPr>
      </w:pPr>
    </w:p>
    <w:p w14:paraId="31A629FD" w14:textId="77777777" w:rsidR="00AE4CEE" w:rsidRPr="00CA1E65" w:rsidRDefault="00AE4CEE" w:rsidP="00AE4CEE">
      <w:pPr>
        <w:ind w:left="2832"/>
        <w:rPr>
          <w:sz w:val="28"/>
          <w:szCs w:val="28"/>
        </w:rPr>
      </w:pPr>
    </w:p>
    <w:p w14:paraId="2261A27E" w14:textId="77777777" w:rsidR="00FE79B1" w:rsidRPr="00CA1E65" w:rsidRDefault="00FE79B1" w:rsidP="00AE4CEE">
      <w:pPr>
        <w:ind w:left="2832"/>
        <w:rPr>
          <w:sz w:val="28"/>
          <w:szCs w:val="28"/>
        </w:rPr>
      </w:pPr>
    </w:p>
    <w:p w14:paraId="04C687F4" w14:textId="2633F4AD" w:rsidR="00136D6F" w:rsidRPr="00CA1E65" w:rsidRDefault="00AE4CEE" w:rsidP="00F84704">
      <w:pPr>
        <w:jc w:val="both"/>
        <w:rPr>
          <w:sz w:val="28"/>
          <w:szCs w:val="28"/>
        </w:rPr>
      </w:pPr>
      <w:r w:rsidRPr="00CA1E65">
        <w:rPr>
          <w:sz w:val="28"/>
          <w:szCs w:val="28"/>
        </w:rPr>
        <w:t xml:space="preserve">                                         </w:t>
      </w:r>
    </w:p>
    <w:p w14:paraId="3AE3EB10" w14:textId="77777777" w:rsidR="00136D6F" w:rsidRPr="00CA1E65" w:rsidRDefault="00136D6F" w:rsidP="00F84704">
      <w:pPr>
        <w:pStyle w:val="SemEspaamen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A1E65">
        <w:rPr>
          <w:rFonts w:ascii="Times New Roman" w:hAnsi="Times New Roman" w:cs="Times New Roman"/>
          <w:b/>
          <w:sz w:val="28"/>
          <w:szCs w:val="28"/>
        </w:rPr>
        <w:t>MOACIR PEDRO PIOVEZANI</w:t>
      </w:r>
    </w:p>
    <w:p w14:paraId="54BD9D14" w14:textId="77777777" w:rsidR="00136D6F" w:rsidRPr="00CA1E65" w:rsidRDefault="00136D6F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CA1E65">
        <w:rPr>
          <w:rFonts w:ascii="Times New Roman" w:hAnsi="Times New Roman" w:cs="Times New Roman"/>
          <w:i/>
          <w:iCs/>
          <w:sz w:val="28"/>
          <w:szCs w:val="28"/>
        </w:rPr>
        <w:t>Prefeito Municipal</w:t>
      </w:r>
    </w:p>
    <w:p w14:paraId="7791EF79" w14:textId="77777777" w:rsidR="00085128" w:rsidRPr="00CA1E65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05700C78" w14:textId="77777777" w:rsidR="00085128" w:rsidRPr="00CA1E65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14:paraId="750D22D2" w14:textId="77777777" w:rsidR="00085128" w:rsidRPr="00CA1E65" w:rsidRDefault="00085128" w:rsidP="00F84704">
      <w:pPr>
        <w:pStyle w:val="SemEspaamen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bookmarkEnd w:id="1"/>
    <w:p w14:paraId="183EA7FB" w14:textId="77777777" w:rsidR="00FE79B1" w:rsidRPr="00CA1E65" w:rsidRDefault="00FE79B1" w:rsidP="002E0F42">
      <w:pPr>
        <w:pStyle w:val="SemEspaamento"/>
        <w:rPr>
          <w:rFonts w:ascii="Times New Roman" w:hAnsi="Times New Roman" w:cs="Times New Roman"/>
          <w:sz w:val="28"/>
          <w:szCs w:val="28"/>
        </w:rPr>
      </w:pPr>
    </w:p>
    <w:p w14:paraId="5AA09358" w14:textId="77777777" w:rsidR="00FE79B1" w:rsidRDefault="00FE79B1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7B71175B" w14:textId="77777777" w:rsidR="005A26EB" w:rsidRDefault="005A26EB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44EC26B4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A45621B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655006E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9A725B6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5A9391F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FF6A99A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36F27966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FAB038F" w14:textId="77777777" w:rsidR="00CA1E65" w:rsidRDefault="00CA1E65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5F228847" w14:textId="77777777" w:rsidR="000C497E" w:rsidRDefault="000C497E" w:rsidP="002E0F42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14:paraId="093FE10F" w14:textId="031F3435" w:rsidR="00136D6F" w:rsidRPr="008F1194" w:rsidRDefault="00136D6F" w:rsidP="002E0F42">
      <w:pPr>
        <w:pStyle w:val="SemEspaamento"/>
        <w:rPr>
          <w:rFonts w:ascii="Times New Roman" w:hAnsi="Times New Roman" w:cs="Times New Roman"/>
          <w:i/>
          <w:iCs/>
          <w:sz w:val="20"/>
          <w:szCs w:val="20"/>
        </w:rPr>
      </w:pPr>
      <w:r w:rsidRPr="008F1194">
        <w:rPr>
          <w:rFonts w:ascii="Times New Roman" w:hAnsi="Times New Roman" w:cs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7" w:history="1">
        <w:r w:rsidRPr="008F1194">
          <w:rPr>
            <w:rFonts w:ascii="Times New Roman" w:hAnsi="Times New Roman" w:cs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42D3CA2" w14:textId="3E482B3A" w:rsidR="00DF0208" w:rsidRPr="008F1194" w:rsidRDefault="00136D6F" w:rsidP="002E0F42">
      <w:pPr>
        <w:pStyle w:val="SemEspaamento"/>
        <w:rPr>
          <w:rFonts w:ascii="Times New Roman" w:hAnsi="Times New Roman" w:cs="Times New Roman"/>
          <w:i/>
          <w:iCs/>
          <w:sz w:val="20"/>
          <w:szCs w:val="20"/>
        </w:rPr>
      </w:pPr>
      <w:r w:rsidRPr="008F1194">
        <w:rPr>
          <w:rFonts w:ascii="Times New Roman" w:hAnsi="Times New Roman" w:cs="Times New Roman"/>
          <w:b/>
          <w:bCs/>
          <w:i/>
          <w:iCs/>
          <w:sz w:val="20"/>
          <w:szCs w:val="20"/>
        </w:rPr>
        <w:t>Ari Prestes de Oliveira -</w:t>
      </w:r>
      <w:r w:rsidRPr="008F1194">
        <w:rPr>
          <w:rFonts w:ascii="Times New Roman" w:hAnsi="Times New Roman" w:cs="Times New Roman"/>
          <w:b/>
          <w:i/>
          <w:iCs/>
          <w:sz w:val="20"/>
          <w:szCs w:val="20"/>
        </w:rPr>
        <w:t xml:space="preserve"> </w:t>
      </w:r>
      <w:r w:rsidRPr="008F1194">
        <w:rPr>
          <w:rFonts w:ascii="Times New Roman" w:hAnsi="Times New Roman" w:cs="Times New Roman"/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8F1194">
        <w:rPr>
          <w:rFonts w:ascii="Times New Roman" w:hAnsi="Times New Roman" w:cs="Times New Roman"/>
          <w:bCs/>
          <w:i/>
          <w:iCs/>
          <w:sz w:val="20"/>
          <w:szCs w:val="20"/>
          <w:lang w:eastAsia="x-none"/>
        </w:rPr>
        <w:t>e Gestão.</w:t>
      </w:r>
      <w:r w:rsidRPr="008F119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</w:p>
    <w:sectPr w:rsidR="00DF0208" w:rsidRPr="008F1194" w:rsidSect="000E3D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DEEB4" w14:textId="77777777" w:rsidR="00447699" w:rsidRDefault="00447699" w:rsidP="00161CE0">
      <w:r>
        <w:separator/>
      </w:r>
    </w:p>
  </w:endnote>
  <w:endnote w:type="continuationSeparator" w:id="0">
    <w:p w14:paraId="50ADE46C" w14:textId="77777777" w:rsidR="00447699" w:rsidRDefault="00447699" w:rsidP="00161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F20F4" w14:textId="77777777" w:rsidR="00161CE0" w:rsidRDefault="00161CE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CBB5F1" w14:textId="77777777" w:rsidR="00161CE0" w:rsidRDefault="00161CE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590C43" w14:textId="77777777" w:rsidR="00161CE0" w:rsidRDefault="00161CE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3EB6E" w14:textId="77777777" w:rsidR="00447699" w:rsidRDefault="00447699" w:rsidP="00161CE0">
      <w:r>
        <w:separator/>
      </w:r>
    </w:p>
  </w:footnote>
  <w:footnote w:type="continuationSeparator" w:id="0">
    <w:p w14:paraId="5FA93DCF" w14:textId="77777777" w:rsidR="00447699" w:rsidRDefault="00447699" w:rsidP="00161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7BCD5" w14:textId="5247A0C7" w:rsidR="00161CE0" w:rsidRDefault="00447699">
    <w:pPr>
      <w:pStyle w:val="Cabealho"/>
    </w:pPr>
    <w:r>
      <w:rPr>
        <w:noProof/>
      </w:rPr>
      <w:pict w14:anchorId="20EFD9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7" o:spid="_x0000_s2050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E72AEC" w14:textId="2C6E0F65" w:rsidR="00161CE0" w:rsidRDefault="00447699">
    <w:pPr>
      <w:pStyle w:val="Cabealho"/>
    </w:pPr>
    <w:r>
      <w:rPr>
        <w:noProof/>
      </w:rPr>
      <w:pict w14:anchorId="15515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8" o:spid="_x0000_s2051" type="#_x0000_t75" style="position:absolute;margin-left:0;margin-top:0;width:595.45pt;height:841.9pt;z-index:-251656192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639784" w14:textId="6F87B698" w:rsidR="00161CE0" w:rsidRDefault="00447699">
    <w:pPr>
      <w:pStyle w:val="Cabealho"/>
    </w:pPr>
    <w:r>
      <w:rPr>
        <w:noProof/>
      </w:rPr>
      <w:pict w14:anchorId="4474DC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81821156" o:spid="_x0000_s2049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e no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FA976B5"/>
    <w:multiLevelType w:val="hybridMultilevel"/>
    <w:tmpl w:val="C60416E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CB641D"/>
    <w:multiLevelType w:val="hybridMultilevel"/>
    <w:tmpl w:val="5E6257F2"/>
    <w:lvl w:ilvl="0" w:tplc="46D60C7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2956541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640819D2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0C06AA7E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28E0A4EA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3EEEAA44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5C686FA0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AC40A66E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6EBA4E0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6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7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05CF1"/>
    <w:multiLevelType w:val="hybridMultilevel"/>
    <w:tmpl w:val="BB22AD4C"/>
    <w:lvl w:ilvl="0" w:tplc="D51073EE">
      <w:start w:val="1"/>
      <w:numFmt w:val="lowerLetter"/>
      <w:lvlText w:val="%1)"/>
      <w:lvlJc w:val="left"/>
      <w:pPr>
        <w:ind w:left="142" w:hanging="25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CE5649B6">
      <w:numFmt w:val="bullet"/>
      <w:lvlText w:val="•"/>
      <w:lvlJc w:val="left"/>
      <w:pPr>
        <w:ind w:left="1061" w:hanging="250"/>
      </w:pPr>
      <w:rPr>
        <w:rFonts w:hint="default"/>
        <w:lang w:val="pt-PT" w:eastAsia="en-US" w:bidi="ar-SA"/>
      </w:rPr>
    </w:lvl>
    <w:lvl w:ilvl="2" w:tplc="1B52707A">
      <w:numFmt w:val="bullet"/>
      <w:lvlText w:val="•"/>
      <w:lvlJc w:val="left"/>
      <w:pPr>
        <w:ind w:left="1983" w:hanging="250"/>
      </w:pPr>
      <w:rPr>
        <w:rFonts w:hint="default"/>
        <w:lang w:val="pt-PT" w:eastAsia="en-US" w:bidi="ar-SA"/>
      </w:rPr>
    </w:lvl>
    <w:lvl w:ilvl="3" w:tplc="75EAFDDC">
      <w:numFmt w:val="bullet"/>
      <w:lvlText w:val="•"/>
      <w:lvlJc w:val="left"/>
      <w:pPr>
        <w:ind w:left="2904" w:hanging="250"/>
      </w:pPr>
      <w:rPr>
        <w:rFonts w:hint="default"/>
        <w:lang w:val="pt-PT" w:eastAsia="en-US" w:bidi="ar-SA"/>
      </w:rPr>
    </w:lvl>
    <w:lvl w:ilvl="4" w:tplc="72BC289C">
      <w:numFmt w:val="bullet"/>
      <w:lvlText w:val="•"/>
      <w:lvlJc w:val="left"/>
      <w:pPr>
        <w:ind w:left="3826" w:hanging="250"/>
      </w:pPr>
      <w:rPr>
        <w:rFonts w:hint="default"/>
        <w:lang w:val="pt-PT" w:eastAsia="en-US" w:bidi="ar-SA"/>
      </w:rPr>
    </w:lvl>
    <w:lvl w:ilvl="5" w:tplc="2E82811C">
      <w:numFmt w:val="bullet"/>
      <w:lvlText w:val="•"/>
      <w:lvlJc w:val="left"/>
      <w:pPr>
        <w:ind w:left="4747" w:hanging="250"/>
      </w:pPr>
      <w:rPr>
        <w:rFonts w:hint="default"/>
        <w:lang w:val="pt-PT" w:eastAsia="en-US" w:bidi="ar-SA"/>
      </w:rPr>
    </w:lvl>
    <w:lvl w:ilvl="6" w:tplc="B89820D0">
      <w:numFmt w:val="bullet"/>
      <w:lvlText w:val="•"/>
      <w:lvlJc w:val="left"/>
      <w:pPr>
        <w:ind w:left="5669" w:hanging="250"/>
      </w:pPr>
      <w:rPr>
        <w:rFonts w:hint="default"/>
        <w:lang w:val="pt-PT" w:eastAsia="en-US" w:bidi="ar-SA"/>
      </w:rPr>
    </w:lvl>
    <w:lvl w:ilvl="7" w:tplc="449EAF94">
      <w:numFmt w:val="bullet"/>
      <w:lvlText w:val="•"/>
      <w:lvlJc w:val="left"/>
      <w:pPr>
        <w:ind w:left="6590" w:hanging="250"/>
      </w:pPr>
      <w:rPr>
        <w:rFonts w:hint="default"/>
        <w:lang w:val="pt-PT" w:eastAsia="en-US" w:bidi="ar-SA"/>
      </w:rPr>
    </w:lvl>
    <w:lvl w:ilvl="8" w:tplc="63843A30">
      <w:numFmt w:val="bullet"/>
      <w:lvlText w:val="•"/>
      <w:lvlJc w:val="left"/>
      <w:pPr>
        <w:ind w:left="7512" w:hanging="250"/>
      </w:pPr>
      <w:rPr>
        <w:rFonts w:hint="default"/>
        <w:lang w:val="pt-PT" w:eastAsia="en-US" w:bidi="ar-SA"/>
      </w:rPr>
    </w:lvl>
  </w:abstractNum>
  <w:abstractNum w:abstractNumId="9" w15:restartNumberingAfterBreak="0">
    <w:nsid w:val="39A07C00"/>
    <w:multiLevelType w:val="hybridMultilevel"/>
    <w:tmpl w:val="C6486B00"/>
    <w:lvl w:ilvl="0" w:tplc="811C98F6">
      <w:start w:val="1"/>
      <w:numFmt w:val="lowerLetter"/>
      <w:lvlText w:val="%1)"/>
      <w:lvlJc w:val="left"/>
      <w:pPr>
        <w:ind w:left="388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50CE5E58">
      <w:numFmt w:val="bullet"/>
      <w:lvlText w:val="•"/>
      <w:lvlJc w:val="left"/>
      <w:pPr>
        <w:ind w:left="1278" w:hanging="246"/>
      </w:pPr>
      <w:rPr>
        <w:rFonts w:hint="default"/>
        <w:lang w:val="pt-PT" w:eastAsia="en-US" w:bidi="ar-SA"/>
      </w:rPr>
    </w:lvl>
    <w:lvl w:ilvl="2" w:tplc="AF70EE1E">
      <w:numFmt w:val="bullet"/>
      <w:lvlText w:val="•"/>
      <w:lvlJc w:val="left"/>
      <w:pPr>
        <w:ind w:left="2176" w:hanging="246"/>
      </w:pPr>
      <w:rPr>
        <w:rFonts w:hint="default"/>
        <w:lang w:val="pt-PT" w:eastAsia="en-US" w:bidi="ar-SA"/>
      </w:rPr>
    </w:lvl>
    <w:lvl w:ilvl="3" w:tplc="A43620E4">
      <w:numFmt w:val="bullet"/>
      <w:lvlText w:val="•"/>
      <w:lvlJc w:val="left"/>
      <w:pPr>
        <w:ind w:left="3073" w:hanging="246"/>
      </w:pPr>
      <w:rPr>
        <w:rFonts w:hint="default"/>
        <w:lang w:val="pt-PT" w:eastAsia="en-US" w:bidi="ar-SA"/>
      </w:rPr>
    </w:lvl>
    <w:lvl w:ilvl="4" w:tplc="3A6C97A8">
      <w:numFmt w:val="bullet"/>
      <w:lvlText w:val="•"/>
      <w:lvlJc w:val="left"/>
      <w:pPr>
        <w:ind w:left="3971" w:hanging="246"/>
      </w:pPr>
      <w:rPr>
        <w:rFonts w:hint="default"/>
        <w:lang w:val="pt-PT" w:eastAsia="en-US" w:bidi="ar-SA"/>
      </w:rPr>
    </w:lvl>
    <w:lvl w:ilvl="5" w:tplc="AA643FFC">
      <w:numFmt w:val="bullet"/>
      <w:lvlText w:val="•"/>
      <w:lvlJc w:val="left"/>
      <w:pPr>
        <w:ind w:left="4868" w:hanging="246"/>
      </w:pPr>
      <w:rPr>
        <w:rFonts w:hint="default"/>
        <w:lang w:val="pt-PT" w:eastAsia="en-US" w:bidi="ar-SA"/>
      </w:rPr>
    </w:lvl>
    <w:lvl w:ilvl="6" w:tplc="1022399C">
      <w:numFmt w:val="bullet"/>
      <w:lvlText w:val="•"/>
      <w:lvlJc w:val="left"/>
      <w:pPr>
        <w:ind w:left="5766" w:hanging="246"/>
      </w:pPr>
      <w:rPr>
        <w:rFonts w:hint="default"/>
        <w:lang w:val="pt-PT" w:eastAsia="en-US" w:bidi="ar-SA"/>
      </w:rPr>
    </w:lvl>
    <w:lvl w:ilvl="7" w:tplc="64269C2A">
      <w:numFmt w:val="bullet"/>
      <w:lvlText w:val="•"/>
      <w:lvlJc w:val="left"/>
      <w:pPr>
        <w:ind w:left="6663" w:hanging="246"/>
      </w:pPr>
      <w:rPr>
        <w:rFonts w:hint="default"/>
        <w:lang w:val="pt-PT" w:eastAsia="en-US" w:bidi="ar-SA"/>
      </w:rPr>
    </w:lvl>
    <w:lvl w:ilvl="8" w:tplc="645EE44C">
      <w:numFmt w:val="bullet"/>
      <w:lvlText w:val="•"/>
      <w:lvlJc w:val="left"/>
      <w:pPr>
        <w:ind w:left="7561" w:hanging="246"/>
      </w:pPr>
      <w:rPr>
        <w:rFonts w:hint="default"/>
        <w:lang w:val="pt-PT" w:eastAsia="en-US" w:bidi="ar-SA"/>
      </w:rPr>
    </w:lvl>
  </w:abstractNum>
  <w:abstractNum w:abstractNumId="10" w15:restartNumberingAfterBreak="0">
    <w:nsid w:val="39BE7D8A"/>
    <w:multiLevelType w:val="hybridMultilevel"/>
    <w:tmpl w:val="ED323B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12" w15:restartNumberingAfterBreak="0">
    <w:nsid w:val="40FC4DA3"/>
    <w:multiLevelType w:val="hybridMultilevel"/>
    <w:tmpl w:val="5B9280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254F27"/>
    <w:multiLevelType w:val="hybridMultilevel"/>
    <w:tmpl w:val="29E8017E"/>
    <w:lvl w:ilvl="0" w:tplc="ACD2701A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FA1EFC76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E77E915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B2E20C42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A7B0B078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9784365A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9FB68276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5DFC1D10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477CF74A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14" w15:restartNumberingAfterBreak="0">
    <w:nsid w:val="4EC114CD"/>
    <w:multiLevelType w:val="multilevel"/>
    <w:tmpl w:val="580C2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AA20A3"/>
    <w:multiLevelType w:val="multilevel"/>
    <w:tmpl w:val="9AC63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2E11F7"/>
    <w:multiLevelType w:val="hybridMultilevel"/>
    <w:tmpl w:val="4ACC0D20"/>
    <w:lvl w:ilvl="0" w:tplc="C59A3488">
      <w:start w:val="1"/>
      <w:numFmt w:val="lowerLetter"/>
      <w:lvlText w:val="%1)"/>
      <w:lvlJc w:val="left"/>
      <w:pPr>
        <w:ind w:left="142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B8C054E0">
      <w:numFmt w:val="bullet"/>
      <w:lvlText w:val="•"/>
      <w:lvlJc w:val="left"/>
      <w:pPr>
        <w:ind w:left="1061" w:hanging="246"/>
      </w:pPr>
      <w:rPr>
        <w:rFonts w:hint="default"/>
        <w:lang w:val="pt-PT" w:eastAsia="en-US" w:bidi="ar-SA"/>
      </w:rPr>
    </w:lvl>
    <w:lvl w:ilvl="2" w:tplc="812A9566">
      <w:numFmt w:val="bullet"/>
      <w:lvlText w:val="•"/>
      <w:lvlJc w:val="left"/>
      <w:pPr>
        <w:ind w:left="1983" w:hanging="246"/>
      </w:pPr>
      <w:rPr>
        <w:rFonts w:hint="default"/>
        <w:lang w:val="pt-PT" w:eastAsia="en-US" w:bidi="ar-SA"/>
      </w:rPr>
    </w:lvl>
    <w:lvl w:ilvl="3" w:tplc="CD06D5D4">
      <w:numFmt w:val="bullet"/>
      <w:lvlText w:val="•"/>
      <w:lvlJc w:val="left"/>
      <w:pPr>
        <w:ind w:left="2904" w:hanging="246"/>
      </w:pPr>
      <w:rPr>
        <w:rFonts w:hint="default"/>
        <w:lang w:val="pt-PT" w:eastAsia="en-US" w:bidi="ar-SA"/>
      </w:rPr>
    </w:lvl>
    <w:lvl w:ilvl="4" w:tplc="E3E08C00">
      <w:numFmt w:val="bullet"/>
      <w:lvlText w:val="•"/>
      <w:lvlJc w:val="left"/>
      <w:pPr>
        <w:ind w:left="3826" w:hanging="246"/>
      </w:pPr>
      <w:rPr>
        <w:rFonts w:hint="default"/>
        <w:lang w:val="pt-PT" w:eastAsia="en-US" w:bidi="ar-SA"/>
      </w:rPr>
    </w:lvl>
    <w:lvl w:ilvl="5" w:tplc="5EB4A8FC">
      <w:numFmt w:val="bullet"/>
      <w:lvlText w:val="•"/>
      <w:lvlJc w:val="left"/>
      <w:pPr>
        <w:ind w:left="4747" w:hanging="246"/>
      </w:pPr>
      <w:rPr>
        <w:rFonts w:hint="default"/>
        <w:lang w:val="pt-PT" w:eastAsia="en-US" w:bidi="ar-SA"/>
      </w:rPr>
    </w:lvl>
    <w:lvl w:ilvl="6" w:tplc="56149042">
      <w:numFmt w:val="bullet"/>
      <w:lvlText w:val="•"/>
      <w:lvlJc w:val="left"/>
      <w:pPr>
        <w:ind w:left="5669" w:hanging="246"/>
      </w:pPr>
      <w:rPr>
        <w:rFonts w:hint="default"/>
        <w:lang w:val="pt-PT" w:eastAsia="en-US" w:bidi="ar-SA"/>
      </w:rPr>
    </w:lvl>
    <w:lvl w:ilvl="7" w:tplc="9A868326">
      <w:numFmt w:val="bullet"/>
      <w:lvlText w:val="•"/>
      <w:lvlJc w:val="left"/>
      <w:pPr>
        <w:ind w:left="6590" w:hanging="246"/>
      </w:pPr>
      <w:rPr>
        <w:rFonts w:hint="default"/>
        <w:lang w:val="pt-PT" w:eastAsia="en-US" w:bidi="ar-SA"/>
      </w:rPr>
    </w:lvl>
    <w:lvl w:ilvl="8" w:tplc="E8FEDFCE">
      <w:numFmt w:val="bullet"/>
      <w:lvlText w:val="•"/>
      <w:lvlJc w:val="left"/>
      <w:pPr>
        <w:ind w:left="7512" w:hanging="246"/>
      </w:pPr>
      <w:rPr>
        <w:rFonts w:hint="default"/>
        <w:lang w:val="pt-PT" w:eastAsia="en-US" w:bidi="ar-SA"/>
      </w:rPr>
    </w:lvl>
  </w:abstractNum>
  <w:abstractNum w:abstractNumId="19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653342"/>
    <w:multiLevelType w:val="hybridMultilevel"/>
    <w:tmpl w:val="1D268E4A"/>
    <w:lvl w:ilvl="0" w:tplc="455C31A0">
      <w:start w:val="1"/>
      <w:numFmt w:val="lowerLetter"/>
      <w:lvlText w:val="%1)"/>
      <w:lvlJc w:val="left"/>
      <w:pPr>
        <w:ind w:left="387" w:hanging="246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1" w:tplc="07662200">
      <w:numFmt w:val="bullet"/>
      <w:lvlText w:val="•"/>
      <w:lvlJc w:val="left"/>
      <w:pPr>
        <w:ind w:left="1277" w:hanging="246"/>
      </w:pPr>
      <w:rPr>
        <w:rFonts w:hint="default"/>
        <w:lang w:val="pt-PT" w:eastAsia="en-US" w:bidi="ar-SA"/>
      </w:rPr>
    </w:lvl>
    <w:lvl w:ilvl="2" w:tplc="A7C6CDAA">
      <w:numFmt w:val="bullet"/>
      <w:lvlText w:val="•"/>
      <w:lvlJc w:val="left"/>
      <w:pPr>
        <w:ind w:left="2175" w:hanging="246"/>
      </w:pPr>
      <w:rPr>
        <w:rFonts w:hint="default"/>
        <w:lang w:val="pt-PT" w:eastAsia="en-US" w:bidi="ar-SA"/>
      </w:rPr>
    </w:lvl>
    <w:lvl w:ilvl="3" w:tplc="9D508F50">
      <w:numFmt w:val="bullet"/>
      <w:lvlText w:val="•"/>
      <w:lvlJc w:val="left"/>
      <w:pPr>
        <w:ind w:left="3072" w:hanging="246"/>
      </w:pPr>
      <w:rPr>
        <w:rFonts w:hint="default"/>
        <w:lang w:val="pt-PT" w:eastAsia="en-US" w:bidi="ar-SA"/>
      </w:rPr>
    </w:lvl>
    <w:lvl w:ilvl="4" w:tplc="6D98F546">
      <w:numFmt w:val="bullet"/>
      <w:lvlText w:val="•"/>
      <w:lvlJc w:val="left"/>
      <w:pPr>
        <w:ind w:left="3970" w:hanging="246"/>
      </w:pPr>
      <w:rPr>
        <w:rFonts w:hint="default"/>
        <w:lang w:val="pt-PT" w:eastAsia="en-US" w:bidi="ar-SA"/>
      </w:rPr>
    </w:lvl>
    <w:lvl w:ilvl="5" w:tplc="1A4E7178">
      <w:numFmt w:val="bullet"/>
      <w:lvlText w:val="•"/>
      <w:lvlJc w:val="left"/>
      <w:pPr>
        <w:ind w:left="4867" w:hanging="246"/>
      </w:pPr>
      <w:rPr>
        <w:rFonts w:hint="default"/>
        <w:lang w:val="pt-PT" w:eastAsia="en-US" w:bidi="ar-SA"/>
      </w:rPr>
    </w:lvl>
    <w:lvl w:ilvl="6" w:tplc="827C7822">
      <w:numFmt w:val="bullet"/>
      <w:lvlText w:val="•"/>
      <w:lvlJc w:val="left"/>
      <w:pPr>
        <w:ind w:left="5765" w:hanging="246"/>
      </w:pPr>
      <w:rPr>
        <w:rFonts w:hint="default"/>
        <w:lang w:val="pt-PT" w:eastAsia="en-US" w:bidi="ar-SA"/>
      </w:rPr>
    </w:lvl>
    <w:lvl w:ilvl="7" w:tplc="1B608C48">
      <w:numFmt w:val="bullet"/>
      <w:lvlText w:val="•"/>
      <w:lvlJc w:val="left"/>
      <w:pPr>
        <w:ind w:left="6662" w:hanging="246"/>
      </w:pPr>
      <w:rPr>
        <w:rFonts w:hint="default"/>
        <w:lang w:val="pt-PT" w:eastAsia="en-US" w:bidi="ar-SA"/>
      </w:rPr>
    </w:lvl>
    <w:lvl w:ilvl="8" w:tplc="18026670">
      <w:numFmt w:val="bullet"/>
      <w:lvlText w:val="•"/>
      <w:lvlJc w:val="left"/>
      <w:pPr>
        <w:ind w:left="7560" w:hanging="246"/>
      </w:pPr>
      <w:rPr>
        <w:rFonts w:hint="default"/>
        <w:lang w:val="pt-PT" w:eastAsia="en-US" w:bidi="ar-SA"/>
      </w:rPr>
    </w:lvl>
  </w:abstractNum>
  <w:abstractNum w:abstractNumId="21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C22465"/>
    <w:multiLevelType w:val="hybridMultilevel"/>
    <w:tmpl w:val="DCAAF2C6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4"/>
  </w:num>
  <w:num w:numId="2">
    <w:abstractNumId w:val="15"/>
  </w:num>
  <w:num w:numId="3">
    <w:abstractNumId w:val="21"/>
  </w:num>
  <w:num w:numId="4">
    <w:abstractNumId w:val="1"/>
  </w:num>
  <w:num w:numId="5">
    <w:abstractNumId w:val="11"/>
  </w:num>
  <w:num w:numId="6">
    <w:abstractNumId w:val="6"/>
  </w:num>
  <w:num w:numId="7">
    <w:abstractNumId w:val="0"/>
  </w:num>
  <w:num w:numId="8">
    <w:abstractNumId w:val="7"/>
  </w:num>
  <w:num w:numId="9">
    <w:abstractNumId w:val="16"/>
  </w:num>
  <w:num w:numId="10">
    <w:abstractNumId w:val="17"/>
  </w:num>
  <w:num w:numId="11">
    <w:abstractNumId w:val="19"/>
  </w:num>
  <w:num w:numId="12">
    <w:abstractNumId w:val="3"/>
  </w:num>
  <w:num w:numId="13">
    <w:abstractNumId w:val="4"/>
  </w:num>
  <w:num w:numId="14">
    <w:abstractNumId w:val="8"/>
  </w:num>
  <w:num w:numId="15">
    <w:abstractNumId w:val="20"/>
  </w:num>
  <w:num w:numId="16">
    <w:abstractNumId w:val="5"/>
  </w:num>
  <w:num w:numId="17">
    <w:abstractNumId w:val="13"/>
  </w:num>
  <w:num w:numId="18">
    <w:abstractNumId w:val="9"/>
  </w:num>
  <w:num w:numId="19">
    <w:abstractNumId w:val="18"/>
  </w:num>
  <w:num w:numId="20">
    <w:abstractNumId w:val="10"/>
  </w:num>
  <w:num w:numId="21">
    <w:abstractNumId w:val="12"/>
  </w:num>
  <w:num w:numId="22">
    <w:abstractNumId w:val="2"/>
  </w:num>
  <w:num w:numId="23">
    <w:abstractNumId w:val="22"/>
  </w:num>
  <w:num w:numId="2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CE0"/>
    <w:rsid w:val="00085128"/>
    <w:rsid w:val="000C497E"/>
    <w:rsid w:val="000E3DB8"/>
    <w:rsid w:val="000F567A"/>
    <w:rsid w:val="00136D6F"/>
    <w:rsid w:val="001569DC"/>
    <w:rsid w:val="00161CE0"/>
    <w:rsid w:val="00185909"/>
    <w:rsid w:val="00217CAE"/>
    <w:rsid w:val="00240B48"/>
    <w:rsid w:val="00291FB0"/>
    <w:rsid w:val="002E0F42"/>
    <w:rsid w:val="00343DA7"/>
    <w:rsid w:val="003F600D"/>
    <w:rsid w:val="00445922"/>
    <w:rsid w:val="00447699"/>
    <w:rsid w:val="004C0E37"/>
    <w:rsid w:val="00553467"/>
    <w:rsid w:val="005A26EB"/>
    <w:rsid w:val="005F0742"/>
    <w:rsid w:val="006A3154"/>
    <w:rsid w:val="00703C4F"/>
    <w:rsid w:val="00766922"/>
    <w:rsid w:val="007A5F67"/>
    <w:rsid w:val="007F76A6"/>
    <w:rsid w:val="00897E54"/>
    <w:rsid w:val="008A7CDE"/>
    <w:rsid w:val="008F1194"/>
    <w:rsid w:val="008F700B"/>
    <w:rsid w:val="00977AA4"/>
    <w:rsid w:val="00981936"/>
    <w:rsid w:val="009906DD"/>
    <w:rsid w:val="009B53A9"/>
    <w:rsid w:val="009E2D4A"/>
    <w:rsid w:val="00A1150A"/>
    <w:rsid w:val="00A36F99"/>
    <w:rsid w:val="00A45480"/>
    <w:rsid w:val="00A73D27"/>
    <w:rsid w:val="00A848A0"/>
    <w:rsid w:val="00AB1BBC"/>
    <w:rsid w:val="00AD3430"/>
    <w:rsid w:val="00AE4CEE"/>
    <w:rsid w:val="00B2559A"/>
    <w:rsid w:val="00B67195"/>
    <w:rsid w:val="00B864FC"/>
    <w:rsid w:val="00C36BC8"/>
    <w:rsid w:val="00C55E83"/>
    <w:rsid w:val="00C73318"/>
    <w:rsid w:val="00C77356"/>
    <w:rsid w:val="00CA1E65"/>
    <w:rsid w:val="00D608C2"/>
    <w:rsid w:val="00D9546F"/>
    <w:rsid w:val="00DC6317"/>
    <w:rsid w:val="00DF0208"/>
    <w:rsid w:val="00DF5950"/>
    <w:rsid w:val="00EB28E6"/>
    <w:rsid w:val="00F4413B"/>
    <w:rsid w:val="00F54037"/>
    <w:rsid w:val="00F84704"/>
    <w:rsid w:val="00FA0AEC"/>
    <w:rsid w:val="00FD04C5"/>
    <w:rsid w:val="00FE7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6B178FF"/>
  <w15:chartTrackingRefBased/>
  <w15:docId w15:val="{7EBB0760-1F48-4652-8BF5-E22CC8963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136D6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61CE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61CE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61CE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1CE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9"/>
    <w:unhideWhenUsed/>
    <w:qFormat/>
    <w:rsid w:val="00161CE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61CE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61CE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161CE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1CE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61CE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61CE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61CE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1C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9"/>
    <w:rsid w:val="00161C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61C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61C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161C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161C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61CE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61C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61CE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61C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161CE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61CE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61CE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61CE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61CE0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161CE0"/>
  </w:style>
  <w:style w:type="paragraph" w:styleId="Rodap">
    <w:name w:val="footer"/>
    <w:basedOn w:val="Normal"/>
    <w:link w:val="RodapChar"/>
    <w:uiPriority w:val="99"/>
    <w:unhideWhenUsed/>
    <w:rsid w:val="00161CE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161CE0"/>
  </w:style>
  <w:style w:type="character" w:styleId="Hyperlink">
    <w:name w:val="Hyperlink"/>
    <w:uiPriority w:val="99"/>
    <w:rsid w:val="00240B48"/>
    <w:rPr>
      <w:color w:val="0000FF"/>
      <w:u w:val="single"/>
    </w:rPr>
  </w:style>
  <w:style w:type="paragraph" w:styleId="SemEspaamento">
    <w:name w:val="No Spacing"/>
    <w:uiPriority w:val="1"/>
    <w:qFormat/>
    <w:rsid w:val="006A3154"/>
    <w:pPr>
      <w:spacing w:after="0" w:line="240" w:lineRule="auto"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DF595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F5950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DC6317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C6317"/>
    <w:pPr>
      <w:spacing w:before="100" w:beforeAutospacing="1" w:after="100" w:afterAutospacing="1"/>
    </w:pPr>
  </w:style>
  <w:style w:type="paragraph" w:customStyle="1" w:styleId="Recuodecorpodetexto31">
    <w:name w:val="Recuo de corpo de texto 31"/>
    <w:basedOn w:val="Normal"/>
    <w:next w:val="Recuodecorpodetexto3"/>
    <w:link w:val="Recuodecorpodetexto3Char"/>
    <w:uiPriority w:val="99"/>
    <w:unhideWhenUsed/>
    <w:rsid w:val="00DC6317"/>
    <w:pPr>
      <w:spacing w:after="120" w:line="259" w:lineRule="auto"/>
      <w:ind w:left="283"/>
    </w:pPr>
    <w:rPr>
      <w:rFonts w:asciiTheme="minorHAnsi" w:eastAsiaTheme="minorHAnsi" w:hAnsiTheme="minorHAnsi" w:cstheme="minorBidi"/>
      <w:kern w:val="2"/>
      <w:sz w:val="16"/>
      <w:szCs w:val="16"/>
      <w:lang w:eastAsia="en-US"/>
      <w14:ligatures w14:val="standardContextual"/>
    </w:rPr>
  </w:style>
  <w:style w:type="character" w:customStyle="1" w:styleId="Recuodecorpodetexto3Char">
    <w:name w:val="Recuo de corpo de texto 3 Char"/>
    <w:basedOn w:val="Fontepargpadro"/>
    <w:link w:val="Recuodecorpodetexto31"/>
    <w:uiPriority w:val="99"/>
    <w:semiHidden/>
    <w:rsid w:val="00DC6317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DC6317"/>
    <w:rPr>
      <w:b/>
      <w:bCs/>
    </w:rPr>
  </w:style>
  <w:style w:type="table" w:customStyle="1" w:styleId="Tabelacomgrade1">
    <w:name w:val="Tabela com grade1"/>
    <w:basedOn w:val="Tabelanormal"/>
    <w:next w:val="Tabelacomgrade"/>
    <w:rsid w:val="00DC6317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xmsonormal">
    <w:name w:val="x_msonormal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uiPriority w:val="99"/>
    <w:rsid w:val="00DC6317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uiPriority w:val="99"/>
    <w:rsid w:val="00DC631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C631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6317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C631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Recuodecorpodetexto21">
    <w:name w:val="Recuo de corpo de texto 21"/>
    <w:basedOn w:val="Normal"/>
    <w:uiPriority w:val="99"/>
    <w:rsid w:val="00DC6317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Default">
    <w:name w:val="Default"/>
    <w:uiPriority w:val="99"/>
    <w:rsid w:val="00DC63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qFormat/>
    <w:rsid w:val="00DC63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C6317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C6317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DC6317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6317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  <w:style w:type="table" w:customStyle="1" w:styleId="Tabelacomgrade11">
    <w:name w:val="Tabela com grade11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rsid w:val="00DC6317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3">
    <w:name w:val="Body Text Indent 3"/>
    <w:basedOn w:val="Normal"/>
    <w:link w:val="Recuodecorpodetexto3Char1"/>
    <w:uiPriority w:val="99"/>
    <w:semiHidden/>
    <w:unhideWhenUsed/>
    <w:rsid w:val="00DC6317"/>
    <w:pPr>
      <w:spacing w:after="120"/>
      <w:ind w:left="283"/>
    </w:pPr>
    <w:rPr>
      <w:sz w:val="16"/>
      <w:szCs w:val="16"/>
    </w:rPr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rsid w:val="00DC6317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DC63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iperlinkVisitado1">
    <w:name w:val="HiperlinkVisitado1"/>
    <w:basedOn w:val="Fontepargpadro"/>
    <w:uiPriority w:val="99"/>
    <w:semiHidden/>
    <w:unhideWhenUsed/>
    <w:rsid w:val="00AE4CEE"/>
    <w:rPr>
      <w:color w:val="954F72"/>
      <w:u w:val="single"/>
    </w:rPr>
  </w:style>
  <w:style w:type="paragraph" w:customStyle="1" w:styleId="msonormal0">
    <w:name w:val="msonormal"/>
    <w:basedOn w:val="Normal"/>
    <w:uiPriority w:val="99"/>
    <w:rsid w:val="00AE4CEE"/>
    <w:pPr>
      <w:spacing w:before="100" w:beforeAutospacing="1" w:after="100" w:afterAutospacing="1"/>
    </w:pPr>
  </w:style>
  <w:style w:type="table" w:customStyle="1" w:styleId="Tabelacomgrade3">
    <w:name w:val="Tabela com grade3"/>
    <w:basedOn w:val="Tabelanormal"/>
    <w:next w:val="Tabelacomgrade"/>
    <w:rsid w:val="00AE4CE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uiPriority w:val="2"/>
    <w:semiHidden/>
    <w:qFormat/>
    <w:rsid w:val="00AE4CEE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2">
    <w:name w:val="Tabela com grade12"/>
    <w:basedOn w:val="Tabelanormal"/>
    <w:rsid w:val="00AE4CEE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uiPriority w:val="99"/>
    <w:semiHidden/>
    <w:unhideWhenUsed/>
    <w:rsid w:val="00AE4CE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2455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Eduarda Guerini</dc:creator>
  <cp:keywords/>
  <dc:description/>
  <cp:lastModifiedBy>Camara devereadoresanchieta</cp:lastModifiedBy>
  <cp:revision>2</cp:revision>
  <cp:lastPrinted>2026-02-12T21:00:00Z</cp:lastPrinted>
  <dcterms:created xsi:type="dcterms:W3CDTF">2026-05-05T17:06:00Z</dcterms:created>
  <dcterms:modified xsi:type="dcterms:W3CDTF">2026-05-05T17:06:00Z</dcterms:modified>
</cp:coreProperties>
</file>