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E0E" w:rsidRDefault="00374E0E" w:rsidP="00374E0E">
      <w:pPr>
        <w:ind w:left="142" w:right="-96" w:hanging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E0E" w:rsidRDefault="00374E0E" w:rsidP="00374E0E">
      <w:pPr>
        <w:ind w:left="142" w:right="-96" w:hanging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06.07.2020.</w:t>
      </w: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E0E" w:rsidRDefault="00374E0E" w:rsidP="00374E0E">
      <w:pPr>
        <w:numPr>
          <w:ilvl w:val="0"/>
          <w:numId w:val="5"/>
        </w:num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22.06.2020.</w:t>
      </w: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74E0E" w:rsidRDefault="00374E0E" w:rsidP="00374E0E">
      <w:pPr>
        <w:numPr>
          <w:ilvl w:val="0"/>
          <w:numId w:val="6"/>
        </w:num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74E0E" w:rsidRDefault="00374E0E" w:rsidP="00374E0E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374E0E" w:rsidRDefault="00374E0E" w:rsidP="00374E0E">
      <w:pPr>
        <w:pStyle w:val="PargrafodaLista"/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E0E" w:rsidRDefault="00374E0E" w:rsidP="00374E0E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autoriza o Poder Executivo Municipal a abrir crédito adicional suplementar no valor de R$348.298,72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B51BBD" w:rsidRDefault="00B51BBD" w:rsidP="00B51BBD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1BBD" w:rsidRDefault="00B51BBD" w:rsidP="00B51BBD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B51BBD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R$78.000,00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A447B6" w:rsidRDefault="00A447B6" w:rsidP="00A447B6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447B6" w:rsidRDefault="00A447B6" w:rsidP="00A447B6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043/2020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A447B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R$11.980,00 e dá outras providências.</w:t>
      </w:r>
      <w:r w:rsidRPr="00A44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A447B6" w:rsidRDefault="00A447B6" w:rsidP="00A447B6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1F05" w:rsidRDefault="00A447B6" w:rsidP="00911F05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044/2020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911F0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A447B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R$256.068,78 e dá outras providências.</w:t>
      </w:r>
      <w:r w:rsidRPr="00A44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11F05" w:rsidRDefault="00911F05" w:rsidP="00911F05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1F05" w:rsidRPr="00911F05" w:rsidRDefault="00911F05" w:rsidP="00911F05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045/2020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911F05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R$ 582.000,00 e dá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31044E" w:rsidRDefault="0031044E" w:rsidP="0031044E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C7734" w:rsidRPr="001C7734" w:rsidRDefault="0031044E" w:rsidP="001C7734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1044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31044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Milton Soares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Cicero dos Santos Silva, Renata Franco, Gilberto Vieira de Melo, Dionardo Mendes da Conceição e Wagner Tavares da Cunha, que requerem ao Sr. Prefeito, </w:t>
      </w:r>
      <w:r w:rsidRPr="0031044E">
        <w:rPr>
          <w:rFonts w:ascii="Times New Roman" w:hAnsi="Times New Roman" w:cs="Times New Roman"/>
          <w:sz w:val="24"/>
          <w:szCs w:val="24"/>
        </w:rPr>
        <w:t>com fundamento no art. 23, XIII, da Lei Orgânica Municipal</w:t>
      </w:r>
      <w:r w:rsidR="001C7734" w:rsidRPr="001C77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encaminhamento a esta Casa de Leis de cópia do projeto existente do corredor esportivo da Avenida Lions Internacional e cópia do projeto do </w:t>
      </w:r>
      <w:r w:rsidR="001C7734">
        <w:rPr>
          <w:rFonts w:ascii="Times New Roman" w:eastAsia="Times New Roman" w:hAnsi="Times New Roman" w:cs="Times New Roman"/>
          <w:sz w:val="24"/>
          <w:szCs w:val="24"/>
          <w:lang w:eastAsia="pt-BR"/>
        </w:rPr>
        <w:t>mini-e</w:t>
      </w:r>
      <w:r w:rsidR="001C7734" w:rsidRPr="001C7734">
        <w:rPr>
          <w:rFonts w:ascii="Times New Roman" w:eastAsia="Times New Roman" w:hAnsi="Times New Roman" w:cs="Times New Roman"/>
          <w:sz w:val="24"/>
          <w:szCs w:val="24"/>
          <w:lang w:eastAsia="pt-BR"/>
        </w:rPr>
        <w:t>stádio</w:t>
      </w:r>
      <w:r w:rsidR="001C77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Bairro Jardim das Palmeiras, </w:t>
      </w:r>
      <w:r w:rsidR="001C7734" w:rsidRPr="001C7734">
        <w:rPr>
          <w:rFonts w:ascii="Times New Roman" w:eastAsia="Times New Roman" w:hAnsi="Times New Roman" w:cs="Times New Roman"/>
          <w:sz w:val="24"/>
          <w:szCs w:val="24"/>
          <w:lang w:eastAsia="pt-BR"/>
        </w:rPr>
        <w:t>contemplando o que seria feito nesse espaço.</w:t>
      </w:r>
    </w:p>
    <w:p w:rsidR="0031044E" w:rsidRDefault="0031044E" w:rsidP="0031044E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1F05" w:rsidRPr="00911F05" w:rsidRDefault="0031044E" w:rsidP="0031044E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1044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194/2020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Cicero dos Santos Silva, Milton Soares, Renata F</w:t>
      </w:r>
      <w:r w:rsidR="001E0A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ranco, Gilberto Vieira de Melo 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Wagner Tavares da Cunha, </w:t>
      </w:r>
    </w:p>
    <w:p w:rsidR="00911F05" w:rsidRPr="00911F05" w:rsidRDefault="00911F05" w:rsidP="00911F05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1044E" w:rsidRPr="0031044E" w:rsidRDefault="0031044E" w:rsidP="00911F05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requerem ao Sr. Prefeito, </w:t>
      </w:r>
      <w:r w:rsidRPr="0031044E">
        <w:rPr>
          <w:rFonts w:ascii="Times New Roman" w:hAnsi="Times New Roman" w:cs="Times New Roman"/>
          <w:sz w:val="24"/>
          <w:szCs w:val="24"/>
        </w:rPr>
        <w:t>com fundamento no art. 23, XIII, da Lei Orgânica Municipal, o encaminhamento a esta Casa de Leis das seguintes informações relativas à Casa Lar: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A7C63">
        <w:rPr>
          <w:rFonts w:ascii="Times New Roman" w:hAnsi="Times New Roman" w:cs="Times New Roman"/>
          <w:sz w:val="24"/>
          <w:szCs w:val="24"/>
        </w:rPr>
        <w:t xml:space="preserve">1. </w:t>
      </w:r>
      <w:r w:rsidRPr="0031044E">
        <w:rPr>
          <w:rFonts w:ascii="Times New Roman" w:hAnsi="Times New Roman" w:cs="Times New Roman"/>
          <w:sz w:val="24"/>
          <w:szCs w:val="24"/>
        </w:rPr>
        <w:t xml:space="preserve">número de profissionais que </w:t>
      </w:r>
      <w:r w:rsidR="003A7C63">
        <w:rPr>
          <w:rFonts w:ascii="Times New Roman" w:hAnsi="Times New Roman" w:cs="Times New Roman"/>
          <w:sz w:val="24"/>
          <w:szCs w:val="24"/>
        </w:rPr>
        <w:t>atuam</w:t>
      </w:r>
      <w:r w:rsidRPr="0031044E">
        <w:rPr>
          <w:rFonts w:ascii="Times New Roman" w:hAnsi="Times New Roman" w:cs="Times New Roman"/>
          <w:sz w:val="24"/>
          <w:szCs w:val="24"/>
        </w:rPr>
        <w:t xml:space="preserve"> </w:t>
      </w:r>
      <w:r w:rsidR="003A7C63">
        <w:rPr>
          <w:rFonts w:ascii="Times New Roman" w:hAnsi="Times New Roman" w:cs="Times New Roman"/>
          <w:sz w:val="24"/>
          <w:szCs w:val="24"/>
        </w:rPr>
        <w:t xml:space="preserve">na </w:t>
      </w:r>
      <w:r w:rsidRPr="0031044E">
        <w:rPr>
          <w:rFonts w:ascii="Times New Roman" w:hAnsi="Times New Roman" w:cs="Times New Roman"/>
          <w:sz w:val="24"/>
          <w:szCs w:val="24"/>
        </w:rPr>
        <w:t>instituição e respectivas funções;</w:t>
      </w:r>
      <w:r w:rsidRPr="00310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1044E">
        <w:rPr>
          <w:rFonts w:ascii="Times New Roman" w:hAnsi="Times New Roman" w:cs="Times New Roman"/>
          <w:sz w:val="24"/>
          <w:szCs w:val="24"/>
        </w:rPr>
        <w:t>2. número de crianças</w:t>
      </w:r>
      <w:r w:rsidR="00821E16">
        <w:rPr>
          <w:rFonts w:ascii="Times New Roman" w:hAnsi="Times New Roman" w:cs="Times New Roman"/>
          <w:sz w:val="24"/>
          <w:szCs w:val="24"/>
        </w:rPr>
        <w:t>/adolescentes</w:t>
      </w:r>
      <w:r w:rsidRPr="0031044E">
        <w:rPr>
          <w:rFonts w:ascii="Times New Roman" w:hAnsi="Times New Roman" w:cs="Times New Roman"/>
          <w:sz w:val="24"/>
          <w:szCs w:val="24"/>
        </w:rPr>
        <w:t xml:space="preserve"> atendid</w:t>
      </w:r>
      <w:r w:rsidR="00821E16">
        <w:rPr>
          <w:rFonts w:ascii="Times New Roman" w:hAnsi="Times New Roman" w:cs="Times New Roman"/>
          <w:sz w:val="24"/>
          <w:szCs w:val="24"/>
        </w:rPr>
        <w:t>os</w:t>
      </w:r>
      <w:r w:rsidRPr="0031044E">
        <w:rPr>
          <w:rFonts w:ascii="Times New Roman" w:hAnsi="Times New Roman" w:cs="Times New Roman"/>
          <w:sz w:val="24"/>
          <w:szCs w:val="24"/>
        </w:rPr>
        <w:t xml:space="preserve"> no período de janeiro a junho de 2020, especificado por mês</w:t>
      </w:r>
      <w:r w:rsidRPr="0031044E">
        <w:rPr>
          <w:rFonts w:ascii="Times New Roman" w:hAnsi="Times New Roman" w:cs="Times New Roman"/>
          <w:b/>
          <w:sz w:val="24"/>
          <w:szCs w:val="24"/>
        </w:rPr>
        <w:t>.</w:t>
      </w:r>
    </w:p>
    <w:p w:rsidR="00374E0E" w:rsidRDefault="00374E0E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0AD3" w:rsidRDefault="001E0AD3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E0E" w:rsidRDefault="00374E0E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821E16" w:rsidRDefault="00821E16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E16" w:rsidRPr="00821E16" w:rsidRDefault="00821E16" w:rsidP="00821E1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21E16"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374E0E" w:rsidRPr="00821E16" w:rsidRDefault="00374E0E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74E0E" w:rsidRDefault="00374E0E" w:rsidP="00374E0E">
      <w:pPr>
        <w:pStyle w:val="PargrafodaLista"/>
        <w:ind w:left="578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E0E" w:rsidRDefault="00374E0E" w:rsidP="00374E0E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E0E" w:rsidRDefault="00374E0E" w:rsidP="00374E0E">
      <w:pPr>
        <w:pStyle w:val="PargrafodaLista"/>
        <w:numPr>
          <w:ilvl w:val="0"/>
          <w:numId w:val="9"/>
        </w:numPr>
        <w:ind w:left="142" w:right="-9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13.07.2020.</w:t>
      </w:r>
    </w:p>
    <w:p w:rsidR="00374E0E" w:rsidRDefault="00374E0E" w:rsidP="00374E0E">
      <w:pPr>
        <w:ind w:left="142" w:right="-96" w:hanging="284"/>
      </w:pPr>
    </w:p>
    <w:p w:rsidR="00374E0E" w:rsidRDefault="00374E0E" w:rsidP="00374E0E">
      <w:pPr>
        <w:ind w:left="142" w:right="-96" w:hanging="284"/>
      </w:pPr>
    </w:p>
    <w:sectPr w:rsidR="00374E0E" w:rsidSect="00374E0E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703" w:rsidRDefault="00CE2703" w:rsidP="00164118">
      <w:r>
        <w:separator/>
      </w:r>
    </w:p>
  </w:endnote>
  <w:endnote w:type="continuationSeparator" w:id="1">
    <w:p w:rsidR="00CE2703" w:rsidRDefault="00CE2703" w:rsidP="00164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74E0E" w:rsidP="003D3AA8">
    <w:pPr>
      <w:pStyle w:val="Rodap"/>
    </w:pPr>
    <w:r w:rsidRPr="00374E0E">
      <w:rPr>
        <w:noProof/>
      </w:rPr>
      <w:drawing>
        <wp:inline distT="0" distB="0" distL="0" distR="0">
          <wp:extent cx="5339715" cy="40781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703" w:rsidRDefault="00CE2703" w:rsidP="00164118">
      <w:r>
        <w:separator/>
      </w:r>
    </w:p>
  </w:footnote>
  <w:footnote w:type="continuationSeparator" w:id="1">
    <w:p w:rsidR="00CE2703" w:rsidRDefault="00CE2703" w:rsidP="00164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74E0E" w:rsidP="003D3AA8">
    <w:pPr>
      <w:pStyle w:val="Cabealho"/>
    </w:pPr>
    <w:r w:rsidRPr="00374E0E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2C3790"/>
    <w:multiLevelType w:val="hybridMultilevel"/>
    <w:tmpl w:val="598CB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658E1"/>
    <w:multiLevelType w:val="hybridMultilevel"/>
    <w:tmpl w:val="E7E84A2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9065EA"/>
    <w:multiLevelType w:val="hybridMultilevel"/>
    <w:tmpl w:val="39BC623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63F9C"/>
    <w:rsid w:val="00164118"/>
    <w:rsid w:val="001915A3"/>
    <w:rsid w:val="001C7734"/>
    <w:rsid w:val="001E0AD3"/>
    <w:rsid w:val="001E368A"/>
    <w:rsid w:val="00213EBD"/>
    <w:rsid w:val="00217F62"/>
    <w:rsid w:val="00283D8D"/>
    <w:rsid w:val="0031044E"/>
    <w:rsid w:val="00374E0E"/>
    <w:rsid w:val="003A7C63"/>
    <w:rsid w:val="004061C9"/>
    <w:rsid w:val="004C1F54"/>
    <w:rsid w:val="007D5071"/>
    <w:rsid w:val="00821E16"/>
    <w:rsid w:val="00911F05"/>
    <w:rsid w:val="009648E2"/>
    <w:rsid w:val="00A447B6"/>
    <w:rsid w:val="00A87404"/>
    <w:rsid w:val="00A906D8"/>
    <w:rsid w:val="00AB5A74"/>
    <w:rsid w:val="00AC168D"/>
    <w:rsid w:val="00B51BBD"/>
    <w:rsid w:val="00C21A79"/>
    <w:rsid w:val="00CE2703"/>
    <w:rsid w:val="00D06977"/>
    <w:rsid w:val="00E64698"/>
    <w:rsid w:val="00F071AE"/>
    <w:rsid w:val="00FD398A"/>
    <w:rsid w:val="00FD7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E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74E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E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2020-07-03T17:54:00Z</dcterms:created>
  <dcterms:modified xsi:type="dcterms:W3CDTF">2020-07-03T17:54:00Z</dcterms:modified>
</cp:coreProperties>
</file>